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2B" w:rsidRPr="006A7614" w:rsidRDefault="00976C2B" w:rsidP="00976C2B">
      <w:pPr>
        <w:jc w:val="center"/>
        <w:rPr>
          <w:b/>
          <w:sz w:val="28"/>
          <w:szCs w:val="28"/>
        </w:rPr>
      </w:pPr>
      <w:r w:rsidRPr="009C7437">
        <w:rPr>
          <w:b/>
          <w:sz w:val="28"/>
          <w:szCs w:val="28"/>
        </w:rPr>
        <w:t>Кадастровая палата напоминает о преимуществах «Личного кабинета правообладателя»</w:t>
      </w:r>
    </w:p>
    <w:p w:rsidR="00976C2B" w:rsidRPr="00900260" w:rsidRDefault="00976C2B" w:rsidP="00976C2B">
      <w:pPr>
        <w:spacing w:line="360" w:lineRule="auto"/>
        <w:ind w:firstLine="709"/>
        <w:rPr>
          <w:sz w:val="24"/>
          <w:szCs w:val="24"/>
        </w:rPr>
      </w:pPr>
      <w:r w:rsidRPr="00900260">
        <w:rPr>
          <w:sz w:val="24"/>
          <w:szCs w:val="24"/>
        </w:rPr>
        <w:t xml:space="preserve">С целью повышения качества получения государственных услуг </w:t>
      </w:r>
      <w:hyperlink r:id="rId8" w:history="1">
        <w:r w:rsidRPr="00FE5CDA">
          <w:rPr>
            <w:rStyle w:val="a9"/>
            <w:sz w:val="24"/>
            <w:szCs w:val="24"/>
          </w:rPr>
          <w:t>Росреестра</w:t>
        </w:r>
      </w:hyperlink>
      <w:r w:rsidRPr="00900260">
        <w:rPr>
          <w:sz w:val="24"/>
          <w:szCs w:val="24"/>
        </w:rPr>
        <w:t xml:space="preserve"> и внедрения бесконтактных технологий на официальном </w:t>
      </w:r>
      <w:proofErr w:type="gramStart"/>
      <w:r w:rsidRPr="00900260">
        <w:rPr>
          <w:sz w:val="24"/>
          <w:szCs w:val="24"/>
        </w:rPr>
        <w:t>портале</w:t>
      </w:r>
      <w:proofErr w:type="gramEnd"/>
      <w:r w:rsidRPr="00900260">
        <w:rPr>
          <w:sz w:val="24"/>
          <w:szCs w:val="24"/>
        </w:rPr>
        <w:t xml:space="preserve"> ведомства функционирует электронный сервис «</w:t>
      </w:r>
      <w:hyperlink r:id="rId9" w:history="1">
        <w:r w:rsidRPr="00900260">
          <w:rPr>
            <w:rStyle w:val="a9"/>
            <w:sz w:val="24"/>
            <w:szCs w:val="24"/>
          </w:rPr>
          <w:t>Личный кабинет правообладателя</w:t>
        </w:r>
      </w:hyperlink>
      <w:r w:rsidRPr="00900260">
        <w:rPr>
          <w:sz w:val="24"/>
          <w:szCs w:val="24"/>
        </w:rPr>
        <w:t>». Получение госуслуг посредством электронного сервиса позволяет экономить время и материальные средства</w:t>
      </w:r>
      <w:r>
        <w:rPr>
          <w:sz w:val="24"/>
          <w:szCs w:val="24"/>
        </w:rPr>
        <w:t xml:space="preserve"> граждан</w:t>
      </w:r>
      <w:r w:rsidRPr="00900260">
        <w:rPr>
          <w:sz w:val="24"/>
          <w:szCs w:val="24"/>
        </w:rPr>
        <w:t>.</w:t>
      </w:r>
    </w:p>
    <w:p w:rsidR="00976C2B" w:rsidRPr="00900260" w:rsidRDefault="00976C2B" w:rsidP="00976C2B">
      <w:pPr>
        <w:spacing w:line="360" w:lineRule="auto"/>
        <w:ind w:firstLine="709"/>
        <w:rPr>
          <w:sz w:val="24"/>
          <w:szCs w:val="24"/>
        </w:rPr>
      </w:pPr>
      <w:r w:rsidRPr="00900260">
        <w:rPr>
          <w:sz w:val="24"/>
          <w:szCs w:val="24"/>
        </w:rPr>
        <w:t xml:space="preserve">Работать в «Личном кабинете правообладателя» можно при наличии учетной записи на портале государственных услуг. В нашей стране используется единая система идентификации и аутентификации для получения доступа к </w:t>
      </w:r>
      <w:proofErr w:type="spellStart"/>
      <w:r w:rsidRPr="00900260">
        <w:rPr>
          <w:sz w:val="24"/>
          <w:szCs w:val="24"/>
        </w:rPr>
        <w:t>госуслугам</w:t>
      </w:r>
      <w:proofErr w:type="spellEnd"/>
      <w:r w:rsidRPr="00900260">
        <w:rPr>
          <w:sz w:val="24"/>
          <w:szCs w:val="24"/>
        </w:rPr>
        <w:t xml:space="preserve"> в электронном виде. Дополнительной регистрации на сайте ведомства пользователям не потребуется.</w:t>
      </w:r>
    </w:p>
    <w:p w:rsidR="00976C2B" w:rsidRPr="00900260" w:rsidRDefault="00976C2B" w:rsidP="00976C2B">
      <w:pPr>
        <w:spacing w:line="360" w:lineRule="auto"/>
        <w:ind w:firstLine="709"/>
        <w:rPr>
          <w:sz w:val="24"/>
          <w:szCs w:val="24"/>
        </w:rPr>
      </w:pPr>
      <w:r w:rsidRPr="00900260">
        <w:rPr>
          <w:sz w:val="24"/>
          <w:szCs w:val="24"/>
        </w:rPr>
        <w:t xml:space="preserve">В сервисе «Личный кабинет правообладателя» владелец может просматривать информацию о принадлежащих ему объектах недвижимости, увидеть расположение объекта на </w:t>
      </w:r>
      <w:r>
        <w:rPr>
          <w:sz w:val="24"/>
          <w:szCs w:val="24"/>
        </w:rPr>
        <w:t>«</w:t>
      </w:r>
      <w:hyperlink r:id="rId10" w:history="1">
        <w:r w:rsidRPr="00FE5CDA">
          <w:rPr>
            <w:rStyle w:val="a9"/>
            <w:sz w:val="24"/>
            <w:szCs w:val="24"/>
          </w:rPr>
          <w:t>Публичной кадастровой карте</w:t>
        </w:r>
      </w:hyperlink>
      <w:r>
        <w:rPr>
          <w:sz w:val="24"/>
          <w:szCs w:val="24"/>
        </w:rPr>
        <w:t>»</w:t>
      </w:r>
      <w:r w:rsidRPr="00900260">
        <w:rPr>
          <w:sz w:val="24"/>
          <w:szCs w:val="24"/>
        </w:rPr>
        <w:t>. Кроме того</w:t>
      </w:r>
      <w:r w:rsidR="00D80795">
        <w:rPr>
          <w:sz w:val="24"/>
          <w:szCs w:val="24"/>
        </w:rPr>
        <w:t>,</w:t>
      </w:r>
      <w:r w:rsidRPr="00900260">
        <w:rPr>
          <w:sz w:val="24"/>
          <w:szCs w:val="24"/>
        </w:rPr>
        <w:t xml:space="preserve"> сервис позволяет получать уведомления об изменениях характеристик объектов недвижимости, о наложении или прекращении арестов и обременений права. Благодаря оперативному информированию об изменениях владельцы могут своевременно реагировать на возможные мошеннические действия в отношении их объектов недвижимости. Сервис также позволяет отслеживать статус исполнения госуслуг, а также предварительно записаться на прием в орган регистрации прав. </w:t>
      </w:r>
    </w:p>
    <w:p w:rsidR="00976C2B" w:rsidRPr="00900260" w:rsidRDefault="00976C2B" w:rsidP="00976C2B">
      <w:pPr>
        <w:spacing w:line="360" w:lineRule="auto"/>
        <w:ind w:firstLine="709"/>
        <w:rPr>
          <w:sz w:val="24"/>
          <w:szCs w:val="24"/>
        </w:rPr>
      </w:pPr>
      <w:r w:rsidRPr="00900260">
        <w:rPr>
          <w:sz w:val="24"/>
          <w:szCs w:val="24"/>
        </w:rPr>
        <w:t xml:space="preserve">В «Личном кабинете» правообладатель может сформировать и подать заявления на кадастровый учёт и (или) регистрацию прав. Владелец недвижимости может </w:t>
      </w:r>
      <w:r>
        <w:rPr>
          <w:sz w:val="24"/>
          <w:szCs w:val="24"/>
        </w:rPr>
        <w:t xml:space="preserve">также </w:t>
      </w:r>
      <w:r w:rsidRPr="00900260">
        <w:rPr>
          <w:sz w:val="24"/>
          <w:szCs w:val="24"/>
        </w:rPr>
        <w:t>заявить об осуществлении других учетно-регистрационных процедур: например, о погашении регистрационной записи об ипотеке, об исправлении ошибок, подать дополнительные документы на ограничения права или обременения, на совершение сделки, на регистрацию законного владельца закладной</w:t>
      </w:r>
      <w:r>
        <w:rPr>
          <w:sz w:val="24"/>
          <w:szCs w:val="24"/>
        </w:rPr>
        <w:t>.</w:t>
      </w:r>
    </w:p>
    <w:p w:rsidR="00A8510D" w:rsidRPr="00971120" w:rsidRDefault="00976C2B" w:rsidP="00971120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976C2B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A8510D" w:rsidRPr="00971120" w:rsidSect="00B94D6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5A7EC5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5A7EC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5A7EC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5A7EC5"/>
    <w:rsid w:val="0065402A"/>
    <w:rsid w:val="006C740B"/>
    <w:rsid w:val="007B12EB"/>
    <w:rsid w:val="00801B9F"/>
    <w:rsid w:val="00806C7D"/>
    <w:rsid w:val="00831045"/>
    <w:rsid w:val="00831792"/>
    <w:rsid w:val="00864160"/>
    <w:rsid w:val="00864C58"/>
    <w:rsid w:val="00971120"/>
    <w:rsid w:val="00976C2B"/>
    <w:rsid w:val="00A26900"/>
    <w:rsid w:val="00A7059D"/>
    <w:rsid w:val="00A8510D"/>
    <w:rsid w:val="00AF5AB7"/>
    <w:rsid w:val="00B94D63"/>
    <w:rsid w:val="00CB2D01"/>
    <w:rsid w:val="00D80795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pkk5.rosreest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rosreestr.ru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97592-5AB9-47F3-9426-0A5BF1A6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Кривощёкова Анна Александровна</cp:lastModifiedBy>
  <cp:revision>38</cp:revision>
  <dcterms:created xsi:type="dcterms:W3CDTF">2016-04-07T02:40:00Z</dcterms:created>
  <dcterms:modified xsi:type="dcterms:W3CDTF">2018-02-05T01:58:00Z</dcterms:modified>
</cp:coreProperties>
</file>