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91" w:rsidRDefault="00C53D91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23450E">
        <w:rPr>
          <w:rFonts w:ascii="Times New Roman" w:eastAsia="Calibri" w:hAnsi="Times New Roman"/>
          <w:sz w:val="28"/>
          <w:szCs w:val="28"/>
        </w:rPr>
        <w:t>СОВЕТ ДЕПУТАТОВ</w:t>
      </w: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3450E">
        <w:rPr>
          <w:rFonts w:ascii="Times New Roman" w:eastAsia="Calibri" w:hAnsi="Times New Roman"/>
          <w:sz w:val="28"/>
          <w:szCs w:val="28"/>
        </w:rPr>
        <w:t>ВЕНГЕРОВСКОГО РАЙОНА</w:t>
      </w: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3450E">
        <w:rPr>
          <w:rFonts w:ascii="Times New Roman" w:eastAsia="Calibri" w:hAnsi="Times New Roman"/>
          <w:sz w:val="28"/>
          <w:szCs w:val="28"/>
        </w:rPr>
        <w:t>НОВОСИБИРСКОЙ ОБЛАСТИ</w:t>
      </w: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3450E">
        <w:rPr>
          <w:rFonts w:ascii="Times New Roman" w:eastAsia="Calibri" w:hAnsi="Times New Roman"/>
          <w:sz w:val="28"/>
          <w:szCs w:val="28"/>
        </w:rPr>
        <w:t>РЕШЕНИЕ № 1</w:t>
      </w:r>
      <w:r>
        <w:rPr>
          <w:rFonts w:ascii="Times New Roman" w:eastAsia="Calibri" w:hAnsi="Times New Roman"/>
          <w:sz w:val="28"/>
          <w:szCs w:val="28"/>
        </w:rPr>
        <w:t>22</w:t>
      </w: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3450E">
        <w:rPr>
          <w:rFonts w:ascii="Times New Roman" w:eastAsia="Calibri" w:hAnsi="Times New Roman"/>
          <w:sz w:val="28"/>
          <w:szCs w:val="28"/>
        </w:rPr>
        <w:t>(десятая сессия четвертого созыва)</w:t>
      </w: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3450E" w:rsidRPr="0023450E" w:rsidRDefault="0023450E" w:rsidP="0023450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3450E" w:rsidRPr="0023450E" w:rsidRDefault="0023450E" w:rsidP="0023450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3450E">
        <w:rPr>
          <w:rFonts w:ascii="Times New Roman" w:eastAsia="Calibri" w:hAnsi="Times New Roman"/>
          <w:sz w:val="28"/>
          <w:szCs w:val="28"/>
        </w:rPr>
        <w:t xml:space="preserve"> 24.12.2021                                                                                                  с. Венгерово</w:t>
      </w:r>
    </w:p>
    <w:p w:rsidR="007931BF" w:rsidRPr="007931BF" w:rsidRDefault="007931BF" w:rsidP="007931BF">
      <w:pPr>
        <w:pStyle w:val="ConsPlusTitle"/>
        <w:widowControl/>
        <w:tabs>
          <w:tab w:val="left" w:pos="180"/>
          <w:tab w:val="left" w:pos="75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7931B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  </w:t>
      </w:r>
    </w:p>
    <w:p w:rsidR="00296376" w:rsidRDefault="007931BF" w:rsidP="00234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D6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bookmarkStart w:id="1" w:name="_Hlk31817523"/>
      <w:r w:rsidRPr="00237D6E">
        <w:rPr>
          <w:rFonts w:ascii="Times New Roman" w:hAnsi="Times New Roman" w:cs="Times New Roman"/>
          <w:b w:val="0"/>
          <w:sz w:val="28"/>
          <w:szCs w:val="28"/>
        </w:rPr>
        <w:t>утверждении порядка и условий предоставления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</w:t>
      </w:r>
      <w:r w:rsidRPr="00237D6E">
        <w:rPr>
          <w:b w:val="0"/>
          <w:sz w:val="28"/>
          <w:szCs w:val="28"/>
        </w:rPr>
        <w:t xml:space="preserve"> 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>бюджетам поселений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D6E"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 xml:space="preserve"> района из бюджета Венгеровского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области, источником финансового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 xml:space="preserve">обеспечения которых является субсидия </w:t>
      </w:r>
      <w:bookmarkEnd w:id="1"/>
      <w:r w:rsidR="00DD1B55" w:rsidRPr="00237D6E">
        <w:rPr>
          <w:rFonts w:ascii="Times New Roman" w:hAnsi="Times New Roman" w:cs="Times New Roman"/>
          <w:b w:val="0"/>
          <w:sz w:val="28"/>
          <w:szCs w:val="28"/>
        </w:rPr>
        <w:t>на реализацию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B55" w:rsidRPr="00237D6E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237D6E" w:rsidRPr="00237D6E">
        <w:rPr>
          <w:rFonts w:ascii="Times New Roman" w:hAnsi="Times New Roman" w:cs="Times New Roman"/>
          <w:b w:val="0"/>
          <w:sz w:val="28"/>
          <w:szCs w:val="28"/>
        </w:rPr>
        <w:t>по модернизации коммунальной инфраструктуры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D6E" w:rsidRDefault="00DD1B55" w:rsidP="00234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D6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Новосибирской области</w:t>
      </w:r>
    </w:p>
    <w:p w:rsidR="00237D6E" w:rsidRDefault="00DD1B55" w:rsidP="00234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D6E">
        <w:rPr>
          <w:rFonts w:ascii="Times New Roman" w:hAnsi="Times New Roman" w:cs="Times New Roman"/>
          <w:b w:val="0"/>
          <w:sz w:val="28"/>
          <w:szCs w:val="28"/>
        </w:rPr>
        <w:t>«Энергосбережение и повышение энергетической эффективности</w:t>
      </w:r>
    </w:p>
    <w:p w:rsidR="00DD1B55" w:rsidRPr="00237D6E" w:rsidRDefault="00DD1B55" w:rsidP="00234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D6E">
        <w:rPr>
          <w:rFonts w:ascii="Times New Roman" w:hAnsi="Times New Roman" w:cs="Times New Roman"/>
          <w:b w:val="0"/>
          <w:sz w:val="28"/>
          <w:szCs w:val="28"/>
        </w:rPr>
        <w:t>Новосибирской области» по строительству и реконструкции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>котельных, тепловых сетей, включая вынос водопроводов</w:t>
      </w:r>
      <w:r w:rsidR="00234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D6E">
        <w:rPr>
          <w:rFonts w:ascii="Times New Roman" w:hAnsi="Times New Roman" w:cs="Times New Roman"/>
          <w:b w:val="0"/>
          <w:sz w:val="28"/>
          <w:szCs w:val="28"/>
        </w:rPr>
        <w:t>из каналов тепловой сети</w:t>
      </w:r>
    </w:p>
    <w:p w:rsidR="0023450E" w:rsidRDefault="0023450E" w:rsidP="00751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1BF" w:rsidRDefault="007931BF" w:rsidP="00751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9E6">
        <w:rPr>
          <w:rFonts w:ascii="Times New Roman" w:hAnsi="Times New Roman" w:cs="Times New Roman"/>
          <w:sz w:val="28"/>
          <w:szCs w:val="28"/>
        </w:rPr>
        <w:t>На основании статьи 142 Бюджетного кодекса Российской Федерации, статьи 1 Федерального Закона от 02.08.2019 № 307-ФЗ «О внесении изменений в Бюджетный кодекс Российской Федерации в целях совершенствования межбюджетных отношений», Совет депутатов Венгеровского района</w:t>
      </w:r>
    </w:p>
    <w:p w:rsidR="007519E6" w:rsidRPr="007519E6" w:rsidRDefault="007519E6" w:rsidP="00751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1BF" w:rsidRPr="0023450E" w:rsidRDefault="0023450E" w:rsidP="00CA1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7931BF" w:rsidRPr="0023450E">
        <w:rPr>
          <w:rFonts w:ascii="Times New Roman" w:hAnsi="Times New Roman" w:cs="Times New Roman"/>
          <w:sz w:val="28"/>
          <w:szCs w:val="28"/>
        </w:rPr>
        <w:t>Л:</w:t>
      </w:r>
    </w:p>
    <w:p w:rsidR="007931BF" w:rsidRPr="00DD1B55" w:rsidRDefault="007931BF" w:rsidP="00DD1B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B55">
        <w:rPr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="003272FB" w:rsidRPr="00DD1B55">
        <w:rPr>
          <w:rFonts w:ascii="Times New Roman" w:hAnsi="Times New Roman" w:cs="Times New Roman"/>
          <w:b w:val="0"/>
          <w:sz w:val="28"/>
          <w:szCs w:val="28"/>
        </w:rPr>
        <w:t>. Утвердить порядок и условия предоставления межбюджетных трансфертов бюджетам поселений Венгеровского  района из бюджета Венгеровского  района Новосибирской области, источником финансового обеспечения которых является субсидия</w:t>
      </w:r>
      <w:r w:rsidR="00DD1B55" w:rsidRPr="00DD1B55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мероприятий</w:t>
      </w:r>
      <w:r w:rsidR="00237D6E" w:rsidRPr="00237D6E">
        <w:rPr>
          <w:rFonts w:ascii="Times New Roman" w:hAnsi="Times New Roman" w:cs="Times New Roman"/>
          <w:b w:val="0"/>
          <w:sz w:val="28"/>
          <w:szCs w:val="28"/>
        </w:rPr>
        <w:t xml:space="preserve"> по модернизации коммунальной инфраструктуры</w:t>
      </w:r>
      <w:r w:rsidR="00237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B55" w:rsidRPr="00DD1B5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области» по строительству и реконструкции котельных, тепловых сетей, включая вынос водопроводов из каналов тепловой сети</w:t>
      </w:r>
      <w:r w:rsidR="00A10E38">
        <w:rPr>
          <w:rFonts w:ascii="Times New Roman" w:hAnsi="Times New Roman" w:cs="Times New Roman"/>
          <w:b w:val="0"/>
          <w:sz w:val="28"/>
          <w:szCs w:val="28"/>
        </w:rPr>
        <w:t xml:space="preserve"> (Приложение)</w:t>
      </w:r>
      <w:r w:rsidRPr="00DD1B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31BF" w:rsidRPr="007931BF" w:rsidRDefault="007931BF" w:rsidP="007931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1BF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23450E" w:rsidRPr="00562AB6" w:rsidTr="00E1452A">
        <w:trPr>
          <w:trHeight w:val="2033"/>
        </w:trPr>
        <w:tc>
          <w:tcPr>
            <w:tcW w:w="4890" w:type="dxa"/>
          </w:tcPr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Венгеровского района 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С.Н. Черных</w:t>
            </w:r>
          </w:p>
        </w:tc>
        <w:tc>
          <w:tcPr>
            <w:tcW w:w="4891" w:type="dxa"/>
          </w:tcPr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Председатель Совета депутатов 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Венгеровского района    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Новосибирской области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23450E" w:rsidRPr="00562AB6" w:rsidRDefault="0023450E" w:rsidP="005F3BB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В.Н. Никулич</w:t>
            </w:r>
          </w:p>
        </w:tc>
      </w:tr>
    </w:tbl>
    <w:p w:rsidR="00A10E38" w:rsidRDefault="00E1452A" w:rsidP="002345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3450E" w:rsidRPr="00562AB6" w:rsidRDefault="00A10E38" w:rsidP="002345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23450E" w:rsidRPr="00562AB6">
        <w:rPr>
          <w:rFonts w:ascii="Times New Roman" w:hAnsi="Times New Roman" w:cs="Times New Roman"/>
          <w:sz w:val="28"/>
          <w:szCs w:val="28"/>
        </w:rPr>
        <w:t>Приложение</w:t>
      </w:r>
    </w:p>
    <w:p w:rsidR="0023450E" w:rsidRPr="00562AB6" w:rsidRDefault="0023450E" w:rsidP="002345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3450E" w:rsidRPr="00562AB6" w:rsidRDefault="0023450E" w:rsidP="002345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23450E" w:rsidRPr="00562AB6" w:rsidRDefault="0023450E" w:rsidP="002345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3450E" w:rsidRDefault="0023450E" w:rsidP="0023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62A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2AB6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481012" w:rsidRPr="00481012" w:rsidRDefault="0023450E" w:rsidP="00481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3CFF" w:rsidRDefault="000C3CFF" w:rsidP="00C25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6E" w:rsidRPr="0023450E" w:rsidRDefault="0036417E" w:rsidP="00C25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0E">
        <w:rPr>
          <w:rFonts w:ascii="Times New Roman" w:hAnsi="Times New Roman" w:cs="Times New Roman"/>
          <w:b/>
          <w:sz w:val="28"/>
          <w:szCs w:val="28"/>
        </w:rPr>
        <w:t>П</w:t>
      </w:r>
      <w:r w:rsidR="00C252A4" w:rsidRPr="0023450E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C252A4" w:rsidRPr="0023450E" w:rsidRDefault="00C252A4" w:rsidP="00237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0E">
        <w:rPr>
          <w:rFonts w:ascii="Times New Roman" w:hAnsi="Times New Roman" w:cs="Times New Roman"/>
          <w:b/>
          <w:sz w:val="28"/>
          <w:szCs w:val="28"/>
        </w:rPr>
        <w:t>и условия предоставления межбюджетных трансфертов</w:t>
      </w:r>
      <w:r w:rsidRPr="0023450E">
        <w:rPr>
          <w:b/>
        </w:rPr>
        <w:t xml:space="preserve"> </w:t>
      </w:r>
      <w:r w:rsidRPr="0023450E">
        <w:rPr>
          <w:rFonts w:ascii="Times New Roman" w:hAnsi="Times New Roman" w:cs="Times New Roman"/>
          <w:b/>
          <w:sz w:val="28"/>
          <w:szCs w:val="28"/>
        </w:rPr>
        <w:t xml:space="preserve">бюджетам поселений </w:t>
      </w:r>
      <w:r w:rsidR="0002265F" w:rsidRPr="0023450E">
        <w:rPr>
          <w:rFonts w:ascii="Times New Roman" w:hAnsi="Times New Roman" w:cs="Times New Roman"/>
          <w:b/>
          <w:sz w:val="28"/>
          <w:szCs w:val="28"/>
        </w:rPr>
        <w:t xml:space="preserve">Венгеровского </w:t>
      </w:r>
      <w:r w:rsidRPr="0023450E">
        <w:rPr>
          <w:rFonts w:ascii="Times New Roman" w:hAnsi="Times New Roman" w:cs="Times New Roman"/>
          <w:b/>
          <w:sz w:val="28"/>
          <w:szCs w:val="28"/>
        </w:rPr>
        <w:t xml:space="preserve"> района из бюджета </w:t>
      </w:r>
      <w:r w:rsidR="0002265F" w:rsidRPr="0023450E">
        <w:rPr>
          <w:rFonts w:ascii="Times New Roman" w:hAnsi="Times New Roman" w:cs="Times New Roman"/>
          <w:b/>
          <w:sz w:val="28"/>
          <w:szCs w:val="28"/>
        </w:rPr>
        <w:t xml:space="preserve">Венгеровского </w:t>
      </w:r>
      <w:r w:rsidRPr="0023450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источником финансового обеспечения которых является субсидия </w:t>
      </w:r>
      <w:r w:rsidR="00DD1B55" w:rsidRPr="0023450E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</w:t>
      </w:r>
      <w:r w:rsidR="00237D6E" w:rsidRPr="0023450E">
        <w:rPr>
          <w:rFonts w:ascii="Times New Roman" w:hAnsi="Times New Roman" w:cs="Times New Roman"/>
          <w:b/>
          <w:sz w:val="28"/>
          <w:szCs w:val="28"/>
        </w:rPr>
        <w:t xml:space="preserve">по модернизации коммунальной инфраструктуры </w:t>
      </w:r>
      <w:r w:rsidR="00DD1B55" w:rsidRPr="0023450E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области» по строительству и реконструкции котельных, тепловых сетей, включая вынос водопроводов из каналов тепловой сети</w:t>
      </w:r>
      <w:r w:rsidR="007519E6" w:rsidRPr="00234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C5" w:rsidRPr="0023450E">
        <w:rPr>
          <w:rFonts w:ascii="Times New Roman" w:hAnsi="Times New Roman" w:cs="Times New Roman"/>
          <w:b/>
          <w:sz w:val="28"/>
          <w:szCs w:val="28"/>
        </w:rPr>
        <w:t>(далее – Цели, порядок и условия)</w:t>
      </w:r>
    </w:p>
    <w:p w:rsidR="00481012" w:rsidRDefault="00481012" w:rsidP="0042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B01" w:rsidRDefault="00A10E38" w:rsidP="00234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B0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450E" w:rsidRDefault="0023450E" w:rsidP="00234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A4" w:rsidRPr="00C252A4" w:rsidRDefault="0023450E" w:rsidP="0023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52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7D6E" w:rsidRPr="00237D6E">
        <w:rPr>
          <w:rFonts w:eastAsiaTheme="minorEastAsia"/>
          <w:lang w:eastAsia="ru-RU"/>
        </w:rPr>
        <w:t xml:space="preserve"> 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и распределения субсидий </w:t>
      </w:r>
      <w:r w:rsidR="00B75CBC" w:rsidRPr="00C252A4">
        <w:rPr>
          <w:rFonts w:ascii="Times New Roman" w:hAnsi="Times New Roman" w:cs="Times New Roman"/>
          <w:sz w:val="28"/>
          <w:szCs w:val="28"/>
        </w:rPr>
        <w:t>бюджетам поселений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модернизации коммунальной инфраструктуры</w:t>
      </w:r>
      <w:r w:rsidR="00237D6E">
        <w:rPr>
          <w:rFonts w:ascii="Times New Roman" w:hAnsi="Times New Roman" w:cs="Times New Roman"/>
          <w:sz w:val="28"/>
          <w:szCs w:val="28"/>
        </w:rPr>
        <w:t xml:space="preserve"> </w:t>
      </w:r>
      <w:r w:rsidR="00237D6E" w:rsidRPr="00237D6E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BB776F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="00237D6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B776F">
        <w:rPr>
          <w:rFonts w:ascii="Times New Roman" w:hAnsi="Times New Roman" w:cs="Times New Roman"/>
          <w:sz w:val="28"/>
          <w:szCs w:val="28"/>
        </w:rPr>
        <w:t>»</w:t>
      </w:r>
      <w:r w:rsidR="00237D6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2D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7D6E">
        <w:rPr>
          <w:rFonts w:ascii="Times New Roman" w:hAnsi="Times New Roman" w:cs="Times New Roman"/>
          <w:sz w:val="28"/>
          <w:szCs w:val="28"/>
        </w:rPr>
        <w:t xml:space="preserve"> 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программа) по строительству и реконструкции котельных, тепловых сетей, включая вынос водопроводов из каналов тепловой сети (далее </w:t>
      </w:r>
      <w:r w:rsidR="00042D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 Порядок), регламентирует </w:t>
      </w:r>
      <w:r w:rsidR="00237D6E" w:rsidRPr="00C252A4">
        <w:rPr>
          <w:rFonts w:ascii="Times New Roman" w:hAnsi="Times New Roman" w:cs="Times New Roman"/>
          <w:sz w:val="28"/>
          <w:szCs w:val="28"/>
        </w:rPr>
        <w:t>предоставления межбюджетных трансфертов</w:t>
      </w:r>
      <w:r w:rsidR="00237D6E" w:rsidRPr="00C252A4">
        <w:t xml:space="preserve"> </w:t>
      </w:r>
      <w:r w:rsidR="00237D6E" w:rsidRPr="00C252A4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237D6E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237D6E" w:rsidRPr="00C252A4">
        <w:rPr>
          <w:rFonts w:ascii="Times New Roman" w:hAnsi="Times New Roman" w:cs="Times New Roman"/>
          <w:sz w:val="28"/>
          <w:szCs w:val="28"/>
        </w:rPr>
        <w:t xml:space="preserve"> района из бюджета </w:t>
      </w:r>
      <w:r w:rsidR="00237D6E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237D6E" w:rsidRPr="00C252A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 </w:t>
      </w:r>
      <w:r w:rsidR="00320702">
        <w:rPr>
          <w:rFonts w:ascii="Times New Roman" w:hAnsi="Times New Roman" w:cs="Times New Roman"/>
          <w:sz w:val="28"/>
          <w:szCs w:val="28"/>
        </w:rPr>
        <w:t>(далее</w:t>
      </w:r>
      <w:r w:rsidR="00042D8D">
        <w:rPr>
          <w:rFonts w:ascii="Times New Roman" w:hAnsi="Times New Roman" w:cs="Times New Roman"/>
          <w:sz w:val="28"/>
          <w:szCs w:val="28"/>
        </w:rPr>
        <w:t xml:space="preserve"> </w:t>
      </w:r>
      <w:r w:rsidR="00042D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20702">
        <w:rPr>
          <w:rFonts w:ascii="Times New Roman" w:hAnsi="Times New Roman" w:cs="Times New Roman"/>
          <w:sz w:val="28"/>
          <w:szCs w:val="28"/>
        </w:rPr>
        <w:t xml:space="preserve"> из бюджета Венгеровского района)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 на строительство и реконструкцию котельных, тепловых сетей, включая вынос водопроводов из каналов тепловой сети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7D6E" w:rsidRPr="00237D6E">
        <w:rPr>
          <w:rFonts w:ascii="Times New Roman" w:hAnsi="Times New Roman" w:cs="Times New Roman"/>
          <w:sz w:val="28"/>
          <w:szCs w:val="28"/>
        </w:rPr>
        <w:t xml:space="preserve"> модернизация коммунальной инфраструктуры).</w:t>
      </w:r>
    </w:p>
    <w:p w:rsidR="001871D7" w:rsidRDefault="0023450E" w:rsidP="0023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52A4">
        <w:rPr>
          <w:rFonts w:ascii="Times New Roman" w:hAnsi="Times New Roman" w:cs="Times New Roman"/>
          <w:sz w:val="28"/>
          <w:szCs w:val="28"/>
        </w:rPr>
        <w:t xml:space="preserve">2. </w:t>
      </w:r>
      <w:r w:rsidR="00B75CBC" w:rsidRPr="00B75CBC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B75CBC" w:rsidRPr="00C252A4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B75CBC" w:rsidRPr="00B75CBC">
        <w:rPr>
          <w:rFonts w:ascii="Times New Roman" w:hAnsi="Times New Roman" w:cs="Times New Roman"/>
          <w:sz w:val="28"/>
          <w:szCs w:val="28"/>
        </w:rPr>
        <w:t xml:space="preserve">на указанные в пункте 1 настоящего Порядка мероприятия в пределах бюджетных ассигнований, установленных 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02265F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02265F" w:rsidRPr="00C252A4">
        <w:rPr>
          <w:rFonts w:ascii="Times New Roman" w:hAnsi="Times New Roman" w:cs="Times New Roman"/>
          <w:sz w:val="28"/>
          <w:szCs w:val="28"/>
        </w:rPr>
        <w:t>района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 на очередной финансовый год и плановый период (далее – Решение о бюджете), а также </w:t>
      </w:r>
      <w:r w:rsidR="009022A6" w:rsidRPr="00C252A4">
        <w:rPr>
          <w:rFonts w:ascii="Times New Roman" w:hAnsi="Times New Roman" w:cs="Times New Roman"/>
          <w:sz w:val="28"/>
          <w:szCs w:val="28"/>
        </w:rPr>
        <w:t>в пределах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утвержденных лимитов бюджетных обязательств.</w:t>
      </w:r>
    </w:p>
    <w:p w:rsidR="0023450E" w:rsidRDefault="0023450E" w:rsidP="0023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01" w:rsidRDefault="00A10E38" w:rsidP="0023450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2.</w:t>
      </w:r>
      <w:r w:rsidR="00451B01">
        <w:rPr>
          <w:rFonts w:ascii="Times New Roman" w:hAnsi="Times New Roman" w:cs="Times New Roman"/>
          <w:sz w:val="28"/>
          <w:szCs w:val="28"/>
        </w:rPr>
        <w:t>ЦЕЛИ ПРЕДОСТАВЛЕНИЯ СУБСИДИЙ</w:t>
      </w:r>
      <w:r w:rsidR="0050637C" w:rsidRPr="0050637C">
        <w:t xml:space="preserve"> </w:t>
      </w:r>
      <w:bookmarkStart w:id="2" w:name="_Hlk25171563"/>
    </w:p>
    <w:p w:rsidR="0023450E" w:rsidRDefault="0023450E" w:rsidP="00234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B75CBC" w:rsidRPr="00B75CBC" w:rsidRDefault="0023450E" w:rsidP="0023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DB6">
        <w:rPr>
          <w:rFonts w:ascii="Times New Roman" w:hAnsi="Times New Roman" w:cs="Times New Roman"/>
          <w:sz w:val="28"/>
          <w:szCs w:val="28"/>
        </w:rPr>
        <w:t>1.</w:t>
      </w:r>
      <w:r w:rsidR="00C252A4">
        <w:rPr>
          <w:rFonts w:ascii="Times New Roman" w:hAnsi="Times New Roman" w:cs="Times New Roman"/>
          <w:sz w:val="28"/>
          <w:szCs w:val="28"/>
        </w:rPr>
        <w:t xml:space="preserve"> </w:t>
      </w:r>
      <w:r w:rsidR="00B75CBC" w:rsidRPr="00B75CBC">
        <w:rPr>
          <w:rFonts w:ascii="Times New Roman" w:hAnsi="Times New Roman" w:cs="Times New Roman"/>
          <w:sz w:val="28"/>
          <w:szCs w:val="28"/>
        </w:rPr>
        <w:t>Целью предоставления субсидий бюджетам поселений является модернизация коммунальной инфраструктуры в соответствии с актуализированными схемами теплоснабжения.</w:t>
      </w:r>
    </w:p>
    <w:p w:rsidR="007519E6" w:rsidRDefault="007519E6" w:rsidP="0023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DB6" w:rsidRPr="006C2DB6" w:rsidRDefault="00A10E38" w:rsidP="002345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2DB6" w:rsidRPr="006C2DB6">
        <w:rPr>
          <w:rFonts w:ascii="Times New Roman" w:hAnsi="Times New Roman" w:cs="Times New Roman"/>
          <w:sz w:val="28"/>
          <w:szCs w:val="28"/>
        </w:rPr>
        <w:t>ПОРЯДОК И УСЛОВИЯ ПРЕДОСТАВЛЕНИЯ И РАСХОДОВАНИЯ СУБСИДИИ</w:t>
      </w:r>
    </w:p>
    <w:p w:rsidR="00B75CBC" w:rsidRDefault="00B75CBC" w:rsidP="0023450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CBC" w:rsidRPr="00B75CBC" w:rsidRDefault="00A10E38" w:rsidP="00A10E3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Порядок распределения С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убсидий между </w:t>
      </w:r>
      <w:r w:rsidR="00B75CBC" w:rsidRPr="00B75CBC">
        <w:rPr>
          <w:rFonts w:ascii="Times New Roman" w:hAnsi="Times New Roman" w:cs="Times New Roman"/>
          <w:sz w:val="28"/>
          <w:szCs w:val="28"/>
        </w:rPr>
        <w:t>бюджетам</w:t>
      </w:r>
      <w:r w:rsidR="00B75CBC">
        <w:rPr>
          <w:rFonts w:ascii="Times New Roman" w:hAnsi="Times New Roman" w:cs="Times New Roman"/>
          <w:sz w:val="28"/>
          <w:szCs w:val="28"/>
        </w:rPr>
        <w:t>и</w:t>
      </w:r>
      <w:r w:rsidR="00B75CBC" w:rsidRPr="00B75CBC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предельных уровней софинансирования: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субсидий </w:t>
      </w:r>
      <w:r w:rsidR="00B75CBC" w:rsidRPr="00B75CBC">
        <w:rPr>
          <w:rFonts w:ascii="Times New Roman" w:hAnsi="Times New Roman" w:cs="Times New Roman"/>
          <w:sz w:val="28"/>
          <w:szCs w:val="28"/>
        </w:rPr>
        <w:t>бюджетам поселений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702">
        <w:rPr>
          <w:rFonts w:ascii="Times New Roman" w:hAnsi="Times New Roman" w:cs="Times New Roman"/>
          <w:sz w:val="28"/>
          <w:szCs w:val="28"/>
        </w:rPr>
        <w:t>из бюджета Венгеровского района</w:t>
      </w:r>
      <w:r w:rsidR="00320702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программных мероприятий осуществляется на основании поданных </w:t>
      </w:r>
      <w:r w:rsidR="0032070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поселением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на реализацию мероприятий по модернизации объектов теплоснабжения в рамках программы.</w:t>
      </w:r>
    </w:p>
    <w:p w:rsidR="00B75CBC" w:rsidRPr="00B75CBC" w:rsidRDefault="00A10E38" w:rsidP="0023450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Критериями отбора </w:t>
      </w:r>
      <w:r w:rsidR="0032070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получатель) для предоставления С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убсидий на реализацию программных мероприятий является наличие потребности в модернизации коммунальной инфраструктуры и представление получателем следующих документов:</w:t>
      </w:r>
    </w:p>
    <w:p w:rsidR="00B75CBC" w:rsidRPr="00B75CBC" w:rsidRDefault="00B75CBC" w:rsidP="0023450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1) копии актуальной редакции схемы теплоснабжения на территории муниципального образования, утвержденной в соответствии с постановлением Правительства Российской</w:t>
      </w:r>
      <w:r w:rsidR="00A1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22.02.2012 N 154 «</w:t>
      </w: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О требованиях к схемам теплоснабжения, порядку их разработки и утверждения</w:t>
      </w:r>
      <w:r w:rsidR="00A10E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5CBC" w:rsidRPr="00B75CBC" w:rsidRDefault="00B75CBC" w:rsidP="0023450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2) копии проектной документации, соответствующей Положению о составе разделов проектной документации и требованиях к их содержанию, утвержденному постановлением Правительства Российско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 16.02.2008 № 87 «</w:t>
      </w: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О составе разделов проектной документации и требованиях к их содержанию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5CBC" w:rsidRPr="00B75CBC" w:rsidRDefault="00B75CBC" w:rsidP="0023450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копии положительного заключения государственной экспертизы проектной документации и результатов инженерных изысканий в соответствии со статьей 49 Градостроительного кодекса Российской Федерации, государственной экспертизы проектной документации, содержащей оценку сметной стоимости, в соответствии с постановлением Правительства Российской Федерации от 05.03.2007 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№ 145 «</w:t>
      </w: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5CBC" w:rsidRPr="00B75CBC" w:rsidRDefault="00B75CBC" w:rsidP="0023450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4) копии правоустанавливающих документов на земельный участок.</w:t>
      </w:r>
    </w:p>
    <w:p w:rsidR="00BA39DC" w:rsidRDefault="00A10E38" w:rsidP="00234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предоставления С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является соглашение о предоставлении субсидии, заключаемое между </w:t>
      </w:r>
      <w:r w:rsidR="003207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Венгеровского района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получателем</w:t>
      </w:r>
      <w:r w:rsidR="0032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="0066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1) 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>должно содержать в себе</w:t>
      </w:r>
      <w:r w:rsidR="00BA39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5CBC" w:rsidRPr="00B7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sz w:val="28"/>
          <w:szCs w:val="28"/>
        </w:rPr>
        <w:t>1) целевое назначение Субсидии с указанием наименования мероприятия программы;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sz w:val="28"/>
          <w:szCs w:val="28"/>
        </w:rPr>
        <w:t>2) основные параметры и размер Субсидии;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sz w:val="28"/>
          <w:szCs w:val="28"/>
        </w:rPr>
        <w:t>3) порядок и условия предоставления и расходования Субсидии;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sz w:val="28"/>
          <w:szCs w:val="28"/>
        </w:rPr>
        <w:t>4) права и обязанности сторон;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sz w:val="28"/>
          <w:szCs w:val="28"/>
        </w:rPr>
        <w:t xml:space="preserve">5) </w:t>
      </w: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оценку эффективности использования Субсидии;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представления отчетности о расходовании Субсидии;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возврата средств Субсидии;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8) ответственность Сторон и порядок рассмотрения споров;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9) антикоррупционная оговорка;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10) действие и пересмотр Соглашения;</w:t>
      </w:r>
    </w:p>
    <w:p w:rsidR="00BA39DC" w:rsidRPr="00A50784" w:rsidRDefault="00BA39DC" w:rsidP="0023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0784">
        <w:rPr>
          <w:rFonts w:ascii="Times New Roman" w:hAnsi="Times New Roman" w:cs="Times New Roman"/>
          <w:color w:val="000000" w:themeColor="text1"/>
          <w:sz w:val="28"/>
          <w:szCs w:val="28"/>
        </w:rPr>
        <w:t>11) Заключительные положения.</w:t>
      </w:r>
    </w:p>
    <w:p w:rsidR="00BA39DC" w:rsidRPr="00BA39DC" w:rsidRDefault="00A10E38" w:rsidP="002345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Условиями предоставления С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убсидии являются:</w:t>
      </w:r>
    </w:p>
    <w:p w:rsidR="00BA39DC" w:rsidRPr="00BA39DC" w:rsidRDefault="00BA39DC" w:rsidP="002345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55"/>
      <w:bookmarkEnd w:id="3"/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Венгеровского района 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копий следующих документов:</w:t>
      </w:r>
    </w:p>
    <w:p w:rsidR="00BA39DC" w:rsidRPr="00BA39DC" w:rsidRDefault="0023450E" w:rsidP="0023450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10E38">
        <w:rPr>
          <w:rFonts w:ascii="Times New Roman" w:hAnsi="Times New Roman" w:cs="Times New Roman"/>
          <w:color w:val="000000" w:themeColor="text1"/>
          <w:sz w:val="28"/>
          <w:szCs w:val="28"/>
        </w:rPr>
        <w:t>а) заявок на предоставление С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убсидий;</w:t>
      </w:r>
    </w:p>
    <w:p w:rsidR="00BA39DC" w:rsidRPr="00BA39DC" w:rsidRDefault="0023450E" w:rsidP="0023450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копий муниципальных контрактов, заключенных в соответствии с Федеральным законом от 05.04.2013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44-ФЗ «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бюджетным законодательством Российской Федерации, направленных на достижение цели, установленной Порядка;</w:t>
      </w:r>
    </w:p>
    <w:p w:rsidR="00BA39DC" w:rsidRPr="00BA39DC" w:rsidRDefault="0023450E" w:rsidP="0023450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документов, подтверждающих наличие выполненных работ, унифицированных форм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КС-3 «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стоим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ости выполненных работ и затрат»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КС-2 «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Акт о приемке выполненных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Государственного комитета Российской Федерации по статистике от 11.11.1999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100 «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A39DC"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акты выполненных работ);</w:t>
      </w:r>
    </w:p>
    <w:p w:rsidR="00BA39DC" w:rsidRPr="00BA39DC" w:rsidRDefault="00BA39DC" w:rsidP="002345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3459"/>
      <w:bookmarkEnd w:id="4"/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централизация закупок товаров, работ, услуг, включенных в перечень товаров, работ, услуг согласно приложению 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постановлению Правительства Новосибирской области от 30.12.2013 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№ 597-п «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 w:rsidR="0023450E">
        <w:rPr>
          <w:rFonts w:ascii="Times New Roman" w:hAnsi="Times New Roman" w:cs="Times New Roman"/>
          <w:color w:val="000000" w:themeColor="text1"/>
          <w:sz w:val="28"/>
          <w:szCs w:val="28"/>
        </w:rPr>
        <w:t>"Управление контрактной системы»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</w:p>
    <w:p w:rsidR="00BA39DC" w:rsidRPr="00BA39DC" w:rsidRDefault="00BA39DC" w:rsidP="002345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3) отсутствие на счете получателя неиспользованного остатка ранее полученной субсидии на 1 число месяца, следующего за отчетным месяцем, в котором была предоставлена субсидия, в размере более 5% от общего объема субсидии;</w:t>
      </w:r>
    </w:p>
    <w:p w:rsidR="00BA39DC" w:rsidRPr="00BA39DC" w:rsidRDefault="00BA39DC" w:rsidP="002345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наличие заключенных на срок, соответствующий сроку распределения субсидий, между получателем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Венгеровского района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</w:t>
      </w:r>
      <w:r w:rsidR="00A10E38">
        <w:rPr>
          <w:rFonts w:ascii="Times New Roman" w:hAnsi="Times New Roman" w:cs="Times New Roman"/>
          <w:color w:val="000000" w:themeColor="text1"/>
          <w:sz w:val="28"/>
          <w:szCs w:val="28"/>
        </w:rPr>
        <w:t>шений о предоставлении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убсидий</w:t>
      </w:r>
      <w:r w:rsidRPr="00BA39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0611" w:rsidRPr="00000611" w:rsidRDefault="00A10E38" w:rsidP="0023450E">
      <w:pPr>
        <w:pStyle w:val="ConsPlusNormal"/>
        <w:ind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3463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5. Условия расходования С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убсидий:</w:t>
      </w:r>
    </w:p>
    <w:p w:rsidR="00000611" w:rsidRPr="00000611" w:rsidRDefault="00000611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осуществление расходов производится с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заключенных в соответствии с действующим законодательством, актов выполненных работ;</w:t>
      </w:r>
    </w:p>
    <w:p w:rsidR="00000611" w:rsidRPr="00000611" w:rsidRDefault="00A10E38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3474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6. Результатом использования С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убсидии является:</w:t>
      </w:r>
    </w:p>
    <w:p w:rsidR="00000611" w:rsidRPr="00000611" w:rsidRDefault="00000611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муниципальных котельных, построенных, модернизированных и реконструированных в соответствии с требованиями энергетической эффективности;</w:t>
      </w:r>
    </w:p>
    <w:p w:rsidR="00000611" w:rsidRPr="00000611" w:rsidRDefault="00000611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протяженность муниципальных тепловых сетей, построенных, модернизированных и реконструированных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сетей.</w:t>
      </w:r>
    </w:p>
    <w:p w:rsidR="00000611" w:rsidRPr="00000611" w:rsidRDefault="00A10E38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 эффективности использования С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убсидии:</w:t>
      </w:r>
    </w:p>
    <w:p w:rsidR="00000611" w:rsidRPr="00000611" w:rsidRDefault="00000611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</w:t>
      </w:r>
      <w:r w:rsidR="0023450E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субсидии,</w:t>
      </w:r>
      <w:r w:rsidR="0066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соглашением</w:t>
      </w: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Венгеровского района</w:t>
      </w: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представляемого получателем отчета о достижении показателей результатов использования субсидии в сроки, установленные в Соглашении.</w:t>
      </w:r>
    </w:p>
    <w:p w:rsidR="00000611" w:rsidRPr="00000611" w:rsidRDefault="00000611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оцен</w:t>
      </w:r>
      <w:r w:rsidR="00A10E38">
        <w:rPr>
          <w:rFonts w:ascii="Times New Roman" w:hAnsi="Times New Roman" w:cs="Times New Roman"/>
          <w:color w:val="000000" w:themeColor="text1"/>
          <w:sz w:val="28"/>
          <w:szCs w:val="28"/>
        </w:rPr>
        <w:t>ки эффективности использования С</w:t>
      </w: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является достижение показателей результатов использования субсидии, установленных в </w:t>
      </w:r>
      <w:r w:rsidR="00660C1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к соглашению</w:t>
      </w: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611" w:rsidRPr="00000611" w:rsidRDefault="00000611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субсидии, настоящего Порядка, средства </w:t>
      </w:r>
      <w:r w:rsidR="00A10E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убсидии подлежат возврату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</w:t>
      </w:r>
      <w:r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611" w:rsidRPr="00000611" w:rsidRDefault="00A10E38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Остаток бюджетных средств, не использованный получателями в текущем финансовом году, подлежит возврату в бюджет </w:t>
      </w:r>
      <w:r w:rsid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законодательством Российской Федерации и Новосибирской области.</w:t>
      </w:r>
    </w:p>
    <w:p w:rsidR="00000611" w:rsidRPr="00000611" w:rsidRDefault="00A10E38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Получатели несут ответственность за нецелевое использование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убсидий в соответствии с бюджетным законодательством Российской Федерации и Новосибирской области.</w:t>
      </w:r>
    </w:p>
    <w:p w:rsidR="00000611" w:rsidRDefault="00A10E38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Получатели несут ответственность за недостижение результатов использования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0611" w:rsidRPr="00000611">
        <w:rPr>
          <w:rFonts w:ascii="Times New Roman" w:hAnsi="Times New Roman" w:cs="Times New Roman"/>
          <w:color w:val="000000" w:themeColor="text1"/>
          <w:sz w:val="28"/>
          <w:szCs w:val="28"/>
        </w:rPr>
        <w:t>убсидии в соответствии с Соглашением.</w:t>
      </w: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52A" w:rsidRDefault="00E1452A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52A" w:rsidRDefault="00E1452A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52A" w:rsidRDefault="00E1452A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52A" w:rsidRDefault="00E1452A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52A" w:rsidRDefault="00E1452A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52A" w:rsidRDefault="00E1452A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76F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D8D" w:rsidRDefault="00042D8D" w:rsidP="00042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321CC">
        <w:rPr>
          <w:rFonts w:ascii="Times New Roman" w:hAnsi="Times New Roman" w:cs="Times New Roman"/>
          <w:sz w:val="28"/>
          <w:szCs w:val="28"/>
        </w:rPr>
        <w:t xml:space="preserve">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2D8D" w:rsidRPr="00042D8D" w:rsidRDefault="00042D8D" w:rsidP="00042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</w:t>
      </w:r>
      <w:r w:rsidRPr="00042D8D"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caps/>
          <w:sz w:val="28"/>
          <w:szCs w:val="28"/>
        </w:rPr>
        <w:t>оряд</w:t>
      </w:r>
      <w:r w:rsidRPr="00042D8D">
        <w:rPr>
          <w:rFonts w:ascii="Times New Roman" w:hAnsi="Times New Roman" w:cs="Times New Roman"/>
          <w:caps/>
          <w:sz w:val="28"/>
          <w:szCs w:val="28"/>
        </w:rPr>
        <w:t>ку</w:t>
      </w:r>
      <w:r w:rsidRPr="0004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8D" w:rsidRDefault="00042D8D" w:rsidP="00042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42D8D">
        <w:rPr>
          <w:rFonts w:ascii="Times New Roman" w:hAnsi="Times New Roman" w:cs="Times New Roman"/>
          <w:sz w:val="28"/>
          <w:szCs w:val="28"/>
        </w:rPr>
        <w:t>и условия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2D8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:rsidR="00042D8D" w:rsidRDefault="00042D8D" w:rsidP="00042D8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42D8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042D8D">
        <w:t xml:space="preserve"> </w:t>
      </w:r>
    </w:p>
    <w:p w:rsidR="00042D8D" w:rsidRDefault="00042D8D" w:rsidP="00042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42D8D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</w:p>
    <w:p w:rsidR="00BB776F" w:rsidRPr="00042D8D" w:rsidRDefault="00042D8D" w:rsidP="00042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42D8D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042D8D" w:rsidRDefault="00042D8D" w:rsidP="00042D8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2D8D" w:rsidRDefault="00042D8D" w:rsidP="00042D8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СОГЛАШЕНИЕ</w:t>
      </w:r>
    </w:p>
    <w:p w:rsidR="00BB776F" w:rsidRPr="00BB776F" w:rsidRDefault="00BB776F" w:rsidP="00BB776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с. Венгерово                                            </w:t>
      </w:r>
      <w:r w:rsidR="008049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 «___» _________ 202_ г.</w:t>
      </w:r>
    </w:p>
    <w:p w:rsidR="00BB776F" w:rsidRPr="00BB776F" w:rsidRDefault="00BB776F" w:rsidP="00BB776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sz w:val="28"/>
          <w:szCs w:val="28"/>
        </w:rPr>
        <w:t xml:space="preserve">Администрация Венгеровского района Новосибирской области, именуемая в дальнейшем 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«Главный распорядитель средств»</w:t>
      </w:r>
      <w:r w:rsidRPr="00BB776F">
        <w:rPr>
          <w:rFonts w:ascii="Times New Roman" w:hAnsi="Times New Roman" w:cs="Times New Roman"/>
          <w:sz w:val="28"/>
          <w:szCs w:val="28"/>
        </w:rPr>
        <w:t xml:space="preserve">, в лице Главы Венгеровского района Новосибирской области Черных Сергея Николаевича, 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принятого решением 29 сессии С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овета депутатов Венгеровского района от 12.03.2009 № 325</w:t>
      </w:r>
      <w:r w:rsidRPr="00BB776F">
        <w:rPr>
          <w:rFonts w:ascii="Times New Roman" w:hAnsi="Times New Roman" w:cs="Times New Roman"/>
          <w:sz w:val="28"/>
          <w:szCs w:val="28"/>
        </w:rPr>
        <w:t>, с одной стороны, и Администрация ___________сельсовета Венгеровского района, именуемая в дальнейшем «Администрация», в лице главы __________________________, действующего на основании Устава принятого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___ сессии Совета депутатов _______сельсовета </w:t>
      </w:r>
      <w:r w:rsidRPr="00BB776F">
        <w:rPr>
          <w:rFonts w:ascii="Times New Roman" w:hAnsi="Times New Roman" w:cs="Times New Roman"/>
          <w:sz w:val="28"/>
          <w:szCs w:val="28"/>
        </w:rPr>
        <w:t xml:space="preserve">№__ от 00.00.00 г., совместно именуемые «Стороны», 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заключили настоящее соглашение (далее по тексту – Соглашение) о нижеследующем: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Предмет Соглашения</w:t>
      </w:r>
    </w:p>
    <w:p w:rsidR="00BB776F" w:rsidRPr="00BB776F" w:rsidRDefault="00BB776F" w:rsidP="00BB776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1.1. Предметом настоящего Соглашения является предоставление из местного бюджета Венгеровского района Новосибирской области (далее –местный бюджет) в 202_ году бюджету _________сельсовета Венгеровского района Новосибирской области (далее соответственно – муниципальное образование) субсидии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реконструкции __________________________________________(далее – Субсидия) и расходование Администрацией Субсидии в соответствии с настоящим Соглашением.</w:t>
      </w: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1.2. Целевое назначение (направления расходования) Субсидии приводятся в приложении № 1 к настоящему Соглашению.</w:t>
      </w: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Основные параметры Субсидии</w:t>
      </w:r>
    </w:p>
    <w:p w:rsidR="00BB776F" w:rsidRPr="00BB776F" w:rsidRDefault="00BB776F" w:rsidP="00BB776F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Default="00BB776F" w:rsidP="00BB776F">
      <w:pPr>
        <w:pStyle w:val="ConsPlusNormal"/>
        <w:tabs>
          <w:tab w:val="left" w:pos="2694"/>
        </w:tabs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2.1. Общий объем бюджетных ассигнований, предусматриваемых в местном бюджете на финансовое обеспечение расходных обязательств муниципального образования, в целях софинансирования которых предоставляется Субсидия (включая размер Субсидии), составляет:</w:t>
      </w:r>
    </w:p>
    <w:p w:rsidR="008049E9" w:rsidRPr="00BB776F" w:rsidRDefault="008049E9" w:rsidP="00BB776F">
      <w:pPr>
        <w:pStyle w:val="ConsPlusNormal"/>
        <w:tabs>
          <w:tab w:val="left" w:pos="2694"/>
        </w:tabs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в 202_ году – __________(_______) рублей _____ копеек.</w:t>
      </w:r>
    </w:p>
    <w:p w:rsidR="00BB776F" w:rsidRPr="00BB776F" w:rsidRDefault="00BB776F" w:rsidP="00BB776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2.2. Размер Субсидии и уровень софинансирования расходных обязательств муниципального образования, в целях софинансирования которых предоставляется Субсидия, за счет ее средств (в процентах от общего объема соответствующих расходных обязательств), составляют:</w:t>
      </w:r>
    </w:p>
    <w:p w:rsidR="00BB776F" w:rsidRPr="00BB776F" w:rsidRDefault="00BB776F" w:rsidP="00BB776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в 202__ году – _________(________) рублей ____ копеек (___%).</w:t>
      </w:r>
    </w:p>
    <w:p w:rsidR="00BB776F" w:rsidRPr="00BB776F" w:rsidRDefault="00BB776F" w:rsidP="00BB776F">
      <w:pPr>
        <w:pStyle w:val="ConsPlusNormal"/>
        <w:tabs>
          <w:tab w:val="left" w:pos="2694"/>
        </w:tabs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2.3. Объем бюджетных ассигнований, предусматриваемых в местном бюджете на финансовое обеспечение расходных обязательств муниципального образования, в целях софинансирования которых предоставляется Субсидия, за счет средств местного бюджета, составляет:</w:t>
      </w:r>
    </w:p>
    <w:p w:rsidR="00BB776F" w:rsidRPr="00BB776F" w:rsidRDefault="00BB776F" w:rsidP="00BB776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в 202_ году – _______(_________) рублей __ копеек (___%).</w:t>
      </w:r>
    </w:p>
    <w:p w:rsidR="00BB776F" w:rsidRPr="00BB776F" w:rsidRDefault="00BB776F" w:rsidP="00BB776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9E9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условия предоставления </w:t>
      </w:r>
    </w:p>
    <w:p w:rsidR="00BB776F" w:rsidRPr="00BB776F" w:rsidRDefault="00BB776F" w:rsidP="008049E9">
      <w:pPr>
        <w:pStyle w:val="ConsPlusNormal"/>
        <w:adjustRightInd/>
        <w:ind w:left="720"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и расходования Субсидии</w:t>
      </w:r>
    </w:p>
    <w:p w:rsidR="00BB776F" w:rsidRPr="00BB776F" w:rsidRDefault="00BB776F" w:rsidP="00BB776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3.1. Субсидия предоставляется на цели, установленные пунктом 1.2 настоящего Соглашения, в пределах бюджетных ассигнований, предусмотренных на 202_ год.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3.2. Средства Субсидии носят целевой характер и не могут быть использованы на цели, не предусмотренные при её предоставлении.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3.3. Субсидия предоставляется ежемесячно после 15 числа при направлении в адрес Главного распорядителя средств заявки на финансирование в соответствии с пунктом 6.2 раздела 6 настоящего Соглашения.</w:t>
      </w: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3.4. Субсидия не предоставляется при наличии в местном бюджете неиспользованного остатка субсидий, предоставленных ранее на аналогичные цели, в размере более 5% от общего объема Субсидии, запланированного к предоставлению в соответствующем финансовом году.</w:t>
      </w: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3.5. Субсидия предоставляется и расходуется на следующих условиях: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Субсидии;</w:t>
      </w:r>
    </w:p>
    <w:p w:rsidR="00BB776F" w:rsidRPr="00BB776F" w:rsidRDefault="00BB776F" w:rsidP="00BB77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наличие правовых актов муниципального образования, утверждающих порядок использования средств, в целях софинансирования расходных обязательств по которым предоставляется Субсидии, соответствующих бюджетному законодательству Российской Федерации и нормативным правовым актам, регулирующим бюджетные правоотношения;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Субсидии, предусмотренный пунктом 2.2 настоящего Соглашения;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определение проектно-сметным методом начальной (максимальной) цены муниципальных контрактов (договоров), подлежащих оплате за счет Субсидии предметом которых является создание (реконструкция) объекта капитального строительства;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обеспечение предусмотренной нормативными правовыми актами Правительства Новосибирской области централизации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Субсидии;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включение в соглашение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лицам, предоставляемых из местного бюджета за счет Субсидии,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Администрацией).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включение в соглашение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лицам, предоставляемых из местного бюджета за счет Субсидии, условия о запрете на перемену лиц в обязательствах, которые вытекают из правоотношений, предусмотренных настоящим соглашением.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3.6. Главным распорядителем средств и органами государственного финансового контроля Новосибирской области в соответствии с бюджетным законодательством Российской Федерации и нормативными правовыми актами, регулирующими бюджетные правоотношения, осуществляется контроль за соблюдением муниципальным образованием условий предоставления Субсидии, предусмотренных Порядком предоставления Субсидии и настоящим Соглашением.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Сторон</w:t>
      </w:r>
    </w:p>
    <w:p w:rsidR="00BB776F" w:rsidRPr="00BB776F" w:rsidRDefault="00BB776F" w:rsidP="00BB776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 Главный распорядитель средств обязуется: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4.1.1. Предоставлять Администрации Субсидию за фактически выполненные работы, при условии предоставления Администрацией документов, предусмотренных п. 6.2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4.1.2. Осуществлять оценку эффективности использования Субсидии, а также взаимодействие с Администрацией по результатам такой оценки в соответствии с разделом 5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4.1.3. Обеспечивать сбор отчетности об использовании Субсидии в соответствии с разделом 6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4.1.4. Осуществлять сбор и анализ информации в целях проведения мониторинга соблюдения Администрацией порядка, целей и условий использования Субсидии в соответствии с Порядком предоставления Субсидии.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4.1.5. Осуществлять консультирование Администрации по вопросам предоставления и расходования Субсидии.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4.1.6. Осуществлять подготовку документов, связанных с возвратом Субсидии, урегулированным разделом 7 настоящего Соглашения, осуществлять взаимодействие с Администрацией по вопросам возврата Субсидии.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4.1.7. Рассматривать мотивированные ходатайства Администрации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в порядке, установленном Правилами предоставления субсидий.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4.1.8.</w:t>
      </w:r>
      <w:r w:rsidRPr="00BB776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 Администрация обязуется: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4.2.1. Направлять средства Субсидии на реализацию мероприятия, указанного в п. 1.2.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4.2.2. Осуществлять расходование Субсидии в соответствии Порядком предоставления Субсидии и настоящим Соглашением.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4.2.3. Соблюдать условия предоставления и расходования Субсидии, установленные бюджетным законодательством Российской Федерации, Правилами предоставления субсидий, Порядком представления Субсидии, а также настоящим Соглашением.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4.2.4. Представлять Главному распорядителю средств документы, подтверждающие 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Субсидии, предусмотренный пунктом 2.2 настоящего Соглашения, не позднее 45 дней с момента заключения соглашения, далее – в случае внесения в местный бюджет изменений в части соответствующих бюджетных ассигнований, не позднее 10 дней после принятия муниципальных правовых актов о таких изменениях.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4.2.5. Обеспечить целевое и эффективное использование средств Субсидии, выделенных на финансирование мероприятия, указанного в п. 1.2. настоящего Соглашения. 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4.2.6. Обеспечить достижение результатов использования Субсидии в соответствии с показателями, определенными приложением № 2 к настоящему Соглашению.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4.2.7. Осуществлять формирование отчетности о соблюдении условий предоставления Субсидии и ее представление Главному распорядителю средств в соответствии с разделом 6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4.2.8. Возвратить в доход местный бюджет Венгеровского района Новосибирской области не использованный по состоянию на 1 января </w:t>
      </w:r>
      <w:r w:rsidRPr="00BB776F">
        <w:rPr>
          <w:rFonts w:ascii="Times New Roman" w:hAnsi="Times New Roman" w:cs="Times New Roman"/>
          <w:sz w:val="28"/>
          <w:szCs w:val="28"/>
        </w:rPr>
        <w:t>текущего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года остаток средств Субсидии, предоставленной ранее, в сроки, предусмотренные пунктом 7.1.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4.2.9. Возвратить в доход местного бюджета Венгеровского района Новосибирской области средства Субсидии в случаях и в сроки, предусмотренные пунктами 7.2, 7.3 настоящего Соглашения.</w:t>
      </w:r>
    </w:p>
    <w:p w:rsid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4.2.10. Письменно уведомлять Главного распорядителя средств о проведении правоохранительными органами и органами государственного финансового контроля проверки соблюдения Порядка предоставления Субсидии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8049E9" w:rsidRPr="00BB776F" w:rsidRDefault="008049E9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4.2.11.</w:t>
      </w:r>
      <w:r w:rsidRPr="00BB776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Уведомлять путем направления письменного извещения Главного распорядителя средств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4.2.12. Представлять Главному распорядителю средств в установленном порядке или по письменному требованию информацию и документы, связанные с исполнением настоящего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4.2.13. 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4.3. Главный распорядитель средств вправе</w:t>
      </w:r>
      <w:bookmarkStart w:id="7" w:name="P84"/>
      <w:bookmarkEnd w:id="7"/>
      <w:r w:rsidRPr="00BB77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4.3.1. Запрашивать у Администрации документы и материалы, необходимые для реализации настоящего Соглашения, а также для осуществления мониторинга соблюдения Порядка предоставления Субсидии,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4.3.2.</w:t>
      </w:r>
      <w:r w:rsidRPr="00BB776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4.4. Администрация вправе: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4.4.1. Обращаться к Главному распорядителю средств по вопросам, связанным с предоставлением и расходованием Субсидии.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4.4.2.</w:t>
      </w:r>
      <w:r w:rsidRPr="00BB776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Направлять Главному распорядителю средств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по основаниям, установленным Правилами предоставления субсидий.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4.4.3.</w:t>
      </w:r>
      <w:r w:rsidRPr="00BB776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использования Субсидии</w:t>
      </w:r>
    </w:p>
    <w:p w:rsidR="00BB776F" w:rsidRPr="00BB776F" w:rsidRDefault="00BB776F" w:rsidP="00BB776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5.1. Оценка эффективности использования Субсидии осуществляется по показателям результатов использования Субсидии, определенным приложением № 2 к настоящему Соглашению, по информации, предоставляемой Администрацией.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5.2. Оценка эффективности использования Субсидии осуществляется Главным распорядителем средств по итогам отчетного финансового года – не позднее 31 декабря текущего финансового года.</w:t>
      </w:r>
    </w:p>
    <w:p w:rsid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5.3. 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настоящего Соглашения.</w:t>
      </w:r>
    </w:p>
    <w:p w:rsid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9E9" w:rsidRDefault="008049E9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9E9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отчетности о</w:t>
      </w:r>
    </w:p>
    <w:p w:rsidR="00BB776F" w:rsidRPr="00BB776F" w:rsidRDefault="008049E9" w:rsidP="008049E9">
      <w:pPr>
        <w:pStyle w:val="ConsPlusNormal"/>
        <w:adjustRightInd/>
        <w:ind w:left="720"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BB776F" w:rsidRPr="00BB776F">
        <w:rPr>
          <w:rFonts w:ascii="Times New Roman" w:hAnsi="Times New Roman" w:cs="Times New Roman"/>
          <w:b/>
          <w:color w:val="000000"/>
          <w:sz w:val="28"/>
          <w:szCs w:val="28"/>
        </w:rPr>
        <w:t>расходовании Субсидии</w:t>
      </w:r>
    </w:p>
    <w:p w:rsidR="00BB776F" w:rsidRPr="00BB776F" w:rsidRDefault="00BB776F" w:rsidP="00BB776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131"/>
      <w:bookmarkEnd w:id="8"/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6.1. Отчет о расходовании Субсидии представляется Администрацией Главному распорядителю средств по формам, установленным приложениями № 3, 4 к настоящему Соглашению заверенные печатью и подписью руководителя исполнительного органа, ежемесячно не позднее 5 числа, следующего за отчетным месяцем и по итогам отчетного финансового года в срок до 31 декабря 2021 года, а также в формате Excel на электронную почту </w:t>
      </w:r>
      <w:r w:rsidRPr="00BB776F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br/>
      </w:r>
      <w:r w:rsidRPr="00BB776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</w:t>
      </w:r>
      <w:r w:rsidRPr="00BB776F">
        <w:rPr>
          <w:rFonts w:ascii="Times New Roman" w:hAnsi="Times New Roman" w:cs="Times New Roman"/>
          <w:sz w:val="28"/>
          <w:szCs w:val="28"/>
        </w:rPr>
        <w:t>.</w:t>
      </w:r>
    </w:p>
    <w:p w:rsidR="00BB776F" w:rsidRPr="00BB776F" w:rsidRDefault="00BB776F" w:rsidP="00BB7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6.2. После подписания Соглашения для перечисления финансовых средств Администрация предоставляет Главному распорядителю средств следующие документы:</w:t>
      </w:r>
    </w:p>
    <w:p w:rsidR="00BB776F" w:rsidRPr="00BB776F" w:rsidRDefault="00BB776F" w:rsidP="00BB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8"/>
      <w:bookmarkEnd w:id="9"/>
      <w:r w:rsidRPr="00BB776F">
        <w:rPr>
          <w:rFonts w:ascii="Times New Roman" w:hAnsi="Times New Roman" w:cs="Times New Roman"/>
          <w:sz w:val="28"/>
          <w:szCs w:val="28"/>
        </w:rPr>
        <w:t>заявку на перечисление Субсидии в срок до 5 числа, месяца в котором планируется финансирование в соответствии с приложением № 5;</w:t>
      </w:r>
    </w:p>
    <w:p w:rsidR="00BB776F" w:rsidRPr="00BB776F" w:rsidRDefault="00BB776F" w:rsidP="00BB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6F">
        <w:rPr>
          <w:rFonts w:ascii="Times New Roman" w:hAnsi="Times New Roman" w:cs="Times New Roman"/>
          <w:sz w:val="28"/>
          <w:szCs w:val="28"/>
        </w:rPr>
        <w:t>проектно-сметную документацию с положительным заключением государственной экспертизы;</w:t>
      </w:r>
    </w:p>
    <w:p w:rsidR="00BB776F" w:rsidRPr="00BB776F" w:rsidRDefault="00BB776F" w:rsidP="00BB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заверенную копию </w:t>
      </w:r>
      <w:r w:rsidRPr="00BB776F">
        <w:rPr>
          <w:rFonts w:ascii="Times New Roman" w:hAnsi="Times New Roman" w:cs="Times New Roman"/>
          <w:sz w:val="28"/>
          <w:szCs w:val="28"/>
        </w:rPr>
        <w:t>муниципальных контрактов, заключенных в соответствии с 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76F">
        <w:rPr>
          <w:rFonts w:ascii="Times New Roman" w:eastAsia="Calibri" w:hAnsi="Times New Roman" w:cs="Times New Roman"/>
          <w:sz w:val="28"/>
          <w:szCs w:val="28"/>
        </w:rPr>
        <w:t>документы, подтверждающие наличие выполненных работ (формы № КС-2, КС-3);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6F">
        <w:rPr>
          <w:rFonts w:ascii="Times New Roman" w:hAnsi="Times New Roman" w:cs="Times New Roman"/>
          <w:sz w:val="28"/>
          <w:szCs w:val="28"/>
        </w:rPr>
        <w:t>заверенную копию платежных документов о перечислении финансовых средств по оплате софинансирования;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6F">
        <w:rPr>
          <w:rFonts w:ascii="Times New Roman" w:hAnsi="Times New Roman" w:cs="Times New Roman"/>
          <w:sz w:val="28"/>
          <w:szCs w:val="28"/>
        </w:rPr>
        <w:t>заверенную копию договора на осуществление функции строительного контроля;</w:t>
      </w:r>
    </w:p>
    <w:p w:rsidR="00BB776F" w:rsidRP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6F">
        <w:rPr>
          <w:rFonts w:ascii="Times New Roman" w:hAnsi="Times New Roman" w:cs="Times New Roman"/>
          <w:sz w:val="28"/>
          <w:szCs w:val="28"/>
        </w:rPr>
        <w:t>6.3. 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После получения средств Субсидии Администрация предоставляет Главному распорядителю средств:</w:t>
      </w:r>
    </w:p>
    <w:p w:rsidR="00BB776F" w:rsidRPr="00BB776F" w:rsidRDefault="00BB776F" w:rsidP="00BB7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копии платежных документов о перечислении финансовых средств,</w:t>
      </w:r>
      <w:r w:rsidRPr="00BB776F">
        <w:rPr>
          <w:rFonts w:ascii="Times New Roman" w:hAnsi="Times New Roman" w:cs="Times New Roman"/>
          <w:sz w:val="28"/>
          <w:szCs w:val="28"/>
        </w:rPr>
        <w:t xml:space="preserve"> 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в том числе на счёт подрядной организации.</w:t>
      </w:r>
    </w:p>
    <w:p w:rsidR="00BB776F" w:rsidRPr="00BB776F" w:rsidRDefault="00BB776F" w:rsidP="00BB7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Порядок возврата средств Субсидии</w:t>
      </w:r>
    </w:p>
    <w:p w:rsidR="00BB776F" w:rsidRPr="00BB776F" w:rsidRDefault="00BB776F" w:rsidP="00BB776F">
      <w:pPr>
        <w:pStyle w:val="ConsPlusNormal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7.1. Не использованный по состоянию на 1 января </w:t>
      </w:r>
      <w:r w:rsidRPr="00BB776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года остаток Субсидии подлежит возврату в доход местного бюджета Венгеровского района Новосибирской области в течение первых 10 рабочих дней </w:t>
      </w:r>
      <w:r w:rsidRPr="00BB776F">
        <w:rPr>
          <w:rFonts w:ascii="Times New Roman" w:hAnsi="Times New Roman" w:cs="Times New Roman"/>
          <w:sz w:val="28"/>
          <w:szCs w:val="28"/>
        </w:rPr>
        <w:t>текущего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года.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7.2. В случае если Администрацией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 в соответствии с показателями результатов использования Субсидии, определенными приложением № 2 к настоящему Соглашению, и в срок до первой даты представления отчетности о соблюдении условий предоставления Субсидии в соответствии с настоящим Соглашением в году, следующем за годом, в котором местному бюджету предоставлена субсидия, указанные нарушения не устранены, средства Субсидии подлежат возврату в местный бюджет Венгеровского района Новосибирской области бюджет в срок до 15 мая года, следующего за годом предоставления субсидии, в объеме, определенном в соответствии с Правилами предоставления субсидий.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134"/>
      <w:bookmarkEnd w:id="10"/>
      <w:r w:rsidRPr="00BB776F">
        <w:rPr>
          <w:rFonts w:ascii="Times New Roman" w:hAnsi="Times New Roman" w:cs="Times New Roman"/>
          <w:color w:val="000000"/>
          <w:sz w:val="28"/>
          <w:szCs w:val="28"/>
        </w:rPr>
        <w:t>7.3. В случае если Администрацией по состоянию на 31 декабря года, в котором местному бюджету предоставлена субсидия, допущены нарушения обязательств по соблюдению уровня софинансирования расходных обязательств муниципального образования, в целях софинансирования которых предоставляется Субсидия, средства Субсидии подлежат возврату в местный бюджет Венгеровского района Новосибирской области бюджет в срок до 15 мая года, следующего за годом предоставления субсидии, в объеме, определенном в соответствии с Правилами предоставления субсидий.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7.4</w:t>
      </w: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освобождается от применения мер ответственности за нарушения условий настоящего Соглашения по основаниям, установленным Правилами предоставления субсидий.</w:t>
      </w:r>
    </w:p>
    <w:p w:rsidR="00BB776F" w:rsidRPr="00BB776F" w:rsidRDefault="00BB776F" w:rsidP="00BB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7.5. Главный распорядитель средств направляет Администрации требование по возврату в местный бюджет Венгеровского района Новосибирской области средств Субсидии, в объеме, рассчитанном в соответствии с Правилами предоставления субсидий, с указанием сумм, подлежащих возврату, и сроков их возврата (далее – требование по возврату), в срок до 27 апреля года, следующего за годом предоставления субсидий.</w:t>
      </w:r>
    </w:p>
    <w:p w:rsidR="00BB776F" w:rsidRPr="00BB776F" w:rsidRDefault="00BB776F" w:rsidP="00BB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7.6. В случае полного или частичного неперечисления сумм, указанных в требовании по возврату, в течение 5 рабочих дней со дня истечения установленного срока возврата в местный бюджет Венгеровского района Новосибирской области средств Субсидии из бюджета Администрации, Главный распорядитель средств представляет информацию о неисполнении требования по возврату в областной исполнительный орган государственной власти Новосибирской области, осуществляющий функции по внутреннему государственному финансовому контролю.</w:t>
      </w:r>
    </w:p>
    <w:p w:rsidR="00BB776F" w:rsidRPr="00BB776F" w:rsidRDefault="00BB776F" w:rsidP="00BB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9E9" w:rsidRDefault="008049E9" w:rsidP="008049E9">
      <w:pPr>
        <w:pStyle w:val="ConsPlusNormal"/>
        <w:adjustRightInd/>
        <w:ind w:left="360"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8.  </w:t>
      </w:r>
      <w:r w:rsidR="00BB776F" w:rsidRPr="00BB7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Ответственность Сторон </w:t>
      </w:r>
    </w:p>
    <w:p w:rsidR="00BB776F" w:rsidRPr="00BB776F" w:rsidRDefault="00BB776F" w:rsidP="008049E9">
      <w:pPr>
        <w:pStyle w:val="ConsPlusNormal"/>
        <w:adjustRightInd/>
        <w:ind w:left="720"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и порядок рассмотрения споров</w:t>
      </w:r>
    </w:p>
    <w:p w:rsidR="00BB776F" w:rsidRPr="00BB776F" w:rsidRDefault="00BB776F" w:rsidP="00BB776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8.1. 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8.2. 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8.3.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8049E9" w:rsidRPr="00BB776F" w:rsidRDefault="008049E9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8.4. В случае неисполнения или ненадлежащего исполнения Администрацией обязательств, указанных в разделе 6 настоящего Соглашения, Администрация обязуется по требованию Главного распорядителя средств возвратить полученную субсидию. В случае просрочки возврата субсидии Администрация обязуется уплатить штраф в размере 5000 (пять тысяч) руб. за каждый день такой просрочки.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8.5. В случае предоставления Главному распорядителю средств недостоверной отчетности, Администрация обязуется по требованию Главного распорядителя средств возвратить полученную субсидию. В случае просрочки возврата субсидии Администрация обязуется уплатить штраф в размере 5000 (пять тысяч) руб. за каждый день такой просрочки.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Антикоррупционная оговорка</w:t>
      </w:r>
    </w:p>
    <w:p w:rsidR="00BB776F" w:rsidRPr="00BB776F" w:rsidRDefault="00BB776F" w:rsidP="00BB77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9.1.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9.2. 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w:anchor="sub_1" w:history="1">
        <w:r w:rsidRPr="00BB776F">
          <w:rPr>
            <w:rFonts w:ascii="Times New Roman" w:hAnsi="Times New Roman" w:cs="Times New Roman"/>
            <w:color w:val="000000"/>
            <w:sz w:val="28"/>
            <w:szCs w:val="28"/>
          </w:rPr>
          <w:t>п. 9.1</w:t>
        </w:r>
      </w:hyperlink>
      <w:r w:rsidRPr="00BB776F">
        <w:rPr>
          <w:rFonts w:ascii="Times New Roman" w:hAnsi="Times New Roman" w:cs="Times New Roman"/>
          <w:color w:val="000000"/>
          <w:sz w:val="28"/>
          <w:szCs w:val="28"/>
        </w:rPr>
        <w:t>, в том числе со стороны руководства или работников сторон, третьих лиц.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9.3. 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9.4. Сторонам Соглашения, их руководителям и работникам запрещается: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1) передавать или предлагать денежные средства, ценные бумаги или иное имущество, безвозмездно выполнять работы (оказывать услуги) и так далее.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BB776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совершать иные действия, нарушающие действующее </w:t>
      </w:r>
      <w:hyperlink r:id="rId8" w:history="1">
        <w:r w:rsidRPr="00BB776F">
          <w:rPr>
            <w:rFonts w:ascii="Times New Roman" w:hAnsi="Times New Roman" w:cs="Times New Roman"/>
            <w:color w:val="000000"/>
            <w:sz w:val="28"/>
            <w:szCs w:val="28"/>
          </w:rPr>
          <w:t>антикоррупционное законодательство</w:t>
        </w:r>
      </w:hyperlink>
      <w:r w:rsidRPr="00BB776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9.5. 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8049E9" w:rsidRDefault="008049E9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9E9" w:rsidRDefault="008049E9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9E9" w:rsidRDefault="008049E9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Подтверждение должно быть направлено в течение 14 рабочих дней с даты получения письменного уведомления.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9.6. 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9.7. В отношении третьих лиц (посредников) стороны обязуются: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1) 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2) не привлекать их в качестве канала для совершения коррупционных действий;</w:t>
      </w:r>
    </w:p>
    <w:p w:rsidR="00BB776F" w:rsidRPr="00BB776F" w:rsidRDefault="00BB776F" w:rsidP="00BB77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3) не осуществлять им выплат, превышающих размер соответствующего вознаграждения за оказываемые ими законные услуги;</w:t>
      </w:r>
    </w:p>
    <w:p w:rsidR="00BB776F" w:rsidRDefault="00BB776F" w:rsidP="00BB7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4) 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8049E9" w:rsidRPr="00BB776F" w:rsidRDefault="008049E9" w:rsidP="00BB7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Действие и пересмотр Соглашения</w:t>
      </w:r>
    </w:p>
    <w:p w:rsidR="00BB776F" w:rsidRPr="00BB776F" w:rsidRDefault="00BB776F" w:rsidP="00BB776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10.1. Настоящее Соглашение вступает в силу с момента его подписания, распространяется на правоотношения, возникшие с 01.01.202_ и действует до полного исполнения Сторонами своих обязательств по настоящему Соглашению, включая обязательства по возврату средств Субсидии в местный бюджет Венгеровского района Новосибирской области.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10.2. 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10.3. 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невозможность выполнения условий настоящего Соглашения вследствие действия обстоятельств непреодолимой силы;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внесение соответствующих изменений в бюджетное законодательство Российской Федерации и (или) нормативные правовые акты, регулирующие бюджетные правоотношения.</w:t>
      </w:r>
    </w:p>
    <w:p w:rsidR="00BB776F" w:rsidRP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BB776F" w:rsidRPr="00BB776F" w:rsidRDefault="00BB776F" w:rsidP="00BB776F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11.1. 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8049E9" w:rsidRDefault="008049E9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Default="00BB776F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color w:val="000000"/>
          <w:sz w:val="28"/>
          <w:szCs w:val="28"/>
        </w:rPr>
        <w:t>11.2.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8049E9" w:rsidRDefault="008049E9" w:rsidP="00BB7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76F" w:rsidRPr="00BB776F" w:rsidRDefault="00BB776F" w:rsidP="00BB776F">
      <w:pPr>
        <w:pStyle w:val="ConsPlusNormal"/>
        <w:numPr>
          <w:ilvl w:val="0"/>
          <w:numId w:val="3"/>
        </w:numPr>
        <w:adjustRightInd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76F">
        <w:rPr>
          <w:rFonts w:ascii="Times New Roman" w:hAnsi="Times New Roman" w:cs="Times New Roman"/>
          <w:b/>
          <w:color w:val="000000"/>
          <w:sz w:val="28"/>
          <w:szCs w:val="28"/>
        </w:rPr>
        <w:t>Реквизиты и подписи Сторон</w:t>
      </w:r>
    </w:p>
    <w:p w:rsidR="00BB776F" w:rsidRPr="002777FA" w:rsidRDefault="00BB776F" w:rsidP="00BB776F">
      <w:pPr>
        <w:pStyle w:val="ConsPlusNormal"/>
        <w:ind w:left="720"/>
        <w:outlineLvl w:val="1"/>
        <w:rPr>
          <w:color w:val="000000"/>
          <w:szCs w:val="28"/>
        </w:rPr>
      </w:pPr>
    </w:p>
    <w:tbl>
      <w:tblPr>
        <w:tblW w:w="1049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568"/>
        <w:gridCol w:w="4819"/>
      </w:tblGrid>
      <w:tr w:rsidR="00BB776F" w:rsidRPr="003C5003" w:rsidTr="00EA6632">
        <w:tc>
          <w:tcPr>
            <w:tcW w:w="5104" w:type="dxa"/>
          </w:tcPr>
          <w:p w:rsidR="00BB776F" w:rsidRPr="00BB776F" w:rsidRDefault="00BB776F" w:rsidP="008049E9">
            <w:pPr>
              <w:pStyle w:val="ConsPlusNormal"/>
              <w:ind w:right="28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Венгеровского района Новосибирской области</w:t>
            </w:r>
          </w:p>
          <w:p w:rsidR="00BB776F" w:rsidRPr="00BB776F" w:rsidRDefault="00BB776F" w:rsidP="008049E9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632241 Новосибирская область, Венгеровский район, с. Венгерово, ул. Ленина, 68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ИНН/ КПП 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5419000030/541901001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реквизиты: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 банка 40102810445370000043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 казначейский 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03231643506080005100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л/сч 02513029040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Сибирское ГУ Банка России //УФК по  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 г. Новосибирск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015004950</w:t>
            </w:r>
          </w:p>
          <w:p w:rsidR="00BB776F" w:rsidRPr="00BB776F" w:rsidRDefault="00BB776F" w:rsidP="00BB776F">
            <w:pPr>
              <w:pStyle w:val="ConsPlusNormal"/>
              <w:ind w:right="28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ОКТМО 50608402</w:t>
            </w:r>
          </w:p>
        </w:tc>
        <w:tc>
          <w:tcPr>
            <w:tcW w:w="568" w:type="dxa"/>
          </w:tcPr>
          <w:p w:rsidR="00BB776F" w:rsidRPr="00BB776F" w:rsidRDefault="00BB776F" w:rsidP="00EA6632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776F" w:rsidRPr="00BB776F" w:rsidRDefault="008049E9" w:rsidP="00EA66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Администрация_________</w:t>
            </w:r>
            <w:r w:rsidR="00BB776F" w:rsidRPr="00BB776F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 Венгеровского района Новосибирской области</w:t>
            </w:r>
          </w:p>
          <w:p w:rsidR="00BB776F" w:rsidRPr="00BB776F" w:rsidRDefault="00BB776F" w:rsidP="00EA6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776F" w:rsidRPr="003C5003" w:rsidTr="00EA6632">
        <w:tc>
          <w:tcPr>
            <w:tcW w:w="5104" w:type="dxa"/>
          </w:tcPr>
          <w:p w:rsidR="00BB776F" w:rsidRPr="00BB776F" w:rsidRDefault="00BB776F" w:rsidP="00EA6632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sz w:val="28"/>
                <w:szCs w:val="28"/>
              </w:rPr>
              <w:t>Глава Венгеровского района Новосибирской области</w:t>
            </w:r>
          </w:p>
        </w:tc>
        <w:tc>
          <w:tcPr>
            <w:tcW w:w="568" w:type="dxa"/>
          </w:tcPr>
          <w:p w:rsidR="00BB776F" w:rsidRPr="00BB776F" w:rsidRDefault="00BB776F" w:rsidP="00EA6632">
            <w:pPr>
              <w:pStyle w:val="ConsPlusNormal"/>
              <w:ind w:right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776F" w:rsidRPr="00BB776F" w:rsidRDefault="00BB776F" w:rsidP="00EA6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sz w:val="28"/>
                <w:szCs w:val="28"/>
              </w:rPr>
              <w:t>Глава ____________сельсовета Венгеровского района Новосибирской области</w:t>
            </w:r>
          </w:p>
          <w:p w:rsidR="00BB776F" w:rsidRPr="00BB776F" w:rsidRDefault="00BB776F" w:rsidP="00EA6632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6F" w:rsidRPr="004D4F54" w:rsidTr="00EA6632">
        <w:tc>
          <w:tcPr>
            <w:tcW w:w="5104" w:type="dxa"/>
          </w:tcPr>
          <w:p w:rsidR="00BB776F" w:rsidRDefault="00BB776F" w:rsidP="00EA6632">
            <w:pPr>
              <w:pStyle w:val="ConsPlusNonformat"/>
              <w:ind w:right="282" w:firstLine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/С.Н. Черных/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BB776F" w:rsidRPr="0043590B" w:rsidRDefault="00BB776F" w:rsidP="00EA6632">
            <w:pPr>
              <w:pStyle w:val="ConsPlusNonformat"/>
              <w:ind w:right="282" w:firstLine="8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9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(подпись          </w:t>
            </w:r>
            <w:r w:rsidR="004359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4359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(фамилия, инициалы)</w:t>
            </w:r>
          </w:p>
          <w:p w:rsidR="00BB776F" w:rsidRPr="00BB776F" w:rsidRDefault="00BB776F" w:rsidP="00EA6632">
            <w:pPr>
              <w:pStyle w:val="ConsPlusNonformat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М.П.           </w:t>
            </w:r>
          </w:p>
        </w:tc>
        <w:tc>
          <w:tcPr>
            <w:tcW w:w="568" w:type="dxa"/>
          </w:tcPr>
          <w:p w:rsidR="00BB776F" w:rsidRPr="00BB776F" w:rsidRDefault="00BB776F" w:rsidP="00EA6632">
            <w:pPr>
              <w:pStyle w:val="ConsPlusNonformat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776F" w:rsidRDefault="00BB776F" w:rsidP="00EA6632">
            <w:pPr>
              <w:pStyle w:val="ConsPlusNonformat"/>
              <w:ind w:right="282" w:firstLine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="00BB776F" w:rsidRPr="0043590B" w:rsidRDefault="00BB776F" w:rsidP="00EA6632">
            <w:pPr>
              <w:pStyle w:val="ConsPlusNonformat"/>
              <w:ind w:right="282" w:firstLine="8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359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      (фамилия, инициалы)</w:t>
            </w:r>
          </w:p>
          <w:p w:rsidR="00BB776F" w:rsidRPr="00BB776F" w:rsidRDefault="00BB776F" w:rsidP="00EA6632">
            <w:pPr>
              <w:pStyle w:val="ConsPlusNonformat"/>
              <w:ind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М.П.   </w:t>
            </w:r>
          </w:p>
        </w:tc>
      </w:tr>
    </w:tbl>
    <w:p w:rsidR="00BB776F" w:rsidRDefault="00BB776F" w:rsidP="00BB776F">
      <w:pPr>
        <w:autoSpaceDE w:val="0"/>
        <w:autoSpaceDN w:val="0"/>
        <w:rPr>
          <w:sz w:val="20"/>
          <w:szCs w:val="28"/>
        </w:rPr>
      </w:pPr>
    </w:p>
    <w:p w:rsidR="00BB776F" w:rsidRPr="00000611" w:rsidRDefault="00BB776F" w:rsidP="0023450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611" w:rsidRDefault="00000611" w:rsidP="000006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0E" w:rsidRPr="00000611" w:rsidRDefault="0023450E" w:rsidP="000006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CBC" w:rsidRDefault="00B75CBC" w:rsidP="000006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9DC" w:rsidRDefault="00BA39DC" w:rsidP="006C2DB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CBC" w:rsidRDefault="00B75CBC" w:rsidP="006C2DB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AD" w:rsidRPr="008002AD" w:rsidRDefault="008002AD" w:rsidP="006C2D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02AD" w:rsidRPr="008002AD" w:rsidSect="008049E9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72" w:rsidRDefault="004E2B72" w:rsidP="00BA024C">
      <w:pPr>
        <w:spacing w:after="0" w:line="240" w:lineRule="auto"/>
      </w:pPr>
      <w:r>
        <w:separator/>
      </w:r>
    </w:p>
  </w:endnote>
  <w:endnote w:type="continuationSeparator" w:id="0">
    <w:p w:rsidR="004E2B72" w:rsidRDefault="004E2B72" w:rsidP="00BA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72" w:rsidRDefault="004E2B72" w:rsidP="00BA024C">
      <w:pPr>
        <w:spacing w:after="0" w:line="240" w:lineRule="auto"/>
      </w:pPr>
      <w:r>
        <w:separator/>
      </w:r>
    </w:p>
  </w:footnote>
  <w:footnote w:type="continuationSeparator" w:id="0">
    <w:p w:rsidR="004E2B72" w:rsidRDefault="004E2B72" w:rsidP="00BA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B43"/>
    <w:multiLevelType w:val="hybridMultilevel"/>
    <w:tmpl w:val="715EA810"/>
    <w:lvl w:ilvl="0" w:tplc="1024A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75C"/>
    <w:multiLevelType w:val="multilevel"/>
    <w:tmpl w:val="8646C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DBF5D9C"/>
    <w:multiLevelType w:val="hybridMultilevel"/>
    <w:tmpl w:val="99C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A4"/>
    <w:rsid w:val="00000611"/>
    <w:rsid w:val="00000A7A"/>
    <w:rsid w:val="000046E5"/>
    <w:rsid w:val="0002265F"/>
    <w:rsid w:val="00042D8D"/>
    <w:rsid w:val="000C3CFF"/>
    <w:rsid w:val="000E7C54"/>
    <w:rsid w:val="000F3155"/>
    <w:rsid w:val="000F79A1"/>
    <w:rsid w:val="00121B25"/>
    <w:rsid w:val="00174F64"/>
    <w:rsid w:val="001871D7"/>
    <w:rsid w:val="001A71B3"/>
    <w:rsid w:val="001B3FF4"/>
    <w:rsid w:val="001C3AA2"/>
    <w:rsid w:val="001D7487"/>
    <w:rsid w:val="001F1DC8"/>
    <w:rsid w:val="00200BCF"/>
    <w:rsid w:val="00206B12"/>
    <w:rsid w:val="0023450E"/>
    <w:rsid w:val="00237D6E"/>
    <w:rsid w:val="00266581"/>
    <w:rsid w:val="00292D65"/>
    <w:rsid w:val="00296376"/>
    <w:rsid w:val="002969DA"/>
    <w:rsid w:val="002C155A"/>
    <w:rsid w:val="002C46AA"/>
    <w:rsid w:val="002F5894"/>
    <w:rsid w:val="00320702"/>
    <w:rsid w:val="00322159"/>
    <w:rsid w:val="003272FB"/>
    <w:rsid w:val="0036417E"/>
    <w:rsid w:val="003646AB"/>
    <w:rsid w:val="003C1D0F"/>
    <w:rsid w:val="003D3D57"/>
    <w:rsid w:val="003E4D7C"/>
    <w:rsid w:val="00425C47"/>
    <w:rsid w:val="0043590B"/>
    <w:rsid w:val="004508E2"/>
    <w:rsid w:val="00451B01"/>
    <w:rsid w:val="0045301B"/>
    <w:rsid w:val="00481012"/>
    <w:rsid w:val="00482B2D"/>
    <w:rsid w:val="00485C65"/>
    <w:rsid w:val="00497D5D"/>
    <w:rsid w:val="00497E45"/>
    <w:rsid w:val="004A3B02"/>
    <w:rsid w:val="004B5FD3"/>
    <w:rsid w:val="004D5B45"/>
    <w:rsid w:val="004D65FA"/>
    <w:rsid w:val="004E2B72"/>
    <w:rsid w:val="004F0AC5"/>
    <w:rsid w:val="0050637C"/>
    <w:rsid w:val="005639F8"/>
    <w:rsid w:val="00573975"/>
    <w:rsid w:val="005B505C"/>
    <w:rsid w:val="005D7652"/>
    <w:rsid w:val="005E3E0B"/>
    <w:rsid w:val="005F1B95"/>
    <w:rsid w:val="005F79C7"/>
    <w:rsid w:val="00625A3B"/>
    <w:rsid w:val="0063587B"/>
    <w:rsid w:val="00654CCB"/>
    <w:rsid w:val="00657804"/>
    <w:rsid w:val="00660C16"/>
    <w:rsid w:val="006C2DB6"/>
    <w:rsid w:val="006F0BC5"/>
    <w:rsid w:val="006F4126"/>
    <w:rsid w:val="00727E58"/>
    <w:rsid w:val="007316A7"/>
    <w:rsid w:val="00742B06"/>
    <w:rsid w:val="00742F79"/>
    <w:rsid w:val="00746D40"/>
    <w:rsid w:val="007519E6"/>
    <w:rsid w:val="00773A8D"/>
    <w:rsid w:val="007818BD"/>
    <w:rsid w:val="00791038"/>
    <w:rsid w:val="007931BF"/>
    <w:rsid w:val="007A2A40"/>
    <w:rsid w:val="007A5537"/>
    <w:rsid w:val="008002AD"/>
    <w:rsid w:val="008049E9"/>
    <w:rsid w:val="008325EE"/>
    <w:rsid w:val="008A0B28"/>
    <w:rsid w:val="008F5D6A"/>
    <w:rsid w:val="009022A6"/>
    <w:rsid w:val="00980295"/>
    <w:rsid w:val="009A4E29"/>
    <w:rsid w:val="009D6AC1"/>
    <w:rsid w:val="00A10E38"/>
    <w:rsid w:val="00A15584"/>
    <w:rsid w:val="00A45DFB"/>
    <w:rsid w:val="00A50784"/>
    <w:rsid w:val="00A60020"/>
    <w:rsid w:val="00A92C8B"/>
    <w:rsid w:val="00AC3E77"/>
    <w:rsid w:val="00AF2213"/>
    <w:rsid w:val="00AF7CA9"/>
    <w:rsid w:val="00B079E2"/>
    <w:rsid w:val="00B260D9"/>
    <w:rsid w:val="00B321CC"/>
    <w:rsid w:val="00B46DB0"/>
    <w:rsid w:val="00B75CBC"/>
    <w:rsid w:val="00BA024C"/>
    <w:rsid w:val="00BA09C9"/>
    <w:rsid w:val="00BA39DC"/>
    <w:rsid w:val="00BB776F"/>
    <w:rsid w:val="00C05653"/>
    <w:rsid w:val="00C252A4"/>
    <w:rsid w:val="00C34472"/>
    <w:rsid w:val="00C37C90"/>
    <w:rsid w:val="00C53D91"/>
    <w:rsid w:val="00CA1A7A"/>
    <w:rsid w:val="00CA30CE"/>
    <w:rsid w:val="00CB3392"/>
    <w:rsid w:val="00CC18E3"/>
    <w:rsid w:val="00CC2C29"/>
    <w:rsid w:val="00CC4567"/>
    <w:rsid w:val="00CC4C21"/>
    <w:rsid w:val="00CE7AE4"/>
    <w:rsid w:val="00D57B14"/>
    <w:rsid w:val="00D925D7"/>
    <w:rsid w:val="00DD1B55"/>
    <w:rsid w:val="00DD7151"/>
    <w:rsid w:val="00DF73C6"/>
    <w:rsid w:val="00E13208"/>
    <w:rsid w:val="00E1452A"/>
    <w:rsid w:val="00E234AD"/>
    <w:rsid w:val="00E6086C"/>
    <w:rsid w:val="00E668C6"/>
    <w:rsid w:val="00E909E5"/>
    <w:rsid w:val="00E93E5B"/>
    <w:rsid w:val="00E9632A"/>
    <w:rsid w:val="00EA6E1F"/>
    <w:rsid w:val="00ED6B57"/>
    <w:rsid w:val="00EF0822"/>
    <w:rsid w:val="00EF22EA"/>
    <w:rsid w:val="00F129D8"/>
    <w:rsid w:val="00F32615"/>
    <w:rsid w:val="00F34F1A"/>
    <w:rsid w:val="00F43876"/>
    <w:rsid w:val="00F90E3F"/>
    <w:rsid w:val="00FE28F4"/>
    <w:rsid w:val="00FE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B967-4A70-4E30-AE5E-D079F54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A4"/>
    <w:pPr>
      <w:ind w:left="720"/>
      <w:contextualSpacing/>
    </w:pPr>
  </w:style>
  <w:style w:type="paragraph" w:customStyle="1" w:styleId="ConsPlusNormal">
    <w:name w:val="ConsPlusNormal"/>
    <w:rsid w:val="0049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497D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7D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F0A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AC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8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0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931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rmal (Web)"/>
    <w:basedOn w:val="a"/>
    <w:uiPriority w:val="99"/>
    <w:unhideWhenUsed/>
    <w:rsid w:val="007931B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A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024C"/>
  </w:style>
  <w:style w:type="paragraph" w:styleId="ac">
    <w:name w:val="footer"/>
    <w:basedOn w:val="a"/>
    <w:link w:val="ad"/>
    <w:uiPriority w:val="99"/>
    <w:unhideWhenUsed/>
    <w:rsid w:val="00BA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24C"/>
  </w:style>
  <w:style w:type="paragraph" w:customStyle="1" w:styleId="ConsPlusNonformat">
    <w:name w:val="ConsPlusNonformat"/>
    <w:uiPriority w:val="99"/>
    <w:rsid w:val="00BB7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C42E-0E19-4D01-8759-BB526018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5243</Words>
  <Characters>29886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Предмет Соглашения</vt:lpstr>
      <vt:lpstr>    </vt:lpstr>
      <vt:lpstr>    Порядок и условия предоставления </vt:lpstr>
      <vt:lpstr>    и расходования Субсидии</vt:lpstr>
      <vt:lpstr>    </vt:lpstr>
      <vt:lpstr>    Права и обязанности Сторон</vt:lpstr>
      <vt:lpstr>    </vt:lpstr>
      <vt:lpstr>    Оценка эффективности использования Субсидии</vt:lpstr>
      <vt:lpstr>    </vt:lpstr>
      <vt:lpstr>    Порядок представления отчетности о</vt:lpstr>
      <vt:lpstr>    расходовании Субсидии</vt:lpstr>
      <vt:lpstr>    </vt:lpstr>
      <vt:lpstr>    8.  Ответственность Сторон </vt:lpstr>
      <vt:lpstr>    и порядок рассмотрения споров</vt:lpstr>
      <vt:lpstr>    </vt:lpstr>
      <vt:lpstr>    4) включить данную антикоррупционную оговорку во все Соглашения и/или договоры, </vt:lpstr>
      <vt:lpstr>    </vt:lpstr>
      <vt:lpstr>    Действие и пересмотр Соглашения</vt:lpstr>
      <vt:lpstr>    </vt:lpstr>
      <vt:lpstr>    Заключительные положения</vt:lpstr>
      <vt:lpstr>    </vt:lpstr>
      <vt:lpstr>    Реквизиты и подписи Сторон</vt:lpstr>
      <vt:lpstr>    </vt:lpstr>
    </vt:vector>
  </TitlesOfParts>
  <Company>Reanimator Extreme Edition</Company>
  <LinksUpToDate>false</LinksUpToDate>
  <CharactersWithSpaces>35059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kuzmina_lv</dc:creator>
  <cp:lastModifiedBy>Учетная запись Майкрософт</cp:lastModifiedBy>
  <cp:revision>18</cp:revision>
  <cp:lastPrinted>2021-12-10T07:29:00Z</cp:lastPrinted>
  <dcterms:created xsi:type="dcterms:W3CDTF">2021-12-07T11:23:00Z</dcterms:created>
  <dcterms:modified xsi:type="dcterms:W3CDTF">2021-12-24T09:55:00Z</dcterms:modified>
</cp:coreProperties>
</file>