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1FEF" w:rsidRPr="00701CA7" w:rsidRDefault="007D1FEF" w:rsidP="007D1FEF">
      <w:pPr>
        <w:autoSpaceDE w:val="0"/>
        <w:autoSpaceDN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1CA7">
        <w:rPr>
          <w:rFonts w:ascii="Times New Roman" w:hAnsi="Times New Roman" w:cs="Times New Roman"/>
          <w:b/>
          <w:sz w:val="28"/>
          <w:szCs w:val="28"/>
        </w:rPr>
        <w:t>П</w:t>
      </w:r>
      <w:r w:rsidR="00403AC6" w:rsidRPr="00701CA7">
        <w:rPr>
          <w:rFonts w:ascii="Times New Roman" w:hAnsi="Times New Roman" w:cs="Times New Roman"/>
          <w:b/>
          <w:sz w:val="28"/>
          <w:szCs w:val="28"/>
        </w:rPr>
        <w:t>еречень</w:t>
      </w:r>
    </w:p>
    <w:p w:rsidR="004075BC" w:rsidRPr="00701CA7" w:rsidRDefault="00403AC6" w:rsidP="007D1FEF">
      <w:pPr>
        <w:autoSpaceDE w:val="0"/>
        <w:autoSpaceDN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1CA7">
        <w:rPr>
          <w:rFonts w:ascii="Times New Roman" w:hAnsi="Times New Roman" w:cs="Times New Roman"/>
          <w:b/>
          <w:sz w:val="28"/>
          <w:szCs w:val="28"/>
        </w:rPr>
        <w:t>документов, необходимых для подачи заявлений о проведении государственной регистрации и (или) государственного кадастрового учета для оформления объектов индивидуального жилищного строительства и «жилых строений»</w:t>
      </w:r>
    </w:p>
    <w:p w:rsidR="007D1FEF" w:rsidRDefault="007D1FEF" w:rsidP="007D1FEF">
      <w:pPr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03AC6" w:rsidRDefault="00403AC6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отношении строительства жилых домов Градостроительным кодексом Российской Федерации (часть 3 статьи 48, части 1, 2, 9 статьи 51), а также Федеральным законом от 29.12.2004 № 191-ФЗ «О введении в действие Градостроительного кодекса Российской Федерации» (часть 4 статьи 8) предусмотрено:</w:t>
      </w:r>
    </w:p>
    <w:p w:rsidR="00403AC6" w:rsidRDefault="00403AC6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подготовка проектной документации не требуется при строительстве, реконструкции, капитальном ремонте объектов индивидуального жилищного строительства (отдельно стоящих жилых домов с количеством этажей не более чем три, предназначенных для проживания одной семьи). Застройщик по собственной инициативе вправе обеспечить подготовку проектной документации применительно к объектам индивидуального жилищного строительства;</w:t>
      </w:r>
    </w:p>
    <w:p w:rsidR="00403AC6" w:rsidRPr="00403AC6" w:rsidRDefault="00403AC6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получение разрешения на строительство является обязательным при строительстве, реконструкции объекта индивидуального жилищного строительства;</w:t>
      </w:r>
    </w:p>
    <w:p w:rsidR="00403AC6" w:rsidRDefault="00403AC6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 1 марта 2018 года не требуется получение разрешения на ввод объекта индивидуального жилищного строительства в эксплуатацию, а также представление данного разрешения для осуществления кадастрового учета таких объектов (до 01.01.2013 года – для технического учета (инвентаризации)). Федеральным законом  от 15.04.1998 № 66-ФЗ «О садоводческих, огороднических и дачных некоммерческих объединен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иях граждан»  предусмотрено:</w:t>
      </w:r>
    </w:p>
    <w:p w:rsidR="00403AC6" w:rsidRPr="00403AC6" w:rsidRDefault="00403AC6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 садовых земельных участках могут строиться только объекты, являющиеся жилыми строениями (без права проживания и регистрации в них);</w:t>
      </w:r>
    </w:p>
    <w:p w:rsidR="00403AC6" w:rsidRPr="00403AC6" w:rsidRDefault="00403AC6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 дачных земельных участках, по усмотрению правообладателя земельного участка, допускается строительство  либо объектов индивидуального жилищного строительства либо жилых строений. В связи с чем, на основании части 9, пункта 1 части 17 статьи 51 Градостроительного кодекса Российской Федерации, получение разрешения на строительство не требуется  для строящихся жилых строений и строящихся объектов индивидуального жилищного строительства (жилых домов);</w:t>
      </w:r>
    </w:p>
    <w:p w:rsidR="00403AC6" w:rsidRDefault="00403AC6" w:rsidP="007848F4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- оформление жилых домов (в том числе построенных на дачных участках) – постановка на кадастровый учет и регистрация прав осуществляются  на основании  правоустанавливающих документов на земельный участок. При этом</w:t>
      </w:r>
      <w:proofErr w:type="gramStart"/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характеристики построенного объекта указываются правообладателем земельного участка в Декла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рации об объекте недвижимости. </w:t>
      </w: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Декларация об объекте недвижимости являются обязательным приложением к техническому плану жилого дома, изготавли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ваемого кадастровым инженером. </w:t>
      </w:r>
    </w:p>
    <w:p w:rsidR="00403AC6" w:rsidRPr="00403AC6" w:rsidRDefault="00403AC6" w:rsidP="007848F4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Остановимся более под</w:t>
      </w:r>
      <w:r w:rsidR="007848F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робно на оформлении документов.</w:t>
      </w:r>
    </w:p>
    <w:p w:rsidR="00403AC6" w:rsidRPr="007848F4" w:rsidRDefault="00403AC6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7848F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I.</w:t>
      </w: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7848F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В том случае, если на земельном участке, предоставленном для  дачного хозяйства,  садоводства построен объект недвижимого имущества – </w:t>
      </w:r>
      <w:r w:rsidRPr="007848F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 xml:space="preserve">жилое строение, не предназначенный для постоянного проживания граждан, применяется следующий алгоритм действий: </w:t>
      </w:r>
    </w:p>
    <w:p w:rsidR="00403AC6" w:rsidRPr="00403AC6" w:rsidRDefault="00403AC6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части 10 статьи 40 Федерального закона от 13.07.2015 № 218-ФЗ «О государственной регистрации недвижимости» (далее – Закон о </w:t>
      </w:r>
      <w:r w:rsidR="007848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регистрации) кадастровый учет </w:t>
      </w: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и регистрация прав на созданное здание либо объект незавершенного строительства, для строительства которых в соответствии с федеральными законами не требуется разрешение на строительство, осуществляются на основании технического плана таких объектов недвижимости и правоустанавливающего документа на земельный участок, на котором расположены</w:t>
      </w:r>
      <w:proofErr w:type="gramEnd"/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такие объекты недвижимости.</w:t>
      </w:r>
    </w:p>
    <w:p w:rsidR="00403AC6" w:rsidRPr="00403AC6" w:rsidRDefault="007848F4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403AC6"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пунктом 1 части 3 статьи 14 Закона о регистрации кадастровый учет и регистрация прав на созданные объекты недвижимости осуществляются одновременно.</w:t>
      </w:r>
    </w:p>
    <w:p w:rsidR="00403AC6" w:rsidRPr="00403AC6" w:rsidRDefault="00403AC6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силу части 11 статьи 24 Закона о регистрации, Декларация об объекте недвижимости (далее - Декларация) заполняется исключительно в случаях, если в отношении объектов недвижимости (зданий, сооружений, объектов незавершенного строительства, помещений или </w:t>
      </w:r>
      <w:proofErr w:type="spellStart"/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машино-мест</w:t>
      </w:r>
      <w:proofErr w:type="spellEnd"/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), не предусмотрены подготовка и (или) выдача указанных в частях 8-10 настоящей статьи разрешений и проектной документации.</w:t>
      </w:r>
    </w:p>
    <w:p w:rsidR="00403AC6" w:rsidRPr="00403AC6" w:rsidRDefault="00403AC6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этом Декларация  в отношении созданного объекта недвижимости составляется и заверяется правообладателем земельного участка, на котором находится такой объект недвижимости.</w:t>
      </w:r>
    </w:p>
    <w:p w:rsidR="00403AC6" w:rsidRPr="00403AC6" w:rsidRDefault="00403AC6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 к подготовке Декларации и составу содержащихся в ней сведений утверждены Приказом Минэкономразвития России от 18.12.2015 № 953.</w:t>
      </w:r>
    </w:p>
    <w:p w:rsidR="00403AC6" w:rsidRPr="00403AC6" w:rsidRDefault="00403AC6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Таким образом, правообладателю садового или дачного земельного участка, на котором им построено жилое строение, с целью оформления права собственности на такой объект необходимо:</w:t>
      </w:r>
    </w:p>
    <w:p w:rsidR="00403AC6" w:rsidRPr="00403AC6" w:rsidRDefault="00403AC6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1. заполнить Декларацию по установленной форме в отношении созданного объекта недвижимости, при этом:</w:t>
      </w:r>
    </w:p>
    <w:p w:rsidR="00403AC6" w:rsidRPr="00403AC6" w:rsidRDefault="00403AC6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- в реквизитах «Вид объекта недвижимости» и «Назначение здания» необходимо проставить знак «V» в ячейках «здание» и «жилое строение» соответственно, а в реквизите «Наименование объекта недвижимости» указать слова «садовый дом» или «дачный дом» в зависимости от разрешенного и</w:t>
      </w:r>
      <w:r w:rsidR="007848F4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спользования земельного участка;</w:t>
      </w:r>
      <w:proofErr w:type="gramEnd"/>
    </w:p>
    <w:p w:rsidR="00403AC6" w:rsidRPr="00403AC6" w:rsidRDefault="00403AC6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2. обратиться к кадастровому инженеру за подготовкой технического плана, указанного в пункте 1 объекта, на основании Декларации, при этом, кадастровому инженеру пр</w:t>
      </w:r>
      <w:r w:rsidR="007848F4">
        <w:rPr>
          <w:rFonts w:ascii="Times New Roman" w:eastAsia="Times New Roman" w:hAnsi="Times New Roman" w:cs="Times New Roman"/>
          <w:sz w:val="28"/>
          <w:szCs w:val="28"/>
          <w:lang w:eastAsia="ru-RU"/>
        </w:rPr>
        <w:t>и подготовке технического плана</w:t>
      </w: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связи с созданием объекта недвижимости необходимо в разделе «Характеристики объекта недвижимости» указать следующие сведения:</w:t>
      </w:r>
    </w:p>
    <w:p w:rsidR="00403AC6" w:rsidRPr="00403AC6" w:rsidRDefault="00403AC6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- вид объекта недвижимости «здание»,</w:t>
      </w:r>
    </w:p>
    <w:p w:rsidR="00403AC6" w:rsidRPr="00403AC6" w:rsidRDefault="007848F4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кадастровый номер </w:t>
      </w:r>
      <w:r w:rsidR="00403AC6"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земельного участка, на котором расположено созданное здание,</w:t>
      </w:r>
    </w:p>
    <w:p w:rsidR="00403AC6" w:rsidRPr="00403AC6" w:rsidRDefault="00403AC6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назначение объекта недвижимости «нежилое», для объектов незавершенного строительства проектируемое назначение «нежилое» (до вступления в силу XML – схем в отношении назначения «жилое строение»),</w:t>
      </w:r>
    </w:p>
    <w:p w:rsidR="00403AC6" w:rsidRPr="00403AC6" w:rsidRDefault="00403AC6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наименование здания или объекта незавершенного строительства «садовый дом» или «садовый дом – жилое строение» на выбор правообладателя земельного участка (по аналогии и дачный дом), </w:t>
      </w:r>
    </w:p>
    <w:p w:rsidR="00403AC6" w:rsidRPr="00403AC6" w:rsidRDefault="00403AC6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иные сведения, </w:t>
      </w:r>
      <w:proofErr w:type="gramStart"/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пункта</w:t>
      </w:r>
      <w:proofErr w:type="gramEnd"/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43 общих требований к подготовке технического плана, утвержденных Приказом Минэкономразвития России от 18.12.2015 № 953,</w:t>
      </w:r>
    </w:p>
    <w:p w:rsidR="00403AC6" w:rsidRPr="00403AC6" w:rsidRDefault="00403AC6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- в разделе «заключение кадастрового инженера» указать дополнительное обоснование для внесения в технический план сведений о назначении здания и наименовании здания, например:</w:t>
      </w:r>
    </w:p>
    <w:p w:rsidR="00403AC6" w:rsidRPr="00403AC6" w:rsidRDefault="00403AC6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наименовании «садовый дом» или «садовый дом – жилое строение» включены на основании Декларации, сведения о назначении «нежилое» внесены на основании ФЗ-66 в связи с созданием жилого строения на садовом земельном участке и отсутствием утвержденно</w:t>
      </w:r>
      <w:r w:rsidR="007848F4">
        <w:rPr>
          <w:rFonts w:ascii="Times New Roman" w:eastAsia="Times New Roman" w:hAnsi="Times New Roman" w:cs="Times New Roman"/>
          <w:sz w:val="28"/>
          <w:szCs w:val="28"/>
          <w:lang w:eastAsia="ru-RU"/>
        </w:rPr>
        <w:t>й XML – схемы «жилое строение»;</w:t>
      </w:r>
    </w:p>
    <w:p w:rsidR="00403AC6" w:rsidRPr="00403AC6" w:rsidRDefault="00403AC6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3. подать заявление и документы для одновременного осуществления кадастрового учета и регистрации прав в отношении созданного объекта недвижимости (садового или дачного дома) в офисы приема документов в Государственное автономное учреждение «Мои докуме</w:t>
      </w:r>
      <w:r w:rsidR="007848F4">
        <w:rPr>
          <w:rFonts w:ascii="Times New Roman" w:eastAsia="Times New Roman" w:hAnsi="Times New Roman" w:cs="Times New Roman"/>
          <w:sz w:val="28"/>
          <w:szCs w:val="28"/>
          <w:lang w:eastAsia="ru-RU"/>
        </w:rPr>
        <w:t>нты» (телефон для справок 052);</w:t>
      </w:r>
    </w:p>
    <w:p w:rsidR="00403AC6" w:rsidRPr="00403AC6" w:rsidRDefault="00403AC6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4. при отсутствии в Едином государственном реестре недвижимости сведений о правах на земе</w:t>
      </w:r>
      <w:r w:rsidR="007848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льный участок, правообладателю </w:t>
      </w: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земельного участка также необходимо одновременно подать заявление о кадастровом учете и (или) регистрации прав на такой земельный участок (часть 1 статьи 40 Закона о регистрации).</w:t>
      </w:r>
    </w:p>
    <w:p w:rsidR="00E7745A" w:rsidRDefault="00403AC6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E7745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II.</w:t>
      </w:r>
      <w:r w:rsidRPr="00E7745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ab/>
        <w:t xml:space="preserve">До 01.03.2018 года, если на земельном участке, предназначенном для индивидуального жилищного строительства или расположенном в границах населенного пункта и предназначенном для ведения личного подсобного хозяйства (на приусадебном земельном участке), построен жилой дом, применяются нормы части 7 статьи 70 Закона о регистрации. </w:t>
      </w:r>
    </w:p>
    <w:p w:rsidR="00403AC6" w:rsidRPr="00403AC6" w:rsidRDefault="00403AC6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данной категории дел не требуется получения разрешения на ввод объекта недвижимости.</w:t>
      </w:r>
    </w:p>
    <w:p w:rsidR="00403AC6" w:rsidRPr="00403AC6" w:rsidRDefault="00403AC6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Прием документов осуществляется по единой процедуре: на государственный кадастровый учет и </w:t>
      </w:r>
      <w:proofErr w:type="gramStart"/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государственную</w:t>
      </w:r>
      <w:proofErr w:type="gramEnd"/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регист</w:t>
      </w:r>
      <w:r w:rsidR="007848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рация прав. К такому заявлению </w:t>
      </w: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прилагается технический план созданного жилого дома в состав </w:t>
      </w:r>
      <w:proofErr w:type="gramStart"/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приложения</w:t>
      </w:r>
      <w:proofErr w:type="gramEnd"/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которого включается разрешение на строительство и проектная документация (при наличии). </w:t>
      </w:r>
    </w:p>
    <w:p w:rsidR="004075BC" w:rsidRDefault="00403AC6" w:rsidP="00403AC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AC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отсутствии в Едином государственном реестре недвижимости сведений о правах на земельный участок, правообладателю земельного участка также необходимо одновременно подать заявление о государственном кадастровом учете и (или) государственной регистрации прав на такой земельный участок.</w:t>
      </w:r>
    </w:p>
    <w:p w:rsidR="004075BC" w:rsidRDefault="004075BC" w:rsidP="004075BC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075BC" w:rsidRDefault="004075BC" w:rsidP="004075BC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848F4" w:rsidRDefault="007848F4" w:rsidP="004075BC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848F4" w:rsidRDefault="007848F4" w:rsidP="004075BC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F620D" w:rsidRDefault="00DF620D" w:rsidP="004075BC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  <w:bookmarkEnd w:id="0"/>
    </w:p>
    <w:sectPr w:rsidR="00DF620D" w:rsidSect="008800B1">
      <w:pgSz w:w="11906" w:h="16838" w:code="9"/>
      <w:pgMar w:top="1134" w:right="567" w:bottom="709" w:left="1418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4075BC"/>
    <w:rsid w:val="00252A14"/>
    <w:rsid w:val="002E798D"/>
    <w:rsid w:val="00403AC6"/>
    <w:rsid w:val="004075BC"/>
    <w:rsid w:val="006D73E7"/>
    <w:rsid w:val="00701CA7"/>
    <w:rsid w:val="007848F4"/>
    <w:rsid w:val="007D1FEF"/>
    <w:rsid w:val="00A96AA4"/>
    <w:rsid w:val="00AA210B"/>
    <w:rsid w:val="00DC4A1A"/>
    <w:rsid w:val="00DF620D"/>
    <w:rsid w:val="00E774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5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075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075B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5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075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075B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1182</Words>
  <Characters>6739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7906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Полищук Евгения Юрьевна</dc:creator>
  <cp:lastModifiedBy>User</cp:lastModifiedBy>
  <cp:revision>5</cp:revision>
  <dcterms:created xsi:type="dcterms:W3CDTF">2017-10-17T07:31:00Z</dcterms:created>
  <dcterms:modified xsi:type="dcterms:W3CDTF">2017-10-23T02:35:00Z</dcterms:modified>
</cp:coreProperties>
</file>