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CC3B4E" w:rsidRPr="00CC3B4E">
        <w:tc>
          <w:tcPr>
            <w:tcW w:w="7285" w:type="dxa"/>
          </w:tcPr>
          <w:p w:rsidR="00CC3B4E" w:rsidRPr="00CC3B4E" w:rsidRDefault="00CC3B4E" w:rsidP="00CC3B4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cs="Calibri"/>
              </w:rPr>
            </w:pPr>
            <w:r w:rsidRPr="00CC3B4E">
              <w:rPr>
                <w:rFonts w:ascii="Calibri" w:hAnsi="Calibri" w:cs="Calibri"/>
              </w:rPr>
              <w:t>16 октября 2003 года</w:t>
            </w:r>
          </w:p>
        </w:tc>
        <w:tc>
          <w:tcPr>
            <w:tcW w:w="7285" w:type="dxa"/>
          </w:tcPr>
          <w:p w:rsidR="00CC3B4E" w:rsidRPr="00CC3B4E" w:rsidRDefault="00CC3B4E" w:rsidP="00CC3B4E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Calibri" w:hAnsi="Calibri" w:cs="Calibri"/>
              </w:rPr>
            </w:pPr>
            <w:r w:rsidRPr="00CC3B4E">
              <w:rPr>
                <w:rFonts w:ascii="Calibri" w:hAnsi="Calibri" w:cs="Calibri"/>
              </w:rPr>
              <w:t>N 142-ОЗ</w:t>
            </w:r>
          </w:p>
        </w:tc>
      </w:tr>
    </w:tbl>
    <w:p w:rsidR="00CC3B4E" w:rsidRPr="00CC3B4E" w:rsidRDefault="00CC3B4E" w:rsidP="00CC3B4E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CC3B4E" w:rsidRPr="00CC3B4E" w:rsidRDefault="00CC3B4E" w:rsidP="00CC3B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CC3B4E" w:rsidRPr="00CC3B4E" w:rsidRDefault="00CC3B4E" w:rsidP="00CC3B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CC3B4E">
        <w:rPr>
          <w:rFonts w:ascii="Calibri" w:hAnsi="Calibri" w:cs="Calibri"/>
          <w:b/>
          <w:bCs/>
        </w:rPr>
        <w:t>НОВОСИБИРСКАЯ ОБЛАСТЬ</w:t>
      </w:r>
    </w:p>
    <w:p w:rsidR="00CC3B4E" w:rsidRPr="00CC3B4E" w:rsidRDefault="00CC3B4E" w:rsidP="00CC3B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CC3B4E" w:rsidRPr="00CC3B4E" w:rsidRDefault="00CC3B4E" w:rsidP="00CC3B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CC3B4E">
        <w:rPr>
          <w:rFonts w:ascii="Calibri" w:hAnsi="Calibri" w:cs="Calibri"/>
          <w:b/>
          <w:bCs/>
        </w:rPr>
        <w:t>ЗАКОН</w:t>
      </w:r>
    </w:p>
    <w:p w:rsidR="00CC3B4E" w:rsidRPr="00CC3B4E" w:rsidRDefault="00CC3B4E" w:rsidP="00CC3B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CC3B4E" w:rsidRPr="00CC3B4E" w:rsidRDefault="00CC3B4E" w:rsidP="00CC3B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CC3B4E">
        <w:rPr>
          <w:rFonts w:ascii="Calibri" w:hAnsi="Calibri" w:cs="Calibri"/>
          <w:b/>
          <w:bCs/>
        </w:rPr>
        <w:t>О НАЛОГАХ И ОСОБЕННОСТЯХ НАЛОГООБЛОЖЕНИЯ ОТДЕЛЬНЫХ</w:t>
      </w:r>
    </w:p>
    <w:p w:rsidR="00CC3B4E" w:rsidRDefault="00CC3B4E" w:rsidP="00CC3B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CC3B4E">
        <w:rPr>
          <w:rFonts w:ascii="Calibri" w:hAnsi="Calibri" w:cs="Calibri"/>
          <w:b/>
          <w:bCs/>
        </w:rPr>
        <w:t>КАТЕГОРИЙ НАЛОГОПЛАТЕЛЬЩИКОВ В НОВОСИБИРСКОЙ ОБЛАСТИ</w:t>
      </w:r>
    </w:p>
    <w:p w:rsidR="004422B0" w:rsidRPr="00CC3B4E" w:rsidRDefault="004422B0" w:rsidP="00CC3B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CC3B4E" w:rsidRPr="004422B0" w:rsidRDefault="004422B0" w:rsidP="004422B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color w:val="FF0000"/>
        </w:rPr>
      </w:pPr>
      <w:r w:rsidRPr="004422B0">
        <w:rPr>
          <w:rFonts w:ascii="Calibri" w:hAnsi="Calibri" w:cs="Calibri"/>
          <w:color w:val="FF0000"/>
        </w:rPr>
        <w:t>(в редакции, вступающей в силу с 01.01.2016)</w:t>
      </w:r>
    </w:p>
    <w:p w:rsidR="00CC3B4E" w:rsidRDefault="00CC3B4E">
      <w:pPr>
        <w:pStyle w:val="ConsPlusTitle"/>
        <w:jc w:val="center"/>
      </w:pPr>
    </w:p>
    <w:p w:rsidR="003250D0" w:rsidRDefault="003250D0">
      <w:pPr>
        <w:pStyle w:val="ConsPlusTitle"/>
        <w:jc w:val="center"/>
      </w:pPr>
      <w:r>
        <w:t>Глава 5.1. ПАТЕНТНАЯ СИСТЕМА НАЛОГООБЛОЖЕНИЯ</w:t>
      </w:r>
    </w:p>
    <w:p w:rsidR="003250D0" w:rsidRDefault="003250D0">
      <w:pPr>
        <w:pStyle w:val="ConsPlusNormal"/>
        <w:jc w:val="center"/>
      </w:pPr>
      <w:r>
        <w:t xml:space="preserve">(введена </w:t>
      </w:r>
      <w:hyperlink r:id="rId4" w:history="1">
        <w:r>
          <w:rPr>
            <w:color w:val="0000FF"/>
          </w:rPr>
          <w:t>Законом</w:t>
        </w:r>
      </w:hyperlink>
      <w:r>
        <w:t xml:space="preserve"> Новосибирской области</w:t>
      </w:r>
    </w:p>
    <w:p w:rsidR="003250D0" w:rsidRDefault="003250D0">
      <w:pPr>
        <w:pStyle w:val="ConsPlusNormal"/>
        <w:jc w:val="center"/>
      </w:pPr>
      <w:r>
        <w:t>от 29.11.2012 N 277-ОЗ)</w:t>
      </w:r>
    </w:p>
    <w:p w:rsidR="003250D0" w:rsidRDefault="003250D0">
      <w:pPr>
        <w:pStyle w:val="ConsPlusNormal"/>
        <w:ind w:firstLine="540"/>
        <w:jc w:val="both"/>
      </w:pPr>
    </w:p>
    <w:p w:rsidR="003250D0" w:rsidRDefault="003250D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250D0" w:rsidRDefault="003250D0">
      <w:pPr>
        <w:pStyle w:val="ConsPlusNormal"/>
        <w:ind w:firstLine="540"/>
        <w:jc w:val="both"/>
      </w:pPr>
      <w:r>
        <w:t xml:space="preserve">Статья 5.1 в редакции </w:t>
      </w:r>
      <w:hyperlink r:id="rId5" w:history="1">
        <w:r>
          <w:rPr>
            <w:color w:val="0000FF"/>
          </w:rPr>
          <w:t>Закона</w:t>
        </w:r>
      </w:hyperlink>
      <w:r>
        <w:t xml:space="preserve"> Новосибирской области от 30.06.2015 N 572-ОЗ </w:t>
      </w:r>
      <w:hyperlink r:id="rId6" w:history="1">
        <w:r>
          <w:rPr>
            <w:color w:val="0000FF"/>
          </w:rPr>
          <w:t>действует</w:t>
        </w:r>
      </w:hyperlink>
      <w:r>
        <w:t xml:space="preserve"> по 31 декабря 2020 года.</w:t>
      </w:r>
    </w:p>
    <w:p w:rsidR="003250D0" w:rsidRDefault="003250D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250D0" w:rsidRDefault="003250D0">
      <w:pPr>
        <w:pStyle w:val="ConsPlusNormal"/>
        <w:ind w:firstLine="540"/>
        <w:jc w:val="both"/>
      </w:pPr>
      <w:r>
        <w:t>Статья 5.1. Общие положения</w:t>
      </w:r>
    </w:p>
    <w:p w:rsidR="003250D0" w:rsidRDefault="003250D0">
      <w:pPr>
        <w:pStyle w:val="ConsPlusNormal"/>
        <w:ind w:firstLine="540"/>
        <w:jc w:val="both"/>
      </w:pPr>
      <w:r>
        <w:t xml:space="preserve">Настоящей главой в соответствии с </w:t>
      </w:r>
      <w:hyperlink r:id="rId7" w:history="1">
        <w:r>
          <w:rPr>
            <w:color w:val="0000FF"/>
          </w:rPr>
          <w:t>главой 26.5</w:t>
        </w:r>
      </w:hyperlink>
      <w:r>
        <w:t xml:space="preserve"> Налогового кодекса Российской Федерации вводится в действие на территории Новосибирской области патентная система налогообложения, устанавливаются дополнительный перечень видов предпринимательской деятельности, относящихся к бытовым услугам в соответствии с Общероссийским </w:t>
      </w:r>
      <w:hyperlink r:id="rId8" w:history="1">
        <w:r>
          <w:rPr>
            <w:color w:val="0000FF"/>
          </w:rPr>
          <w:t>классификатором</w:t>
        </w:r>
      </w:hyperlink>
      <w:r>
        <w:t xml:space="preserve"> услуг населению, в отношении которых применя</w:t>
      </w:r>
      <w:bookmarkStart w:id="0" w:name="_GoBack"/>
      <w:bookmarkEnd w:id="0"/>
      <w:r>
        <w:t>ется патентная система налогообложения, размеры потенциально возможного к получению индивидуальным предпринимателем годового дохода в зависимости от средней численности наемных работников, вида муниципального образования, количества транспортных средств, грузоподъемности транспортных средств, количества обособленных объектов (площадей) по видам предпринимательской деятельности, в отношении которых применяется патентная система налогообложения, а также виды предпринимательской деятельности, в отношении которых устанавливается налоговая ставка в размере 0 процентов.</w:t>
      </w:r>
    </w:p>
    <w:p w:rsidR="003250D0" w:rsidRDefault="003250D0">
      <w:pPr>
        <w:pStyle w:val="ConsPlusNormal"/>
        <w:ind w:firstLine="540"/>
        <w:jc w:val="both"/>
      </w:pPr>
    </w:p>
    <w:p w:rsidR="003250D0" w:rsidRDefault="003250D0">
      <w:pPr>
        <w:pStyle w:val="ConsPlusNormal"/>
        <w:ind w:firstLine="540"/>
        <w:jc w:val="both"/>
      </w:pPr>
      <w:r>
        <w:t>Статья 5.2. Виды предпринимательской деятельности, в отношении которых применяется патентная система налогообложения</w:t>
      </w:r>
    </w:p>
    <w:p w:rsidR="003250D0" w:rsidRDefault="003250D0">
      <w:pPr>
        <w:pStyle w:val="ConsPlusNormal"/>
        <w:ind w:firstLine="540"/>
        <w:jc w:val="both"/>
      </w:pPr>
    </w:p>
    <w:p w:rsidR="003250D0" w:rsidRDefault="003250D0">
      <w:pPr>
        <w:pStyle w:val="ConsPlusNormal"/>
        <w:ind w:firstLine="540"/>
        <w:jc w:val="both"/>
      </w:pPr>
      <w:r>
        <w:t xml:space="preserve">1. Патентная система налогообложения применяется в отношении видов предпринимательской деятельности, установленных </w:t>
      </w:r>
      <w:hyperlink r:id="rId9" w:history="1">
        <w:r>
          <w:rPr>
            <w:color w:val="0000FF"/>
          </w:rPr>
          <w:t>пунктом 2 статьи 346.43</w:t>
        </w:r>
      </w:hyperlink>
      <w:r>
        <w:t xml:space="preserve"> Налогового кодекса Российской Федерации.</w:t>
      </w:r>
    </w:p>
    <w:p w:rsidR="003250D0" w:rsidRDefault="003250D0">
      <w:pPr>
        <w:pStyle w:val="ConsPlusNormal"/>
        <w:ind w:firstLine="540"/>
        <w:jc w:val="both"/>
      </w:pPr>
      <w:r>
        <w:t xml:space="preserve">2. Установить дополнительный </w:t>
      </w:r>
      <w:hyperlink r:id="rId10" w:history="1">
        <w:r>
          <w:rPr>
            <w:color w:val="0000FF"/>
          </w:rPr>
          <w:t>перечень</w:t>
        </w:r>
      </w:hyperlink>
      <w:r>
        <w:t xml:space="preserve"> видов предпринимательской деятельности, относящихся к бытовым услугам в соответствии с Общероссийским </w:t>
      </w:r>
      <w:hyperlink r:id="rId11" w:history="1">
        <w:r>
          <w:rPr>
            <w:color w:val="0000FF"/>
          </w:rPr>
          <w:t>классификатором</w:t>
        </w:r>
      </w:hyperlink>
      <w:r>
        <w:t xml:space="preserve"> услуг населению, в отношении которых применяется патентная система налогообложения:</w:t>
      </w:r>
    </w:p>
    <w:p w:rsidR="003250D0" w:rsidRDefault="003250D0">
      <w:pPr>
        <w:pStyle w:val="ConsPlusNormal"/>
        <w:ind w:firstLine="540"/>
        <w:jc w:val="both"/>
      </w:pPr>
      <w:r>
        <w:t>1) услуги копировально-множительные;</w:t>
      </w:r>
    </w:p>
    <w:p w:rsidR="003250D0" w:rsidRDefault="003250D0">
      <w:pPr>
        <w:pStyle w:val="ConsPlusNormal"/>
        <w:ind w:firstLine="540"/>
        <w:jc w:val="both"/>
      </w:pPr>
      <w:r>
        <w:t xml:space="preserve">2) утратил силу с 1 января 2016 года. - </w:t>
      </w:r>
      <w:hyperlink r:id="rId12" w:history="1">
        <w:r>
          <w:rPr>
            <w:color w:val="0000FF"/>
          </w:rPr>
          <w:t>Закон</w:t>
        </w:r>
      </w:hyperlink>
      <w:r>
        <w:t xml:space="preserve"> Новосибирской области от 23.11.2015 N 10-ОЗ;</w:t>
      </w:r>
    </w:p>
    <w:p w:rsidR="003250D0" w:rsidRDefault="003250D0">
      <w:pPr>
        <w:pStyle w:val="ConsPlusNormal"/>
        <w:ind w:firstLine="540"/>
        <w:jc w:val="both"/>
      </w:pPr>
      <w:r>
        <w:t>3) услуги секретаря-референта, в том числе со знанием иностранного языка;</w:t>
      </w:r>
    </w:p>
    <w:p w:rsidR="003250D0" w:rsidRDefault="003250D0">
      <w:pPr>
        <w:pStyle w:val="ConsPlusNormal"/>
        <w:ind w:firstLine="540"/>
        <w:jc w:val="both"/>
      </w:pPr>
      <w:r>
        <w:t>4) услуги бань, душевых и саун;</w:t>
      </w:r>
    </w:p>
    <w:p w:rsidR="003250D0" w:rsidRDefault="003250D0">
      <w:pPr>
        <w:pStyle w:val="ConsPlusNormal"/>
        <w:ind w:firstLine="540"/>
        <w:jc w:val="both"/>
      </w:pPr>
      <w:r>
        <w:t>5) ремонт слуховых аппаратов.</w:t>
      </w:r>
    </w:p>
    <w:p w:rsidR="003250D0" w:rsidRDefault="003250D0">
      <w:pPr>
        <w:pStyle w:val="ConsPlusNormal"/>
        <w:ind w:firstLine="540"/>
        <w:jc w:val="both"/>
      </w:pPr>
    </w:p>
    <w:p w:rsidR="003250D0" w:rsidRDefault="003250D0">
      <w:pPr>
        <w:pStyle w:val="ConsPlusNormal"/>
        <w:ind w:firstLine="540"/>
        <w:jc w:val="both"/>
      </w:pPr>
      <w:r>
        <w:t>Статья 5.3. Размеры потенциально возможного к получению индивидуальным предпринимателем годового дохода по видам предпринимательской деятельности, в отношении которых применяется патентная система налогообложения</w:t>
      </w:r>
    </w:p>
    <w:p w:rsidR="003250D0" w:rsidRDefault="003250D0">
      <w:pPr>
        <w:pStyle w:val="ConsPlusNormal"/>
        <w:ind w:firstLine="540"/>
        <w:jc w:val="both"/>
      </w:pPr>
      <w:r>
        <w:t xml:space="preserve">1. </w:t>
      </w:r>
      <w:hyperlink r:id="rId13" w:history="1">
        <w:r>
          <w:rPr>
            <w:color w:val="0000FF"/>
          </w:rPr>
          <w:t>Размер</w:t>
        </w:r>
      </w:hyperlink>
      <w:r>
        <w:t xml:space="preserve"> потенциально возможного к получению индивидуальным предпринимателем годового дохода по видам предпринимательской деятельности, в отношении которых применяется патентная система налогообложения, в зависимости от корректирующих показателей </w:t>
      </w:r>
      <w:r>
        <w:lastRenderedPageBreak/>
        <w:t xml:space="preserve">устанавливается согласно </w:t>
      </w:r>
      <w:hyperlink r:id="rId14" w:history="1">
        <w:r>
          <w:rPr>
            <w:color w:val="0000FF"/>
          </w:rPr>
          <w:t>приложению 1</w:t>
        </w:r>
      </w:hyperlink>
      <w:r>
        <w:t xml:space="preserve"> к настоящему Закону (далее - приложение 1), за исключением видов предпринимательской деятельности, указанных в </w:t>
      </w:r>
      <w:hyperlink r:id="rId15" w:history="1">
        <w:r>
          <w:rPr>
            <w:color w:val="0000FF"/>
          </w:rPr>
          <w:t>строках 10.1</w:t>
        </w:r>
      </w:hyperlink>
      <w:r>
        <w:t xml:space="preserve"> - </w:t>
      </w:r>
      <w:hyperlink r:id="rId16" w:history="1">
        <w:r>
          <w:rPr>
            <w:color w:val="0000FF"/>
          </w:rPr>
          <w:t>10.3</w:t>
        </w:r>
      </w:hyperlink>
      <w:r>
        <w:t xml:space="preserve">, </w:t>
      </w:r>
      <w:hyperlink r:id="rId17" w:history="1">
        <w:r>
          <w:rPr>
            <w:color w:val="0000FF"/>
          </w:rPr>
          <w:t>11.1</w:t>
        </w:r>
      </w:hyperlink>
      <w:r>
        <w:t xml:space="preserve"> - </w:t>
      </w:r>
      <w:hyperlink r:id="rId18" w:history="1">
        <w:r>
          <w:rPr>
            <w:color w:val="0000FF"/>
          </w:rPr>
          <w:t>11.4</w:t>
        </w:r>
      </w:hyperlink>
      <w:r>
        <w:t xml:space="preserve">, </w:t>
      </w:r>
      <w:hyperlink r:id="rId19" w:history="1">
        <w:r>
          <w:rPr>
            <w:color w:val="0000FF"/>
          </w:rPr>
          <w:t>32</w:t>
        </w:r>
      </w:hyperlink>
      <w:r>
        <w:t xml:space="preserve">, </w:t>
      </w:r>
      <w:hyperlink r:id="rId20" w:history="1">
        <w:r>
          <w:rPr>
            <w:color w:val="0000FF"/>
          </w:rPr>
          <w:t>33</w:t>
        </w:r>
      </w:hyperlink>
      <w:r>
        <w:t xml:space="preserve">, </w:t>
      </w:r>
      <w:hyperlink r:id="rId21" w:history="1">
        <w:r>
          <w:rPr>
            <w:color w:val="0000FF"/>
          </w:rPr>
          <w:t>45</w:t>
        </w:r>
      </w:hyperlink>
      <w:r>
        <w:t xml:space="preserve"> - </w:t>
      </w:r>
      <w:hyperlink r:id="rId22" w:history="1">
        <w:r>
          <w:rPr>
            <w:color w:val="0000FF"/>
          </w:rPr>
          <w:t>47</w:t>
        </w:r>
      </w:hyperlink>
      <w:r>
        <w:t xml:space="preserve"> приложения 1.</w:t>
      </w:r>
    </w:p>
    <w:p w:rsidR="003250D0" w:rsidRDefault="003250D0">
      <w:pPr>
        <w:pStyle w:val="ConsPlusNormal"/>
        <w:ind w:firstLine="540"/>
        <w:jc w:val="both"/>
      </w:pPr>
      <w:r>
        <w:t xml:space="preserve">2. По видам предпринимательской деятельности, указанным в </w:t>
      </w:r>
      <w:hyperlink r:id="rId23" w:history="1">
        <w:r>
          <w:rPr>
            <w:color w:val="0000FF"/>
          </w:rPr>
          <w:t>строках 10.1</w:t>
        </w:r>
      </w:hyperlink>
      <w:r>
        <w:t xml:space="preserve"> - </w:t>
      </w:r>
      <w:hyperlink r:id="rId24" w:history="1">
        <w:r>
          <w:rPr>
            <w:color w:val="0000FF"/>
          </w:rPr>
          <w:t>10.3</w:t>
        </w:r>
      </w:hyperlink>
      <w:r>
        <w:t xml:space="preserve">, </w:t>
      </w:r>
      <w:hyperlink r:id="rId25" w:history="1">
        <w:r>
          <w:rPr>
            <w:color w:val="0000FF"/>
          </w:rPr>
          <w:t>11.1</w:t>
        </w:r>
      </w:hyperlink>
      <w:r>
        <w:t xml:space="preserve"> - </w:t>
      </w:r>
      <w:hyperlink r:id="rId26" w:history="1">
        <w:r>
          <w:rPr>
            <w:color w:val="0000FF"/>
          </w:rPr>
          <w:t>11.4</w:t>
        </w:r>
      </w:hyperlink>
      <w:r>
        <w:t xml:space="preserve">, </w:t>
      </w:r>
      <w:hyperlink r:id="rId27" w:history="1">
        <w:r>
          <w:rPr>
            <w:color w:val="0000FF"/>
          </w:rPr>
          <w:t>32</w:t>
        </w:r>
      </w:hyperlink>
      <w:r>
        <w:t xml:space="preserve">, </w:t>
      </w:r>
      <w:hyperlink r:id="rId28" w:history="1">
        <w:r>
          <w:rPr>
            <w:color w:val="0000FF"/>
          </w:rPr>
          <w:t>33</w:t>
        </w:r>
      </w:hyperlink>
      <w:r>
        <w:t xml:space="preserve"> приложения 1, размер потенциально возможного к получению индивидуальным предпринимателем годового дохода определяется путем умножения установленного в </w:t>
      </w:r>
      <w:hyperlink r:id="rId29" w:history="1">
        <w:r>
          <w:rPr>
            <w:color w:val="0000FF"/>
          </w:rPr>
          <w:t>приложении 1</w:t>
        </w:r>
      </w:hyperlink>
      <w:r>
        <w:t xml:space="preserve"> размера потенциально возможного к получению индивидуальным предпринимателем годового дохода за одно транспортное средство на количество транспортных средств и не может превышать 5 млн. рублей для городского округа с численностью населения более 1 млн. человек и 3 млн. рублей для городских округов с численностью населения до 1 млн. человек включительно, городских поселений, сельских поселений.</w:t>
      </w:r>
    </w:p>
    <w:p w:rsidR="003250D0" w:rsidRDefault="003250D0">
      <w:pPr>
        <w:pStyle w:val="ConsPlusNormal"/>
        <w:ind w:firstLine="540"/>
        <w:jc w:val="both"/>
      </w:pPr>
      <w:r>
        <w:t xml:space="preserve">3. По видам предпринимательской деятельности, указанным в </w:t>
      </w:r>
      <w:hyperlink r:id="rId30" w:history="1">
        <w:r>
          <w:rPr>
            <w:color w:val="0000FF"/>
          </w:rPr>
          <w:t>строках 45</w:t>
        </w:r>
      </w:hyperlink>
      <w:r>
        <w:t xml:space="preserve"> - </w:t>
      </w:r>
      <w:hyperlink r:id="rId31" w:history="1">
        <w:r>
          <w:rPr>
            <w:color w:val="0000FF"/>
          </w:rPr>
          <w:t>47</w:t>
        </w:r>
      </w:hyperlink>
      <w:r>
        <w:t xml:space="preserve"> приложения 1, размер потенциально возможного к получению индивидуальным предпринимателем годового дохода определяется путем умножения установленного в </w:t>
      </w:r>
      <w:hyperlink r:id="rId32" w:history="1">
        <w:r>
          <w:rPr>
            <w:color w:val="0000FF"/>
          </w:rPr>
          <w:t>приложении 1</w:t>
        </w:r>
      </w:hyperlink>
      <w:r>
        <w:t xml:space="preserve"> размера потенциально возможного к получению индивидуальным предпринимателем годового дохода за один обособленный объект на количество обособленных объектов и не может превышать 10 млн. рублей.</w:t>
      </w:r>
    </w:p>
    <w:p w:rsidR="003250D0" w:rsidRDefault="003250D0">
      <w:pPr>
        <w:pStyle w:val="ConsPlusNormal"/>
        <w:ind w:firstLine="540"/>
        <w:jc w:val="both"/>
      </w:pPr>
    </w:p>
    <w:p w:rsidR="003250D0" w:rsidRDefault="003250D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250D0" w:rsidRDefault="003250D0">
      <w:pPr>
        <w:pStyle w:val="ConsPlusNormal"/>
        <w:ind w:firstLine="540"/>
        <w:jc w:val="both"/>
      </w:pPr>
      <w:r>
        <w:t xml:space="preserve">Статья 5.4, введенная </w:t>
      </w:r>
      <w:hyperlink r:id="rId33" w:history="1">
        <w:r>
          <w:rPr>
            <w:color w:val="0000FF"/>
          </w:rPr>
          <w:t>Законом</w:t>
        </w:r>
      </w:hyperlink>
      <w:r>
        <w:t xml:space="preserve"> Новосибирской области от 30.06.2015 N 572-ОЗ, </w:t>
      </w:r>
      <w:hyperlink r:id="rId34" w:history="1">
        <w:r>
          <w:rPr>
            <w:color w:val="0000FF"/>
          </w:rPr>
          <w:t>действует</w:t>
        </w:r>
      </w:hyperlink>
      <w:r>
        <w:t xml:space="preserve"> по 31 декабря 2020 года.</w:t>
      </w:r>
    </w:p>
    <w:p w:rsidR="003250D0" w:rsidRDefault="003250D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250D0" w:rsidRDefault="003250D0">
      <w:pPr>
        <w:pStyle w:val="ConsPlusNormal"/>
        <w:ind w:firstLine="540"/>
        <w:jc w:val="both"/>
      </w:pPr>
      <w:r>
        <w:t>Статья 5.4. Налоговая ставка</w:t>
      </w:r>
    </w:p>
    <w:p w:rsidR="003250D0" w:rsidRDefault="003250D0">
      <w:pPr>
        <w:pStyle w:val="ConsPlusNormal"/>
        <w:ind w:firstLine="540"/>
        <w:jc w:val="both"/>
      </w:pPr>
      <w:r>
        <w:t xml:space="preserve">(введена </w:t>
      </w:r>
      <w:hyperlink r:id="rId35" w:history="1">
        <w:r>
          <w:rPr>
            <w:color w:val="0000FF"/>
          </w:rPr>
          <w:t>Законом</w:t>
        </w:r>
      </w:hyperlink>
      <w:r>
        <w:t xml:space="preserve"> Новосибирской области от 30.06.2015 N 572-ОЗ)</w:t>
      </w:r>
    </w:p>
    <w:p w:rsidR="003250D0" w:rsidRDefault="003250D0">
      <w:pPr>
        <w:pStyle w:val="ConsPlusNormal"/>
        <w:ind w:firstLine="540"/>
        <w:jc w:val="both"/>
      </w:pPr>
    </w:p>
    <w:p w:rsidR="003250D0" w:rsidRDefault="003250D0">
      <w:pPr>
        <w:pStyle w:val="ConsPlusNormal"/>
        <w:ind w:firstLine="540"/>
        <w:jc w:val="both"/>
      </w:pPr>
      <w:r>
        <w:t xml:space="preserve">1. </w:t>
      </w:r>
      <w:hyperlink r:id="rId36" w:history="1">
        <w:r>
          <w:rPr>
            <w:color w:val="0000FF"/>
          </w:rPr>
          <w:t>Налоговая ставка</w:t>
        </w:r>
      </w:hyperlink>
      <w:r>
        <w:t xml:space="preserve"> по налогу, взимаемому в связи с применением патентной системы налогообложения, устанавливается в размере 0 процентов для налогоплательщиков - индивидуальных предпринимателей, впервые зарегистрированных после 1 июля 2015 года и осуществляющих следующие виды предпринимательской деятельности:</w:t>
      </w:r>
    </w:p>
    <w:p w:rsidR="003250D0" w:rsidRDefault="003250D0">
      <w:pPr>
        <w:pStyle w:val="ConsPlusNormal"/>
        <w:jc w:val="both"/>
      </w:pPr>
      <w:r>
        <w:t xml:space="preserve">(в ред. </w:t>
      </w:r>
      <w:hyperlink r:id="rId37" w:history="1">
        <w:r>
          <w:rPr>
            <w:color w:val="0000FF"/>
          </w:rPr>
          <w:t>Закона</w:t>
        </w:r>
      </w:hyperlink>
      <w:r>
        <w:t xml:space="preserve"> Новосибирской области от 23.11.2015 N 10-ОЗ)</w:t>
      </w:r>
    </w:p>
    <w:p w:rsidR="003250D0" w:rsidRDefault="003250D0">
      <w:pPr>
        <w:pStyle w:val="ConsPlusNormal"/>
        <w:ind w:firstLine="540"/>
        <w:jc w:val="both"/>
      </w:pPr>
      <w:r>
        <w:t>1) в производственной сфере:</w:t>
      </w:r>
    </w:p>
    <w:p w:rsidR="003250D0" w:rsidRDefault="003250D0">
      <w:pPr>
        <w:pStyle w:val="ConsPlusNormal"/>
        <w:ind w:firstLine="540"/>
        <w:jc w:val="both"/>
      </w:pPr>
      <w:r>
        <w:t>изготовление и ремонт металлической галантереи, ключей, номерных знаков, указателей улиц;</w:t>
      </w:r>
    </w:p>
    <w:p w:rsidR="003250D0" w:rsidRDefault="003250D0">
      <w:pPr>
        <w:pStyle w:val="ConsPlusNormal"/>
        <w:ind w:firstLine="540"/>
        <w:jc w:val="both"/>
      </w:pPr>
      <w:r>
        <w:t>услуги по остеклению балконов и лоджий, нарезке стекла и зеркал, художественной обработке стекла;</w:t>
      </w:r>
    </w:p>
    <w:p w:rsidR="003250D0" w:rsidRDefault="003250D0">
      <w:pPr>
        <w:pStyle w:val="ConsPlusNormal"/>
        <w:ind w:firstLine="540"/>
        <w:jc w:val="both"/>
      </w:pPr>
      <w:r>
        <w:t xml:space="preserve">прочие услуги производственного характера (услуги по переработке сельскохозяйственных продуктов и даров леса, в том числе по помолу зерна, обдирке круп, переработке </w:t>
      </w:r>
      <w:proofErr w:type="spellStart"/>
      <w:r>
        <w:t>маслосемян</w:t>
      </w:r>
      <w:proofErr w:type="spellEnd"/>
      <w:r>
        <w:t>, изготовлению и копчению колбас, переработке картофеля, переработке давальческой мытой шерсти на трикотажную пряжу, выделке шкур животных, расчесу шерсти, стрижке домашних животных, ремонту и изготовлению бондарной посуды и гончарных изделий, защите садов, огородов и зеленых насаждений от вредителей и болезней; изготовление валяной обуви; изготовление сельскохозяйственного инвентаря из материала заказчика; граверные работы по металлу, стеклу, фарфору, дереву, керамике; изготовление и ремонт деревянных лодок; ремонт игрушек; ремонт туристского снаряжения и инвентаря; услуги по вспашке огородов и распиловке дров; услуги по ремонту и изготовлению очковой оптики; изготовление и печатание визитных карточек и пригласительных билетов на семейные торжества; переплетные, брошюровочные, окантовочные, картонажные работы; зарядка газовых баллончиков для сифонов, замена элементов питания в электронных часах и других приборах);</w:t>
      </w:r>
    </w:p>
    <w:p w:rsidR="003250D0" w:rsidRDefault="003250D0">
      <w:pPr>
        <w:pStyle w:val="ConsPlusNormal"/>
        <w:ind w:firstLine="540"/>
        <w:jc w:val="both"/>
      </w:pPr>
      <w:r>
        <w:t>изготовление изделий народных художественных промыслов;</w:t>
      </w:r>
    </w:p>
    <w:p w:rsidR="003250D0" w:rsidRDefault="003250D0">
      <w:pPr>
        <w:pStyle w:val="ConsPlusNormal"/>
        <w:ind w:firstLine="540"/>
        <w:jc w:val="both"/>
      </w:pPr>
      <w:r>
        <w:t>производство и реставрация ковров и ковровых изделий;</w:t>
      </w:r>
    </w:p>
    <w:p w:rsidR="003250D0" w:rsidRDefault="003250D0">
      <w:pPr>
        <w:pStyle w:val="ConsPlusNormal"/>
        <w:ind w:firstLine="540"/>
        <w:jc w:val="both"/>
      </w:pPr>
      <w:r>
        <w:t>2) в социальной сфере:</w:t>
      </w:r>
    </w:p>
    <w:p w:rsidR="003250D0" w:rsidRDefault="003250D0">
      <w:pPr>
        <w:pStyle w:val="ConsPlusNormal"/>
        <w:ind w:firstLine="540"/>
        <w:jc w:val="both"/>
      </w:pPr>
      <w:r>
        <w:t>услуги по присмотру и уходу за детьми и больными;</w:t>
      </w:r>
    </w:p>
    <w:p w:rsidR="003250D0" w:rsidRDefault="003250D0">
      <w:pPr>
        <w:pStyle w:val="ConsPlusNormal"/>
        <w:ind w:firstLine="540"/>
        <w:jc w:val="both"/>
      </w:pPr>
      <w:r>
        <w:t>проведение занятий по физической культуре и спорту;</w:t>
      </w:r>
    </w:p>
    <w:p w:rsidR="003250D0" w:rsidRDefault="003250D0">
      <w:pPr>
        <w:pStyle w:val="ConsPlusNormal"/>
        <w:ind w:firstLine="540"/>
        <w:jc w:val="both"/>
      </w:pPr>
      <w:r>
        <w:t>ветеринарные услуги;</w:t>
      </w:r>
    </w:p>
    <w:p w:rsidR="003250D0" w:rsidRDefault="003250D0">
      <w:pPr>
        <w:pStyle w:val="ConsPlusNormal"/>
        <w:ind w:firstLine="540"/>
        <w:jc w:val="both"/>
      </w:pPr>
      <w:r>
        <w:lastRenderedPageBreak/>
        <w:t>занятие медицинской деятельностью или фармацевтической деятельностью лицом, имеющим лицензию на указанные виды деятельности;</w:t>
      </w:r>
    </w:p>
    <w:p w:rsidR="003250D0" w:rsidRDefault="003250D0">
      <w:pPr>
        <w:pStyle w:val="ConsPlusNormal"/>
        <w:ind w:firstLine="540"/>
        <w:jc w:val="both"/>
      </w:pPr>
      <w:r>
        <w:t>ремонт слуховых аппаратов;</w:t>
      </w:r>
    </w:p>
    <w:p w:rsidR="003250D0" w:rsidRDefault="003250D0">
      <w:pPr>
        <w:pStyle w:val="ConsPlusNormal"/>
        <w:ind w:firstLine="540"/>
        <w:jc w:val="both"/>
      </w:pPr>
      <w:r>
        <w:t>услуги по обучению населения на курсах и по репетиторству.</w:t>
      </w:r>
    </w:p>
    <w:p w:rsidR="003250D0" w:rsidRDefault="003250D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250D0" w:rsidRDefault="003250D0">
      <w:pPr>
        <w:pStyle w:val="ConsPlusNormal"/>
        <w:ind w:firstLine="540"/>
        <w:jc w:val="both"/>
      </w:pPr>
      <w:r>
        <w:t xml:space="preserve">Пункт 2 статьи 5.4, введенный </w:t>
      </w:r>
      <w:hyperlink r:id="rId38" w:history="1">
        <w:r>
          <w:rPr>
            <w:color w:val="0000FF"/>
          </w:rPr>
          <w:t>Законом</w:t>
        </w:r>
      </w:hyperlink>
      <w:r>
        <w:t xml:space="preserve"> Новосибирской области от 23.11.2015 N 10-ОЗ, </w:t>
      </w:r>
      <w:hyperlink r:id="rId39" w:history="1">
        <w:r>
          <w:rPr>
            <w:color w:val="0000FF"/>
          </w:rPr>
          <w:t>действует</w:t>
        </w:r>
      </w:hyperlink>
      <w:r>
        <w:t xml:space="preserve"> по 31 декабря 2020 года.</w:t>
      </w:r>
    </w:p>
    <w:p w:rsidR="003250D0" w:rsidRDefault="003250D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250D0" w:rsidRDefault="003250D0">
      <w:pPr>
        <w:pStyle w:val="ConsPlusNormal"/>
        <w:ind w:firstLine="540"/>
        <w:jc w:val="both"/>
      </w:pPr>
      <w:r>
        <w:t xml:space="preserve">2. </w:t>
      </w:r>
      <w:hyperlink r:id="rId40" w:history="1">
        <w:r>
          <w:rPr>
            <w:color w:val="0000FF"/>
          </w:rPr>
          <w:t>Налоговая ставка</w:t>
        </w:r>
      </w:hyperlink>
      <w:r>
        <w:t xml:space="preserve"> по налогу, взимаемому в связи с применением патентной системы налогообложения, устанавливается в размере 0 процентов для налогоплательщиков - индивидуальных предпринимателей, впервые зарегистрированных после 1 января 2016 года и осуществляющих следующие виды предпринимательской деятельности:</w:t>
      </w:r>
    </w:p>
    <w:p w:rsidR="003250D0" w:rsidRDefault="003250D0">
      <w:pPr>
        <w:pStyle w:val="ConsPlusNormal"/>
        <w:ind w:firstLine="540"/>
        <w:jc w:val="both"/>
      </w:pPr>
      <w:r>
        <w:t>1) в производственной сфере:</w:t>
      </w:r>
    </w:p>
    <w:p w:rsidR="003250D0" w:rsidRDefault="003250D0">
      <w:pPr>
        <w:pStyle w:val="ConsPlusNormal"/>
        <w:ind w:firstLine="540"/>
        <w:jc w:val="both"/>
      </w:pPr>
      <w:r>
        <w:t>оказание услуг по забою, транспортировке, перегонке, выпасу скота;</w:t>
      </w:r>
    </w:p>
    <w:p w:rsidR="003250D0" w:rsidRDefault="003250D0">
      <w:pPr>
        <w:pStyle w:val="ConsPlusNormal"/>
        <w:ind w:firstLine="540"/>
        <w:jc w:val="both"/>
      </w:pPr>
      <w:r>
        <w:t>производство кожи и изделий из кожи;</w:t>
      </w:r>
    </w:p>
    <w:p w:rsidR="003250D0" w:rsidRDefault="003250D0">
      <w:pPr>
        <w:pStyle w:val="ConsPlusNormal"/>
        <w:ind w:firstLine="540"/>
        <w:jc w:val="both"/>
      </w:pPr>
      <w:r>
        <w:t xml:space="preserve">сбор и заготовка пищевых лесных ресурсов, </w:t>
      </w:r>
      <w:proofErr w:type="spellStart"/>
      <w:r>
        <w:t>недревесных</w:t>
      </w:r>
      <w:proofErr w:type="spellEnd"/>
      <w:r>
        <w:t xml:space="preserve"> лесных ресурсов и лекарственных растений;</w:t>
      </w:r>
    </w:p>
    <w:p w:rsidR="003250D0" w:rsidRDefault="003250D0">
      <w:pPr>
        <w:pStyle w:val="ConsPlusNormal"/>
        <w:ind w:firstLine="540"/>
        <w:jc w:val="both"/>
      </w:pPr>
      <w:r>
        <w:t>сушка, переработка и консервирование фруктов и овощей;</w:t>
      </w:r>
    </w:p>
    <w:p w:rsidR="003250D0" w:rsidRDefault="003250D0">
      <w:pPr>
        <w:pStyle w:val="ConsPlusNormal"/>
        <w:ind w:firstLine="540"/>
        <w:jc w:val="both"/>
      </w:pPr>
      <w:r>
        <w:t>производство молочной продукции;</w:t>
      </w:r>
    </w:p>
    <w:p w:rsidR="003250D0" w:rsidRDefault="003250D0">
      <w:pPr>
        <w:pStyle w:val="ConsPlusNormal"/>
        <w:ind w:firstLine="540"/>
        <w:jc w:val="both"/>
      </w:pPr>
      <w:r>
        <w:t>производство плодово-ягодных посадочных материалов, выращивание рассады овощных культур и семян трав;</w:t>
      </w:r>
    </w:p>
    <w:p w:rsidR="003250D0" w:rsidRDefault="003250D0">
      <w:pPr>
        <w:pStyle w:val="ConsPlusNormal"/>
        <w:ind w:firstLine="540"/>
        <w:jc w:val="both"/>
      </w:pPr>
      <w:r>
        <w:t>производство хлебобулочных и мучных кондитерских изделий;</w:t>
      </w:r>
    </w:p>
    <w:p w:rsidR="003250D0" w:rsidRDefault="003250D0">
      <w:pPr>
        <w:pStyle w:val="ConsPlusNormal"/>
        <w:ind w:firstLine="540"/>
        <w:jc w:val="both"/>
      </w:pPr>
      <w:r>
        <w:t>товарное и спортивное рыболовство и рыбоводство;</w:t>
      </w:r>
    </w:p>
    <w:p w:rsidR="003250D0" w:rsidRDefault="003250D0">
      <w:pPr>
        <w:pStyle w:val="ConsPlusNormal"/>
        <w:ind w:firstLine="540"/>
        <w:jc w:val="both"/>
      </w:pPr>
      <w:r>
        <w:t>лесоводство и прочая лесохозяйственная деятельность;</w:t>
      </w:r>
    </w:p>
    <w:p w:rsidR="003250D0" w:rsidRDefault="003250D0">
      <w:pPr>
        <w:pStyle w:val="ConsPlusNormal"/>
        <w:ind w:firstLine="540"/>
        <w:jc w:val="both"/>
      </w:pPr>
      <w:r>
        <w:t>сбор, обработка и утилизация отходов, а также обработка вторичного сырья;</w:t>
      </w:r>
    </w:p>
    <w:p w:rsidR="003250D0" w:rsidRDefault="003250D0">
      <w:pPr>
        <w:pStyle w:val="ConsPlusNormal"/>
        <w:ind w:firstLine="540"/>
        <w:jc w:val="both"/>
      </w:pPr>
      <w:r>
        <w:t>резка, обработка и отделка камня для памятников;</w:t>
      </w:r>
    </w:p>
    <w:p w:rsidR="003250D0" w:rsidRDefault="003250D0">
      <w:pPr>
        <w:pStyle w:val="ConsPlusNormal"/>
        <w:ind w:firstLine="540"/>
        <w:jc w:val="both"/>
      </w:pPr>
      <w:r>
        <w:t>2) в социальной сфере:</w:t>
      </w:r>
    </w:p>
    <w:p w:rsidR="003250D0" w:rsidRDefault="003250D0">
      <w:pPr>
        <w:pStyle w:val="ConsPlusNormal"/>
        <w:ind w:firstLine="540"/>
        <w:jc w:val="both"/>
      </w:pPr>
      <w:r>
        <w:t>деятельность по уходу за престарелыми и инвалидами;</w:t>
      </w:r>
    </w:p>
    <w:p w:rsidR="003250D0" w:rsidRDefault="003250D0">
      <w:pPr>
        <w:pStyle w:val="ConsPlusNormal"/>
        <w:ind w:firstLine="540"/>
        <w:jc w:val="both"/>
      </w:pPr>
      <w:r>
        <w:t>3) в научной сфере:</w:t>
      </w:r>
    </w:p>
    <w:p w:rsidR="003250D0" w:rsidRDefault="003250D0">
      <w:pPr>
        <w:pStyle w:val="ConsPlusNormal"/>
        <w:ind w:firstLine="540"/>
        <w:jc w:val="both"/>
      </w:pPr>
      <w:r>
        <w:t>оказание услуг (выполнение работ) по разработке программ для ЭВМ и баз данных (программных средств и информационных продуктов вычислительной техники), их адаптации и модификации;</w:t>
      </w:r>
    </w:p>
    <w:p w:rsidR="003250D0" w:rsidRDefault="003250D0">
      <w:pPr>
        <w:pStyle w:val="ConsPlusNormal"/>
        <w:ind w:firstLine="540"/>
        <w:jc w:val="both"/>
      </w:pPr>
      <w:r>
        <w:t>4) в сфере бытовых услуг населению:</w:t>
      </w:r>
    </w:p>
    <w:p w:rsidR="003250D0" w:rsidRDefault="003250D0">
      <w:pPr>
        <w:pStyle w:val="ConsPlusNormal"/>
        <w:ind w:firstLine="540"/>
        <w:jc w:val="both"/>
      </w:pPr>
      <w:r>
        <w:t>ремонт и пошив швейных, меховых и кожаных изделий, головных уборов и изделий из текстильной галантереи, ремонт, пошив и вязание трикотажных изделий;</w:t>
      </w:r>
    </w:p>
    <w:p w:rsidR="003250D0" w:rsidRDefault="003250D0">
      <w:pPr>
        <w:pStyle w:val="ConsPlusNormal"/>
        <w:ind w:firstLine="540"/>
        <w:jc w:val="both"/>
      </w:pPr>
      <w:r>
        <w:t>ремонт, чистка, окраска и пошив обуви;</w:t>
      </w:r>
    </w:p>
    <w:p w:rsidR="003250D0" w:rsidRDefault="003250D0">
      <w:pPr>
        <w:pStyle w:val="ConsPlusNormal"/>
        <w:ind w:firstLine="540"/>
        <w:jc w:val="both"/>
      </w:pPr>
      <w:r>
        <w:t>парикмахерские и косметические услуги;</w:t>
      </w:r>
    </w:p>
    <w:p w:rsidR="003250D0" w:rsidRDefault="003250D0">
      <w:pPr>
        <w:pStyle w:val="ConsPlusNormal"/>
        <w:ind w:firstLine="540"/>
        <w:jc w:val="both"/>
      </w:pPr>
      <w:r>
        <w:t>химическая чистка, крашение и услуги прачечных;</w:t>
      </w:r>
    </w:p>
    <w:p w:rsidR="003250D0" w:rsidRDefault="003250D0">
      <w:pPr>
        <w:pStyle w:val="ConsPlusNormal"/>
        <w:ind w:firstLine="540"/>
        <w:jc w:val="both"/>
      </w:pPr>
      <w:r>
        <w:t>ремонт и техническое обслуживание бытовой радиоэлектронной аппаратуры, бытовых машин и бытовых приборов, часов, ремонт и изготовление металлоизделий;</w:t>
      </w:r>
    </w:p>
    <w:p w:rsidR="003250D0" w:rsidRDefault="003250D0">
      <w:pPr>
        <w:pStyle w:val="ConsPlusNormal"/>
        <w:ind w:firstLine="540"/>
        <w:jc w:val="both"/>
      </w:pPr>
      <w:r>
        <w:t>ремонт мебели;</w:t>
      </w:r>
    </w:p>
    <w:p w:rsidR="003250D0" w:rsidRDefault="003250D0">
      <w:pPr>
        <w:pStyle w:val="ConsPlusNormal"/>
        <w:ind w:firstLine="540"/>
        <w:jc w:val="both"/>
      </w:pPr>
      <w:r>
        <w:t>услуги фотоателье, фото- и кинолабораторий;</w:t>
      </w:r>
    </w:p>
    <w:p w:rsidR="003250D0" w:rsidRDefault="003250D0">
      <w:pPr>
        <w:pStyle w:val="ConsPlusNormal"/>
        <w:ind w:firstLine="540"/>
        <w:jc w:val="both"/>
      </w:pPr>
      <w:r>
        <w:t>ремонт жилья и других построек;</w:t>
      </w:r>
    </w:p>
    <w:p w:rsidR="003250D0" w:rsidRDefault="003250D0">
      <w:pPr>
        <w:pStyle w:val="ConsPlusNormal"/>
        <w:ind w:firstLine="540"/>
        <w:jc w:val="both"/>
      </w:pPr>
      <w:r>
        <w:t>ремонт ювелирных изделий, бижутерии;</w:t>
      </w:r>
    </w:p>
    <w:p w:rsidR="003250D0" w:rsidRDefault="003250D0">
      <w:pPr>
        <w:pStyle w:val="ConsPlusNormal"/>
        <w:ind w:firstLine="540"/>
        <w:jc w:val="both"/>
      </w:pPr>
      <w:r>
        <w:t>чеканка и гравировка ювелирных изделий;</w:t>
      </w:r>
    </w:p>
    <w:p w:rsidR="003250D0" w:rsidRDefault="003250D0">
      <w:pPr>
        <w:pStyle w:val="ConsPlusNormal"/>
        <w:ind w:firstLine="540"/>
        <w:jc w:val="both"/>
      </w:pPr>
      <w:r>
        <w:t>услуги по уборке жилых помещений и ведению домашнего хозяйства;</w:t>
      </w:r>
    </w:p>
    <w:p w:rsidR="003250D0" w:rsidRDefault="003250D0">
      <w:pPr>
        <w:pStyle w:val="ConsPlusNormal"/>
        <w:ind w:firstLine="540"/>
        <w:jc w:val="both"/>
      </w:pPr>
      <w:r>
        <w:t>услуги по оформлению интерьера жилого помещения и услуги художественного оформления;</w:t>
      </w:r>
    </w:p>
    <w:p w:rsidR="003250D0" w:rsidRDefault="003250D0">
      <w:pPr>
        <w:pStyle w:val="ConsPlusNormal"/>
        <w:ind w:firstLine="540"/>
        <w:jc w:val="both"/>
      </w:pPr>
      <w:r>
        <w:t>услуги по зеленому хозяйству и декоративному цветоводству;</w:t>
      </w:r>
    </w:p>
    <w:p w:rsidR="003250D0" w:rsidRDefault="003250D0">
      <w:pPr>
        <w:pStyle w:val="ConsPlusNormal"/>
        <w:ind w:firstLine="540"/>
        <w:jc w:val="both"/>
      </w:pPr>
      <w:r>
        <w:t>обрядовые услуги;</w:t>
      </w:r>
    </w:p>
    <w:p w:rsidR="003250D0" w:rsidRDefault="003250D0">
      <w:pPr>
        <w:pStyle w:val="ConsPlusNormal"/>
        <w:ind w:firstLine="540"/>
        <w:jc w:val="both"/>
      </w:pPr>
      <w:r>
        <w:t>ритуальные услуги;</w:t>
      </w:r>
    </w:p>
    <w:p w:rsidR="003250D0" w:rsidRDefault="003250D0">
      <w:pPr>
        <w:pStyle w:val="ConsPlusNormal"/>
        <w:ind w:firstLine="540"/>
        <w:jc w:val="both"/>
      </w:pPr>
      <w:r>
        <w:t>ремонт компьютеров и коммуникационного оборудования;</w:t>
      </w:r>
    </w:p>
    <w:p w:rsidR="003250D0" w:rsidRDefault="003250D0">
      <w:pPr>
        <w:pStyle w:val="ConsPlusNormal"/>
        <w:ind w:firstLine="540"/>
        <w:jc w:val="both"/>
      </w:pPr>
      <w:r>
        <w:t>деятельность по письменному и устному переводу.</w:t>
      </w:r>
    </w:p>
    <w:p w:rsidR="003250D0" w:rsidRDefault="003250D0">
      <w:pPr>
        <w:pStyle w:val="ConsPlusNormal"/>
        <w:jc w:val="both"/>
      </w:pPr>
      <w:r>
        <w:t xml:space="preserve">(п. 2 введен </w:t>
      </w:r>
      <w:hyperlink r:id="rId41" w:history="1">
        <w:r>
          <w:rPr>
            <w:color w:val="0000FF"/>
          </w:rPr>
          <w:t>Законом</w:t>
        </w:r>
      </w:hyperlink>
      <w:r>
        <w:t xml:space="preserve"> Новосибирской области от 23.11.2015 N 10-ОЗ)</w:t>
      </w:r>
    </w:p>
    <w:p w:rsidR="003250D0" w:rsidRDefault="003250D0">
      <w:pPr>
        <w:pStyle w:val="ConsPlusNormal"/>
        <w:ind w:firstLine="540"/>
        <w:jc w:val="both"/>
      </w:pPr>
    </w:p>
    <w:p w:rsidR="003250D0" w:rsidRDefault="003250D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250D0" w:rsidRDefault="003250D0">
      <w:pPr>
        <w:pStyle w:val="ConsPlusNormal"/>
        <w:ind w:firstLine="540"/>
        <w:jc w:val="both"/>
      </w:pPr>
      <w:r>
        <w:t xml:space="preserve">Глава 5.2, введенная </w:t>
      </w:r>
      <w:hyperlink r:id="rId42" w:history="1">
        <w:r>
          <w:rPr>
            <w:color w:val="0000FF"/>
          </w:rPr>
          <w:t>Законом</w:t>
        </w:r>
      </w:hyperlink>
      <w:r>
        <w:t xml:space="preserve"> Новосибирской области от 30.06.2015 N 572-ОЗ, </w:t>
      </w:r>
      <w:hyperlink r:id="rId43" w:history="1">
        <w:r>
          <w:rPr>
            <w:color w:val="0000FF"/>
          </w:rPr>
          <w:t>действует</w:t>
        </w:r>
      </w:hyperlink>
      <w:r>
        <w:t xml:space="preserve"> по 31 декабря 2020 года.</w:t>
      </w:r>
    </w:p>
    <w:p w:rsidR="003250D0" w:rsidRDefault="003250D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250D0" w:rsidRDefault="003250D0">
      <w:pPr>
        <w:pStyle w:val="ConsPlusTitle"/>
        <w:jc w:val="center"/>
      </w:pPr>
      <w:r>
        <w:t>Глава 5.2. УПРОЩЕННАЯ СИСТЕМА НАЛОГООБЛОЖЕНИЯ</w:t>
      </w:r>
    </w:p>
    <w:p w:rsidR="003250D0" w:rsidRDefault="003250D0">
      <w:pPr>
        <w:pStyle w:val="ConsPlusNormal"/>
        <w:jc w:val="center"/>
      </w:pPr>
      <w:r>
        <w:t xml:space="preserve">(введена </w:t>
      </w:r>
      <w:hyperlink r:id="rId44" w:history="1">
        <w:r>
          <w:rPr>
            <w:color w:val="0000FF"/>
          </w:rPr>
          <w:t>Законом</w:t>
        </w:r>
      </w:hyperlink>
      <w:r>
        <w:t xml:space="preserve"> Новосибирской области</w:t>
      </w:r>
    </w:p>
    <w:p w:rsidR="003250D0" w:rsidRDefault="003250D0">
      <w:pPr>
        <w:pStyle w:val="ConsPlusNormal"/>
        <w:jc w:val="center"/>
      </w:pPr>
      <w:r>
        <w:t>от 30.06.2015 N 572-ОЗ)</w:t>
      </w:r>
    </w:p>
    <w:p w:rsidR="003250D0" w:rsidRDefault="003250D0">
      <w:pPr>
        <w:pStyle w:val="ConsPlusNormal"/>
        <w:ind w:firstLine="540"/>
        <w:jc w:val="both"/>
      </w:pPr>
    </w:p>
    <w:p w:rsidR="003250D0" w:rsidRDefault="003250D0">
      <w:pPr>
        <w:pStyle w:val="ConsPlusNormal"/>
        <w:ind w:firstLine="540"/>
        <w:jc w:val="both"/>
      </w:pPr>
      <w:r>
        <w:t>Статья 5.2.1. Налоговая ставка</w:t>
      </w:r>
    </w:p>
    <w:p w:rsidR="003250D0" w:rsidRDefault="003250D0">
      <w:pPr>
        <w:pStyle w:val="ConsPlusNormal"/>
        <w:ind w:firstLine="540"/>
        <w:jc w:val="both"/>
      </w:pPr>
    </w:p>
    <w:p w:rsidR="003250D0" w:rsidRDefault="004422B0">
      <w:pPr>
        <w:pStyle w:val="ConsPlusNormal"/>
        <w:ind w:firstLine="540"/>
        <w:jc w:val="both"/>
      </w:pPr>
      <w:hyperlink r:id="rId45" w:history="1">
        <w:r w:rsidR="003250D0">
          <w:rPr>
            <w:color w:val="0000FF"/>
          </w:rPr>
          <w:t>Налоговая ставка</w:t>
        </w:r>
      </w:hyperlink>
      <w:r w:rsidR="003250D0">
        <w:t xml:space="preserve"> по налогу, взимаемому в связи с применением упрощенной системы налогообложения на территории Новосибирской области, устанавливается в размере 0 процентов для налогоплательщиков - индивидуальных предпринимателей, впервые зарегистрированных после 1 июля 2015 года и осуществляющих виды предпринимательской деятельности, включенные в следующие классификационные группировки:</w:t>
      </w:r>
    </w:p>
    <w:p w:rsidR="003250D0" w:rsidRDefault="003250D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9"/>
        <w:gridCol w:w="4762"/>
      </w:tblGrid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center"/>
            </w:pPr>
            <w:r>
              <w:t xml:space="preserve">Виды предпринимательской деятельности в соответствии с Общероссийским </w:t>
            </w:r>
            <w:hyperlink r:id="rId46" w:history="1">
              <w:r>
                <w:rPr>
                  <w:color w:val="0000FF"/>
                </w:rPr>
                <w:t>классификатором</w:t>
              </w:r>
            </w:hyperlink>
            <w:r>
              <w:t xml:space="preserve"> видов экономической деятельности (ОКВЭД) ОК 029-2001 (КДЕС Ред. 1)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center"/>
            </w:pPr>
            <w:r>
              <w:t xml:space="preserve">Виды предпринимательской деятельности в соответствии с Общероссийским </w:t>
            </w:r>
            <w:hyperlink r:id="rId47" w:history="1">
              <w:r>
                <w:rPr>
                  <w:color w:val="0000FF"/>
                </w:rPr>
                <w:t>классификатором</w:t>
              </w:r>
            </w:hyperlink>
            <w:r>
              <w:t xml:space="preserve"> видов экономической деятельности (ОКВЭД 2) ОК 029-2014 (КДЕС Ред. 2)</w:t>
            </w:r>
          </w:p>
        </w:tc>
      </w:tr>
      <w:tr w:rsidR="003250D0">
        <w:tc>
          <w:tcPr>
            <w:tcW w:w="9581" w:type="dxa"/>
            <w:gridSpan w:val="2"/>
          </w:tcPr>
          <w:p w:rsidR="003250D0" w:rsidRDefault="003250D0">
            <w:pPr>
              <w:pStyle w:val="ConsPlusNormal"/>
              <w:jc w:val="center"/>
            </w:pPr>
            <w:r>
              <w:t>в производственной сфере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сельское хозяйство, охота и лесное хозяйство</w:t>
            </w:r>
          </w:p>
        </w:tc>
        <w:tc>
          <w:tcPr>
            <w:tcW w:w="4762" w:type="dxa"/>
            <w:vMerge w:val="restart"/>
          </w:tcPr>
          <w:p w:rsidR="003250D0" w:rsidRDefault="003250D0">
            <w:pPr>
              <w:pStyle w:val="ConsPlusNormal"/>
              <w:jc w:val="both"/>
            </w:pPr>
            <w:r>
              <w:t>сельское, лесное хозяйство, охота, рыболовство и рыбоводство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рыболовство, рыбоводство</w:t>
            </w:r>
          </w:p>
        </w:tc>
        <w:tc>
          <w:tcPr>
            <w:tcW w:w="4762" w:type="dxa"/>
            <w:vMerge/>
          </w:tcPr>
          <w:p w:rsidR="003250D0" w:rsidRDefault="003250D0"/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обрабатывающие производства, за исключением производства оружия и боеприпасов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обрабатывающие производства, за исключением производства оружия и боеприпасов</w:t>
            </w:r>
          </w:p>
        </w:tc>
      </w:tr>
      <w:tr w:rsidR="003250D0">
        <w:tc>
          <w:tcPr>
            <w:tcW w:w="9581" w:type="dxa"/>
            <w:gridSpan w:val="2"/>
          </w:tcPr>
          <w:p w:rsidR="003250D0" w:rsidRDefault="003250D0">
            <w:pPr>
              <w:pStyle w:val="ConsPlusNormal"/>
              <w:jc w:val="center"/>
            </w:pPr>
            <w:r>
              <w:t>в социальной сфере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образование для взрослых и прочие виды образования, не включенные в другие группировки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образование дополнительное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врачебная практика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общая врачебная практика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ветеринарная деятельность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деятельность ветеринарная</w:t>
            </w:r>
          </w:p>
        </w:tc>
      </w:tr>
      <w:tr w:rsidR="003250D0">
        <w:tc>
          <w:tcPr>
            <w:tcW w:w="4819" w:type="dxa"/>
            <w:vMerge w:val="restart"/>
          </w:tcPr>
          <w:p w:rsidR="003250D0" w:rsidRDefault="003250D0">
            <w:pPr>
              <w:pStyle w:val="ConsPlusNormal"/>
              <w:jc w:val="both"/>
            </w:pPr>
            <w:r>
              <w:t>предоставление социальных услуг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деятельность по уходу с обеспечением проживания</w:t>
            </w:r>
          </w:p>
        </w:tc>
      </w:tr>
      <w:tr w:rsidR="003250D0">
        <w:tc>
          <w:tcPr>
            <w:tcW w:w="4819" w:type="dxa"/>
            <w:vMerge/>
          </w:tcPr>
          <w:p w:rsidR="003250D0" w:rsidRDefault="003250D0"/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предоставление социальных услуг без обеспечения проживания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деятельность, связанная с производством, прокатом и показом фильмов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производство кинофильмов, видеофильмов и телевизионных программ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прочая зрелищно-развлекательная деятельность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деятельность творческая, деятельность в области искусства и организации развлечений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прочая деятельность в области культуры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деятельность библиотек, архивов, музеев и прочих объектов культуры</w:t>
            </w:r>
          </w:p>
        </w:tc>
      </w:tr>
      <w:tr w:rsidR="003250D0">
        <w:tc>
          <w:tcPr>
            <w:tcW w:w="4819" w:type="dxa"/>
            <w:vMerge w:val="restart"/>
          </w:tcPr>
          <w:p w:rsidR="003250D0" w:rsidRDefault="003250D0">
            <w:pPr>
              <w:pStyle w:val="ConsPlusNormal"/>
              <w:jc w:val="both"/>
            </w:pPr>
            <w:r>
              <w:lastRenderedPageBreak/>
              <w:t>прочая деятельность в области спорта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деятельность в области спорта прочая</w:t>
            </w:r>
          </w:p>
        </w:tc>
      </w:tr>
      <w:tr w:rsidR="003250D0">
        <w:tc>
          <w:tcPr>
            <w:tcW w:w="4819" w:type="dxa"/>
            <w:vMerge/>
          </w:tcPr>
          <w:p w:rsidR="003250D0" w:rsidRDefault="003250D0"/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деятельность фитнес-центров</w:t>
            </w:r>
          </w:p>
        </w:tc>
      </w:tr>
      <w:tr w:rsidR="003250D0">
        <w:tc>
          <w:tcPr>
            <w:tcW w:w="9581" w:type="dxa"/>
            <w:gridSpan w:val="2"/>
          </w:tcPr>
          <w:p w:rsidR="003250D0" w:rsidRDefault="003250D0">
            <w:pPr>
              <w:pStyle w:val="ConsPlusNormal"/>
              <w:jc w:val="center"/>
            </w:pPr>
            <w:r>
              <w:t>в научной сфере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деятельность, связанная с использованием вычислительной техники и информационных технологий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разработка компьютерного программного обеспечения, консультационные услуги в данной области и другие сопутствующие услуги</w:t>
            </w:r>
          </w:p>
        </w:tc>
      </w:tr>
      <w:tr w:rsidR="003250D0">
        <w:tc>
          <w:tcPr>
            <w:tcW w:w="4819" w:type="dxa"/>
          </w:tcPr>
          <w:p w:rsidR="003250D0" w:rsidRDefault="003250D0">
            <w:pPr>
              <w:pStyle w:val="ConsPlusNormal"/>
              <w:jc w:val="both"/>
            </w:pPr>
            <w:r>
              <w:t>научные исследования и разработки</w:t>
            </w:r>
          </w:p>
        </w:tc>
        <w:tc>
          <w:tcPr>
            <w:tcW w:w="4762" w:type="dxa"/>
          </w:tcPr>
          <w:p w:rsidR="003250D0" w:rsidRDefault="003250D0">
            <w:pPr>
              <w:pStyle w:val="ConsPlusNormal"/>
              <w:jc w:val="both"/>
            </w:pPr>
            <w:r>
              <w:t>научные исследования и разработки</w:t>
            </w:r>
          </w:p>
        </w:tc>
      </w:tr>
    </w:tbl>
    <w:p w:rsidR="000A2DD9" w:rsidRDefault="000A2DD9"/>
    <w:p w:rsidR="003250D0" w:rsidRDefault="003250D0" w:rsidP="003250D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  <w:sectPr w:rsidR="003250D0" w:rsidSect="003250D0">
          <w:pgSz w:w="11905" w:h="16838"/>
          <w:pgMar w:top="1134" w:right="1701" w:bottom="1134" w:left="850" w:header="0" w:footer="0" w:gutter="0"/>
          <w:cols w:space="720"/>
          <w:docGrid w:linePitch="299"/>
        </w:sectPr>
      </w:pP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 w:rsidRPr="003250D0">
        <w:rPr>
          <w:rFonts w:ascii="Calibri" w:hAnsi="Calibri" w:cs="Calibri"/>
        </w:rPr>
        <w:lastRenderedPageBreak/>
        <w:t>Приложение 1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250D0">
        <w:rPr>
          <w:rFonts w:ascii="Calibri" w:hAnsi="Calibri" w:cs="Calibri"/>
        </w:rPr>
        <w:t>к Закону Новосибирской области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250D0">
        <w:rPr>
          <w:rFonts w:ascii="Calibri" w:hAnsi="Calibri" w:cs="Calibri"/>
        </w:rPr>
        <w:t>"О налогах и особенностях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250D0">
        <w:rPr>
          <w:rFonts w:ascii="Calibri" w:hAnsi="Calibri" w:cs="Calibri"/>
        </w:rPr>
        <w:t>налогообложения отдельных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250D0">
        <w:rPr>
          <w:rFonts w:ascii="Calibri" w:hAnsi="Calibri" w:cs="Calibri"/>
        </w:rPr>
        <w:t>категорий налогоплательщиков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3250D0">
        <w:rPr>
          <w:rFonts w:ascii="Calibri" w:hAnsi="Calibri" w:cs="Calibri"/>
        </w:rPr>
        <w:t>в Новосибирской области"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3250D0">
        <w:rPr>
          <w:rFonts w:ascii="Calibri" w:hAnsi="Calibri" w:cs="Calibri"/>
          <w:b/>
          <w:bCs/>
        </w:rPr>
        <w:t>РАЗМЕРЫ ПОТЕНЦИАЛЬНО ВОЗМОЖНОГО К ПОЛУЧЕНИЮ ИНДИВИДУАЛЬНЫМ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3250D0">
        <w:rPr>
          <w:rFonts w:ascii="Calibri" w:hAnsi="Calibri" w:cs="Calibri"/>
          <w:b/>
          <w:bCs/>
        </w:rPr>
        <w:t>ПРЕДПРИНИМАТЕЛЕМ ГОДОВОГО ДОХОДА ПО ВИДАМ ДЕЯТЕЛЬНОСТИ,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3250D0">
        <w:rPr>
          <w:rFonts w:ascii="Calibri" w:hAnsi="Calibri" w:cs="Calibri"/>
          <w:b/>
          <w:bCs/>
        </w:rPr>
        <w:t>В ОТНОШЕНИИ КОТОРЫХ НА ТЕРРИТОРИИ НОВОСИБИРСКОЙ ОБЛАСТИ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3250D0">
        <w:rPr>
          <w:rFonts w:ascii="Calibri" w:hAnsi="Calibri" w:cs="Calibri"/>
          <w:b/>
          <w:bCs/>
        </w:rPr>
        <w:t>ПРИМЕНЯЕТСЯ ПАТЕНТНАЯ СИСТЕМА НАЛОГООБЛОЖЕНИЯ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250D0">
        <w:rPr>
          <w:rFonts w:ascii="Calibri" w:hAnsi="Calibri" w:cs="Calibri"/>
        </w:rPr>
        <w:t>Список изменяющих документов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250D0">
        <w:rPr>
          <w:rFonts w:ascii="Calibri" w:hAnsi="Calibri" w:cs="Calibri"/>
        </w:rPr>
        <w:t xml:space="preserve">(в ред. </w:t>
      </w:r>
      <w:hyperlink r:id="rId48" w:history="1">
        <w:r w:rsidRPr="003250D0">
          <w:rPr>
            <w:rFonts w:ascii="Calibri" w:hAnsi="Calibri" w:cs="Calibri"/>
            <w:color w:val="0000FF"/>
          </w:rPr>
          <w:t>Закона</w:t>
        </w:r>
      </w:hyperlink>
      <w:r w:rsidRPr="003250D0">
        <w:rPr>
          <w:rFonts w:ascii="Calibri" w:hAnsi="Calibri" w:cs="Calibri"/>
        </w:rPr>
        <w:t xml:space="preserve"> Новосибирской области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3250D0">
        <w:rPr>
          <w:rFonts w:ascii="Calibri" w:hAnsi="Calibri" w:cs="Calibri"/>
        </w:rPr>
        <w:t>от 23.11.2015 N 10-ОЗ)</w:t>
      </w: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3742"/>
        <w:gridCol w:w="3288"/>
        <w:gridCol w:w="1474"/>
        <w:gridCol w:w="1474"/>
        <w:gridCol w:w="1474"/>
        <w:gridCol w:w="1474"/>
      </w:tblGrid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 xml:space="preserve">N </w:t>
            </w:r>
            <w:proofErr w:type="spellStart"/>
            <w:r w:rsidRPr="003250D0">
              <w:rPr>
                <w:rFonts w:ascii="Calibri" w:hAnsi="Calibri" w:cs="Calibri"/>
              </w:rPr>
              <w:t>п.п</w:t>
            </w:r>
            <w:proofErr w:type="spellEnd"/>
            <w:r w:rsidRPr="003250D0">
              <w:rPr>
                <w:rFonts w:ascii="Calibri" w:hAnsi="Calibri" w:cs="Calibri"/>
              </w:rPr>
              <w:t>.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Вид деятельности</w:t>
            </w:r>
          </w:p>
        </w:tc>
        <w:tc>
          <w:tcPr>
            <w:tcW w:w="32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Корректирующий показатель</w:t>
            </w:r>
          </w:p>
        </w:tc>
        <w:tc>
          <w:tcPr>
            <w:tcW w:w="58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Размер потенциально возможного к получению индивидуальным предпринимателем годового дохода (руб.) по предпринимательской деятельности, осуществляемой на территории: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городского округа с численностью населения более 1 млн. человек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городских округов с численностью населения до 1 млн.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городских поселений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сельских поселений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Ремонт и пошив швейных, меховых и кожаных изделий, головных уборов и изделий из текстильной галантереи, ремонт, пошив и вязание трикотажных изделий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Ремонт, чистка, окраска и пошив обуви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Парикмахерские и косметические услуги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Химическая чистка, крашение и услуги прачечных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Изготовление и ремонт металлической галантереи, ключей, номерных знаков, указателей улиц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6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Ремонт и техническое обслуживание бытовой радиоэлектронной аппаратуры, бытовых машин и бытовых приборов, часов, ремонт и изготовление металлоизделий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Ремонт мебели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фотоателье, фото- и кинолабораторий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 xml:space="preserve">Техническое обслуживание и ремонт автотранспортных и </w:t>
            </w:r>
            <w:proofErr w:type="spellStart"/>
            <w:r w:rsidRPr="003250D0">
              <w:rPr>
                <w:rFonts w:ascii="Calibri" w:hAnsi="Calibri" w:cs="Calibri"/>
              </w:rPr>
              <w:t>мототранспортных</w:t>
            </w:r>
            <w:proofErr w:type="spellEnd"/>
            <w:r w:rsidRPr="003250D0">
              <w:rPr>
                <w:rFonts w:ascii="Calibri" w:hAnsi="Calibri" w:cs="Calibri"/>
              </w:rPr>
              <w:t xml:space="preserve"> средств, машин и оборудования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394 740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339 646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268 558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142 177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464 632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367 384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194 497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1 720 860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1 360 680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720 360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2 900 000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2 494 000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1 972 000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1 044 000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Оказание автотранспортных услуг по перевозке грузов автомобильным транспортом</w:t>
            </w:r>
          </w:p>
        </w:tc>
        <w:tc>
          <w:tcPr>
            <w:tcW w:w="91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10.1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Оказание автотранспортных услуг по перевозке грузов автомобильным транспортом грузоподъемностью до 3,5 тонны включительно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одно транспортное средство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500 000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500 000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10.2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Оказание автотранспортных услуг по перевозке грузов автомобильным транспортом грузоподъемностью свыше 3,5 тонны, но не более 12 тонн включительно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одно транспортное средство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10.3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Оказание автотранспортных услуг по перевозке грузов автомобильным транспортом грузоподъемностью более 12 тонн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одно транспортное средство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1 500 000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1 500 000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11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Оказание автотранспортных услуг по перевозке пассажиров автомобильным транспортом</w:t>
            </w:r>
          </w:p>
        </w:tc>
        <w:tc>
          <w:tcPr>
            <w:tcW w:w="91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11.1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Внутригородские и пригородные автомобильные (автобусные) пассажирские перевозки, подчиняющиеся расписанию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одно транспортное средство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1 350 000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675 000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11.2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Междугородные автомобильные (автобусные) пассажирские перевозки, подчиняющиеся расписанию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одно транспортное средство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370 000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11.3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Международные автомобильные (автобусные) пассажирские перевозки, подчиняющиеся расписанию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одно транспортное средство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360 000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11.4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Деятельность такси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одно транспортное средство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310 000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Ремонт жилья и других построек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 производству монтажных, электромонтажных, санитарно-технических и сварочных работ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 остеклению балконов и лоджий, нарезке стекла и зеркал, художественной обработке стекла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 обучению населения на курсах и по репетиторству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210 774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166 659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88 232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336 195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289 128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228 613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121 031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448 260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385 504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304 817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161 374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560 325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481 880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381 021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201 717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 присмотру и уходу за детьми и больными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149 855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136 307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107 002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57 249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186 467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146 377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78 316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709 000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556 565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297 780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1 100 000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17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 приему стеклопосуды и вторичного сырья, за исключением металлолома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182 750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135 346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106 246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56 845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185 152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145 344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77 764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552 640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295 680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1 350 000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Ветеринарные услуги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73 100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48 612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38 160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20 417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66 500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52 203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27 930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392 500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1 500 000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19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Сдача в аренду (наем) жилых и нежилых помещений, дач, земельных участков, принадлежащих индивидуальному предпринимателю на праве собственности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19.1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Сдача в наем жилых помещений и дач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обособленный объект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129 000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102 000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от 2 до 5 обособленных объектов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344 000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272 000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144 000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свыше 5 обособленных объектов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688 000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288 000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19.2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Сдача в аренду нежилых помещений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общая площадь до 100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344 000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272 000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144 000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общая площадь от 100 до 300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860 000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360 000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общая площадь от 300 до 500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1 500 000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1 290 000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1 020 000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общая площадь от 500 до 1000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4 300 000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3 400 000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общая площадь свыше 1000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8 600 000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3 600 000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19.3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Сдача в аренду земельных участков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общая площадь до 200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общая площадь от 200 до 600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430 000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340 000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общая площадь свыше 600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860 000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360 000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Изготовление изделий народных художественных промыслов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182 750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157 436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124 484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65 903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215 371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170 293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90 155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688 086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544 068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288 036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612 000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324 000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 xml:space="preserve">Прочие услуги производственного характера (услуги по переработке сельскохозяйственных продуктов и даров леса, в том числе по помолу зерна, обдирке круп, переработке </w:t>
            </w:r>
            <w:proofErr w:type="spellStart"/>
            <w:r w:rsidRPr="003250D0">
              <w:rPr>
                <w:rFonts w:ascii="Calibri" w:hAnsi="Calibri" w:cs="Calibri"/>
              </w:rPr>
              <w:t>маслосемян</w:t>
            </w:r>
            <w:proofErr w:type="spellEnd"/>
            <w:r w:rsidRPr="003250D0">
              <w:rPr>
                <w:rFonts w:ascii="Calibri" w:hAnsi="Calibri" w:cs="Calibri"/>
              </w:rPr>
              <w:t xml:space="preserve">, изготовлению и копчению колбас, переработке картофеля, переработке давальческой мытой шерсти на трикотажную пряжу, выделке шкур животных, расчесу шерсти, стрижке домашних животных, ремонту и изготовлению бондарной посуды и гончарных изделий, защите садов, огородов и зеленых насаждений от вредителей и болезней; изготовление валяной обуви; изготовление сельскохозяйственного инвентаря из материала заказчика; граверные работы по металлу, стеклу, фарфору, дереву, керамике; изготовление и ремонт деревянных лодок; ремонт </w:t>
            </w:r>
            <w:r w:rsidRPr="003250D0">
              <w:rPr>
                <w:rFonts w:ascii="Calibri" w:hAnsi="Calibri" w:cs="Calibri"/>
              </w:rPr>
              <w:lastRenderedPageBreak/>
              <w:t>игрушек; ремонт туристского снаряжения и инвентаря; услуги по вспашке огородов и распиловке дров; услуги по ремонту и изготовлению очковой оптики; изготовление и печатание визитных карточек и пригласительных билетов на семейные торжества; переплетные, брошюровочные, окантовочные, картонажные работы; зарядка газовых баллончиков для сифонов, замена элементов питания в электронных часах и других приборах)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182 750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157 436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124 484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65 903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215 371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170 293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90 155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688 086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544 068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288 036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612 000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324 000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22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Производство и реставрация ковров и ковровых изделий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23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Ремонт ювелирных изделий, бижутерии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Чеканка и гравировка ювелирных изделий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 xml:space="preserve">Монофоническая и стереофоническая запись речи, пения, инструментального исполнения заказчика на магнитную ленту, компакт-диск, перезапись </w:t>
            </w:r>
            <w:r w:rsidRPr="003250D0">
              <w:rPr>
                <w:rFonts w:ascii="Calibri" w:hAnsi="Calibri" w:cs="Calibri"/>
              </w:rPr>
              <w:lastRenderedPageBreak/>
              <w:t>музыкальных и литературных произведений на магнитную ленту, компакт-диск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210 816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166 692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88 249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336 195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289 185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228 658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121 055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488 260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419 717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331 869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175 696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560 325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481 880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381 021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201 717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26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 уборке жилых помещений и ведению домашнего хозяйства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27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 оформлению интерьера жилого помещения и услуги художественного оформления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Проведение занятий по физической культуре и спорту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129 065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102 051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54 027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258 129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204 102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108 054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387 000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162 000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516 000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408 000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216 000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носильщиков на железнодорожных вокзалах, автовокзалах, аэровокзалах, в аэропортах, морских, речных портах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182 750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157 076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124 200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65 753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214 878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169 904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89 949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257 957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203 966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107 982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301 000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238 000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126 000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30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платных туалетов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182 750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157 076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124 200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65 753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214 878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169 904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89 949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257 957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203 966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107 982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301 000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238 000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126 000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31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поваров по изготовлению блюд на дому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32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Оказание услуг по перевозке пассажиров водным транспортом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одно транспортное средство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3 000 000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450 000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Оказание услуг по перевозке грузов водным транспортом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одно транспортное средство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5 000 000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2 000 000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34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Услуги, связанные со сбытом сельскохозяйственной продукции (хранение, сортировка, сушка, мойка, расфасовка, упаковка и транспортировка)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210 682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166 585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73 100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288 210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227 887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660 000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567 342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448 596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237 492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612 000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324 000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35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Услуги, связанные с обслуживанием сельскохозяйственного производства (механизированные, агрохимические, мелиоративные, транспортные работы)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164 475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141 449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111 843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59 211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225 000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193 500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153 000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81 000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430 000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340 000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688 000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288 000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36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 зеленому хозяйству и декоративному цветоводству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37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Ведение охотничьего хозяйства и осуществление охоты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131 580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113 177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89 488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47 376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154 825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122 419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64 810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301 215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238 170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126 090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510 000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270 000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38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Занятие медицинской деятельностью или фармацевтической деятельностью лицом, имеющим лицензию на указанные виды деятельности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128 892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101 915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53 955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490 085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387 509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205 152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1 030 000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886 230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700 740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370 980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1 500 000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1 290 000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1 020 000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39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Осуществление частной детективной деятельности лицом, имеющим лицензию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387 430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258 416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202 856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108 534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530 000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353 510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277 505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148 474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667 000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523 595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280 140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1 500 000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40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по прокату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41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Экскурсионные услуги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360 000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83 286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65 379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34 980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250 107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196 334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105 045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2 520 000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583 000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457 655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244 860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4 320 000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Обрядовые услуги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43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Ритуальные услуги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44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уличных патрулей, охранников, сторожей и вахтеров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45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 xml:space="preserve">Розничная торговля, осуществляемая через объекты стационарной торговой сети с площадью торгового зала не более 50 квадратных метров </w:t>
            </w:r>
            <w:r w:rsidRPr="003250D0">
              <w:rPr>
                <w:rFonts w:ascii="Calibri" w:hAnsi="Calibri" w:cs="Calibri"/>
              </w:rPr>
              <w:lastRenderedPageBreak/>
              <w:t>по каждому объекту организации торговли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за один обособленный объект площадью не более 30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1 500 000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1 290 000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1 020 000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один обособленный объект площадью от 30 кв. м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2 580 000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2 040 000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1 080 000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46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Розничная торговля, осуществляемая через объекты стационарной торговой сети, не имеющие торговых залов, а также через объекты нестационарной торговой сети (за исключением развозной и разносной розничной торговли)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один обособленный объект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1 500 000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1 290 000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1 020 000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46.1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Розничная торговля, осуществляемая через объекты нестационарной торговой сети (в части развозной и разносной розничной торговли)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один обособленный объект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1 500 000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47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общественного питания, оказываемые через объекты организации общественного питания с площадью зала обслуживания посетителей не более 50 квадратных метров по каждому объекту организации общественного питания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один обособленный объект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860 000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360 000</w:t>
            </w:r>
          </w:p>
        </w:tc>
      </w:tr>
      <w:tr w:rsidR="003250D0" w:rsidRPr="003250D0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48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общественного питания, оказываемые через объекты организации общественного питания, не имеющие зала обслуживания посетителей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за один обособленный объект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612 000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324 000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49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Оказание услуг по забою, транспортировке, перегонке, выпасу скота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50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Производство кожи и изделий из кожи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51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 xml:space="preserve">Сбор и заготовка пищевых лесных ресурсов, </w:t>
            </w:r>
            <w:proofErr w:type="spellStart"/>
            <w:r w:rsidRPr="003250D0">
              <w:rPr>
                <w:rFonts w:ascii="Calibri" w:hAnsi="Calibri" w:cs="Calibri"/>
              </w:rPr>
              <w:t>недревесных</w:t>
            </w:r>
            <w:proofErr w:type="spellEnd"/>
            <w:r w:rsidRPr="003250D0">
              <w:rPr>
                <w:rFonts w:ascii="Calibri" w:hAnsi="Calibri" w:cs="Calibri"/>
              </w:rPr>
              <w:t xml:space="preserve"> лесных ресурсов и лекарственных растений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210 682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166 585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73 100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288 210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227 887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660 000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567 342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448 596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237 492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612 000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324 000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52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Сушка, переработка и консервирование фруктов и овощей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53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Производство молочной продукции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54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Производство плодово-ягодных посадочных материалов, выращивание рассады овощных культур и семян трав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Производство хлебобулочных и мучных кондитерских изделий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56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Товарное и спортивное рыболовство и рыбоводство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260 000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170 000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195 000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397 600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355 000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276 900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Лесоводство и прочая лесохозяйственная деятельность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58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Деятельность по письменному и устному переводу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59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Деятельность по уходу за престарелыми и инвалидами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157 870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123 770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96 301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215 965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169 316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131 738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77 975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821 720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644 228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501 249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296 687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1 158 835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908 527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706 890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418 404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60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Сбор, обработка и утилизация отходов, а также обработка вторичного сырья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182 750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135 346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106 246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56 845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185 152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145 344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77 764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704 000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552 640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295 680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1 350 000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61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Резка, обработка и отделка камня для памятников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62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Оказание услуг (выполнение работ) по разработке программ для ЭВМ и баз данных (программных средств и информационных продуктов вычислительной техники), их адаптации и модификации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96 165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74 816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50 486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1 680 000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336 240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261 595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176 526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3 600 000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720 000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560 160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378 000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778 000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525 000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63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Ремонт компьютеров и коммуникационного оборудования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80 137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62 347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42 072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630 000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280 200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217 996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147 105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1 350 000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466 800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315 000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2 250 000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778 000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525 000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64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копировально-множительные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lastRenderedPageBreak/>
              <w:t>65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 xml:space="preserve">Услуги секретаря-референта, в </w:t>
            </w:r>
            <w:proofErr w:type="spellStart"/>
            <w:r w:rsidRPr="003250D0">
              <w:rPr>
                <w:rFonts w:ascii="Calibri" w:hAnsi="Calibri" w:cs="Calibri"/>
              </w:rPr>
              <w:t>т.ч</w:t>
            </w:r>
            <w:proofErr w:type="spellEnd"/>
            <w:r w:rsidRPr="003250D0">
              <w:rPr>
                <w:rFonts w:ascii="Calibri" w:hAnsi="Calibri" w:cs="Calibri"/>
              </w:rPr>
              <w:t>. со знанием иностранного языка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66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Услуги бань, душевых и саун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245 000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136 247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106 953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57 223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335 000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186 384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146 311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78 281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1 270 000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554 210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296 520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1 800 000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1 000 000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785 000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420 000</w:t>
            </w:r>
          </w:p>
        </w:tc>
      </w:tr>
      <w:tr w:rsidR="003250D0" w:rsidRPr="003250D0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67</w:t>
            </w:r>
          </w:p>
        </w:tc>
        <w:tc>
          <w:tcPr>
            <w:tcW w:w="3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Ремонт слуховых аппаратов</w:t>
            </w: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без привлечения наемных работников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73 100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62 957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49 780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25 168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до 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100 000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86 124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68 098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34 430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5 до 10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320 000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275 157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217 566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110 000</w:t>
            </w:r>
          </w:p>
        </w:tc>
      </w:tr>
      <w:tr w:rsidR="003250D0" w:rsidRPr="003250D0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средняя численность наемных работников свыше 10 до 15 человек включительно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450 000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387 000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306 000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50D0" w:rsidRPr="003250D0" w:rsidRDefault="003250D0" w:rsidP="003250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3250D0">
              <w:rPr>
                <w:rFonts w:ascii="Calibri" w:hAnsi="Calibri" w:cs="Calibri"/>
              </w:rPr>
              <w:t>140 000</w:t>
            </w:r>
          </w:p>
        </w:tc>
      </w:tr>
    </w:tbl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50D0" w:rsidRPr="003250D0" w:rsidRDefault="003250D0" w:rsidP="003250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250D0" w:rsidRDefault="003250D0"/>
    <w:sectPr w:rsidR="003250D0" w:rsidSect="003250D0">
      <w:pgSz w:w="16838" w:h="11905" w:orient="landscape" w:code="9"/>
      <w:pgMar w:top="851" w:right="1134" w:bottom="1701" w:left="1134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0D0"/>
    <w:rsid w:val="000011ED"/>
    <w:rsid w:val="00003013"/>
    <w:rsid w:val="00007C62"/>
    <w:rsid w:val="00016ACA"/>
    <w:rsid w:val="00030213"/>
    <w:rsid w:val="00031DE5"/>
    <w:rsid w:val="0003201B"/>
    <w:rsid w:val="0003370F"/>
    <w:rsid w:val="00035187"/>
    <w:rsid w:val="00035FFF"/>
    <w:rsid w:val="00037E8E"/>
    <w:rsid w:val="00044140"/>
    <w:rsid w:val="00044F53"/>
    <w:rsid w:val="00045624"/>
    <w:rsid w:val="00047BD5"/>
    <w:rsid w:val="00053A0D"/>
    <w:rsid w:val="00053B01"/>
    <w:rsid w:val="00055448"/>
    <w:rsid w:val="00061284"/>
    <w:rsid w:val="00064129"/>
    <w:rsid w:val="000670D1"/>
    <w:rsid w:val="00074A65"/>
    <w:rsid w:val="00077809"/>
    <w:rsid w:val="00086C42"/>
    <w:rsid w:val="000A2DD9"/>
    <w:rsid w:val="000A6A70"/>
    <w:rsid w:val="000B2BF3"/>
    <w:rsid w:val="000B485B"/>
    <w:rsid w:val="000B6E18"/>
    <w:rsid w:val="000C30AA"/>
    <w:rsid w:val="000C49C2"/>
    <w:rsid w:val="000C4B54"/>
    <w:rsid w:val="000C62F0"/>
    <w:rsid w:val="000D0578"/>
    <w:rsid w:val="000D15F8"/>
    <w:rsid w:val="000E2C8C"/>
    <w:rsid w:val="000E5DDA"/>
    <w:rsid w:val="000E7CDE"/>
    <w:rsid w:val="000F1AC3"/>
    <w:rsid w:val="000F54EB"/>
    <w:rsid w:val="00105A0D"/>
    <w:rsid w:val="001117C2"/>
    <w:rsid w:val="00111D9C"/>
    <w:rsid w:val="00112C01"/>
    <w:rsid w:val="00113D90"/>
    <w:rsid w:val="00114441"/>
    <w:rsid w:val="00117A98"/>
    <w:rsid w:val="00120FC9"/>
    <w:rsid w:val="00122A35"/>
    <w:rsid w:val="00124A2B"/>
    <w:rsid w:val="001263C8"/>
    <w:rsid w:val="001266E4"/>
    <w:rsid w:val="00126AAB"/>
    <w:rsid w:val="00131385"/>
    <w:rsid w:val="00131E77"/>
    <w:rsid w:val="00133E5F"/>
    <w:rsid w:val="001340AA"/>
    <w:rsid w:val="00134324"/>
    <w:rsid w:val="0013694E"/>
    <w:rsid w:val="00137BF4"/>
    <w:rsid w:val="0014020B"/>
    <w:rsid w:val="001436C9"/>
    <w:rsid w:val="0014389D"/>
    <w:rsid w:val="00144052"/>
    <w:rsid w:val="00146055"/>
    <w:rsid w:val="00146B81"/>
    <w:rsid w:val="00155F39"/>
    <w:rsid w:val="00172ADD"/>
    <w:rsid w:val="00177F18"/>
    <w:rsid w:val="001827F0"/>
    <w:rsid w:val="0018724B"/>
    <w:rsid w:val="0019460F"/>
    <w:rsid w:val="001949D6"/>
    <w:rsid w:val="00196207"/>
    <w:rsid w:val="001A459D"/>
    <w:rsid w:val="001A47E4"/>
    <w:rsid w:val="001A5EB3"/>
    <w:rsid w:val="001B05BB"/>
    <w:rsid w:val="001B589D"/>
    <w:rsid w:val="001B7A27"/>
    <w:rsid w:val="001B7D6D"/>
    <w:rsid w:val="001B7E5E"/>
    <w:rsid w:val="001C1149"/>
    <w:rsid w:val="001C577D"/>
    <w:rsid w:val="001D08B2"/>
    <w:rsid w:val="001D1050"/>
    <w:rsid w:val="001D2810"/>
    <w:rsid w:val="001D742A"/>
    <w:rsid w:val="001E20EA"/>
    <w:rsid w:val="001E3203"/>
    <w:rsid w:val="001F1689"/>
    <w:rsid w:val="001F325B"/>
    <w:rsid w:val="001F5831"/>
    <w:rsid w:val="00201BE7"/>
    <w:rsid w:val="00213ABA"/>
    <w:rsid w:val="00215759"/>
    <w:rsid w:val="002239A3"/>
    <w:rsid w:val="002305BB"/>
    <w:rsid w:val="00242EF7"/>
    <w:rsid w:val="00247F9F"/>
    <w:rsid w:val="00253643"/>
    <w:rsid w:val="00256759"/>
    <w:rsid w:val="002624BD"/>
    <w:rsid w:val="002627F5"/>
    <w:rsid w:val="00265D6B"/>
    <w:rsid w:val="00271F1C"/>
    <w:rsid w:val="0027200A"/>
    <w:rsid w:val="002729E1"/>
    <w:rsid w:val="002762C1"/>
    <w:rsid w:val="00280645"/>
    <w:rsid w:val="00284FF3"/>
    <w:rsid w:val="00290B28"/>
    <w:rsid w:val="00293CDC"/>
    <w:rsid w:val="00297F05"/>
    <w:rsid w:val="002A4066"/>
    <w:rsid w:val="002A5C2C"/>
    <w:rsid w:val="002A66D7"/>
    <w:rsid w:val="002B19AC"/>
    <w:rsid w:val="002B1E8E"/>
    <w:rsid w:val="002B4BBD"/>
    <w:rsid w:val="002B4C38"/>
    <w:rsid w:val="002C0C8F"/>
    <w:rsid w:val="002C2D06"/>
    <w:rsid w:val="002C3959"/>
    <w:rsid w:val="002C67D2"/>
    <w:rsid w:val="002C7B1C"/>
    <w:rsid w:val="002C7EEA"/>
    <w:rsid w:val="002D4EFD"/>
    <w:rsid w:val="002D533A"/>
    <w:rsid w:val="002D708B"/>
    <w:rsid w:val="002E0129"/>
    <w:rsid w:val="002E35D8"/>
    <w:rsid w:val="002E44B3"/>
    <w:rsid w:val="002E49B6"/>
    <w:rsid w:val="002E65A2"/>
    <w:rsid w:val="002E6801"/>
    <w:rsid w:val="002F4F1C"/>
    <w:rsid w:val="002F5768"/>
    <w:rsid w:val="002F5A8B"/>
    <w:rsid w:val="002F7613"/>
    <w:rsid w:val="003079D1"/>
    <w:rsid w:val="00311536"/>
    <w:rsid w:val="003125BD"/>
    <w:rsid w:val="003155EF"/>
    <w:rsid w:val="00324411"/>
    <w:rsid w:val="003250D0"/>
    <w:rsid w:val="00341757"/>
    <w:rsid w:val="00342E36"/>
    <w:rsid w:val="00345554"/>
    <w:rsid w:val="003458CA"/>
    <w:rsid w:val="003472D3"/>
    <w:rsid w:val="00362FD9"/>
    <w:rsid w:val="00366B24"/>
    <w:rsid w:val="00371C1E"/>
    <w:rsid w:val="00371C26"/>
    <w:rsid w:val="00372882"/>
    <w:rsid w:val="00376FF7"/>
    <w:rsid w:val="00385174"/>
    <w:rsid w:val="003905DE"/>
    <w:rsid w:val="0039229D"/>
    <w:rsid w:val="00394D97"/>
    <w:rsid w:val="00395BFA"/>
    <w:rsid w:val="003A35A1"/>
    <w:rsid w:val="003B4186"/>
    <w:rsid w:val="003B496A"/>
    <w:rsid w:val="003B6292"/>
    <w:rsid w:val="003C38E0"/>
    <w:rsid w:val="003C7233"/>
    <w:rsid w:val="003C788B"/>
    <w:rsid w:val="003D378A"/>
    <w:rsid w:val="003D4A78"/>
    <w:rsid w:val="003D4D5E"/>
    <w:rsid w:val="003D7183"/>
    <w:rsid w:val="003E7E17"/>
    <w:rsid w:val="003F023E"/>
    <w:rsid w:val="003F07F2"/>
    <w:rsid w:val="003F31BE"/>
    <w:rsid w:val="0040078D"/>
    <w:rsid w:val="00402BF5"/>
    <w:rsid w:val="00404D8E"/>
    <w:rsid w:val="00405E83"/>
    <w:rsid w:val="00406AB2"/>
    <w:rsid w:val="00406E03"/>
    <w:rsid w:val="00414D68"/>
    <w:rsid w:val="004159F4"/>
    <w:rsid w:val="00415EEF"/>
    <w:rsid w:val="00416F2E"/>
    <w:rsid w:val="00420CFA"/>
    <w:rsid w:val="00427872"/>
    <w:rsid w:val="004335C0"/>
    <w:rsid w:val="00435130"/>
    <w:rsid w:val="00440711"/>
    <w:rsid w:val="004422B0"/>
    <w:rsid w:val="004422B9"/>
    <w:rsid w:val="004459FF"/>
    <w:rsid w:val="00451D31"/>
    <w:rsid w:val="0045597B"/>
    <w:rsid w:val="004620E6"/>
    <w:rsid w:val="004639A1"/>
    <w:rsid w:val="00464F9C"/>
    <w:rsid w:val="004709A1"/>
    <w:rsid w:val="00473087"/>
    <w:rsid w:val="00474F1A"/>
    <w:rsid w:val="00475EF4"/>
    <w:rsid w:val="004808A0"/>
    <w:rsid w:val="004812A8"/>
    <w:rsid w:val="00486625"/>
    <w:rsid w:val="004934AC"/>
    <w:rsid w:val="00494E48"/>
    <w:rsid w:val="00495C5A"/>
    <w:rsid w:val="004A3E06"/>
    <w:rsid w:val="004A6C77"/>
    <w:rsid w:val="004B4CEB"/>
    <w:rsid w:val="004B4F8C"/>
    <w:rsid w:val="004B74BC"/>
    <w:rsid w:val="004C2616"/>
    <w:rsid w:val="004C3688"/>
    <w:rsid w:val="004C38E5"/>
    <w:rsid w:val="004D11B9"/>
    <w:rsid w:val="004D1C32"/>
    <w:rsid w:val="004D5791"/>
    <w:rsid w:val="004D6FC8"/>
    <w:rsid w:val="004D76E7"/>
    <w:rsid w:val="004E054E"/>
    <w:rsid w:val="004E24D9"/>
    <w:rsid w:val="004E5DD9"/>
    <w:rsid w:val="004E690A"/>
    <w:rsid w:val="004E6C39"/>
    <w:rsid w:val="004F1BB2"/>
    <w:rsid w:val="004F255B"/>
    <w:rsid w:val="004F7011"/>
    <w:rsid w:val="004F727B"/>
    <w:rsid w:val="0050027B"/>
    <w:rsid w:val="005078EB"/>
    <w:rsid w:val="0051198C"/>
    <w:rsid w:val="00513386"/>
    <w:rsid w:val="005232FE"/>
    <w:rsid w:val="00530396"/>
    <w:rsid w:val="00532546"/>
    <w:rsid w:val="005326CB"/>
    <w:rsid w:val="005326D2"/>
    <w:rsid w:val="00532EEB"/>
    <w:rsid w:val="00544987"/>
    <w:rsid w:val="005453B1"/>
    <w:rsid w:val="005459F1"/>
    <w:rsid w:val="00553A0F"/>
    <w:rsid w:val="00555BA7"/>
    <w:rsid w:val="00556E8C"/>
    <w:rsid w:val="005570C2"/>
    <w:rsid w:val="005578A5"/>
    <w:rsid w:val="00557A4C"/>
    <w:rsid w:val="00567C96"/>
    <w:rsid w:val="00571C62"/>
    <w:rsid w:val="00573701"/>
    <w:rsid w:val="00574531"/>
    <w:rsid w:val="005756F1"/>
    <w:rsid w:val="00581E06"/>
    <w:rsid w:val="005857EE"/>
    <w:rsid w:val="0058762C"/>
    <w:rsid w:val="005904FB"/>
    <w:rsid w:val="00593356"/>
    <w:rsid w:val="00595DB4"/>
    <w:rsid w:val="00597C50"/>
    <w:rsid w:val="00597D45"/>
    <w:rsid w:val="005A1F56"/>
    <w:rsid w:val="005A46C3"/>
    <w:rsid w:val="005B20E9"/>
    <w:rsid w:val="005B3C51"/>
    <w:rsid w:val="005B585A"/>
    <w:rsid w:val="005B6CB7"/>
    <w:rsid w:val="005C75DB"/>
    <w:rsid w:val="005D39F8"/>
    <w:rsid w:val="005D4FB8"/>
    <w:rsid w:val="005D5CD2"/>
    <w:rsid w:val="005D78DA"/>
    <w:rsid w:val="005D791A"/>
    <w:rsid w:val="005D79E8"/>
    <w:rsid w:val="005E25B5"/>
    <w:rsid w:val="005E34A2"/>
    <w:rsid w:val="005E5EC3"/>
    <w:rsid w:val="005F1636"/>
    <w:rsid w:val="005F280A"/>
    <w:rsid w:val="005F3660"/>
    <w:rsid w:val="00605CD9"/>
    <w:rsid w:val="0060774A"/>
    <w:rsid w:val="00607A0C"/>
    <w:rsid w:val="00607C3E"/>
    <w:rsid w:val="0061641B"/>
    <w:rsid w:val="0062222E"/>
    <w:rsid w:val="0062520A"/>
    <w:rsid w:val="006326A7"/>
    <w:rsid w:val="00634DEE"/>
    <w:rsid w:val="0064023B"/>
    <w:rsid w:val="006408C7"/>
    <w:rsid w:val="00650CC5"/>
    <w:rsid w:val="006615C7"/>
    <w:rsid w:val="006648B9"/>
    <w:rsid w:val="00666897"/>
    <w:rsid w:val="00667BDE"/>
    <w:rsid w:val="00671C6F"/>
    <w:rsid w:val="00684E11"/>
    <w:rsid w:val="0068540B"/>
    <w:rsid w:val="00686413"/>
    <w:rsid w:val="0069109B"/>
    <w:rsid w:val="00692093"/>
    <w:rsid w:val="006936B4"/>
    <w:rsid w:val="00694F22"/>
    <w:rsid w:val="00696682"/>
    <w:rsid w:val="006969A7"/>
    <w:rsid w:val="006A01D5"/>
    <w:rsid w:val="006A2454"/>
    <w:rsid w:val="006A471B"/>
    <w:rsid w:val="006B30E1"/>
    <w:rsid w:val="006B60A7"/>
    <w:rsid w:val="006C76BB"/>
    <w:rsid w:val="006D7641"/>
    <w:rsid w:val="006E169F"/>
    <w:rsid w:val="006E5A32"/>
    <w:rsid w:val="006F1629"/>
    <w:rsid w:val="006F256A"/>
    <w:rsid w:val="006F2E8C"/>
    <w:rsid w:val="006F7BCD"/>
    <w:rsid w:val="00701A6A"/>
    <w:rsid w:val="0070453A"/>
    <w:rsid w:val="00707042"/>
    <w:rsid w:val="0071054D"/>
    <w:rsid w:val="00712B6E"/>
    <w:rsid w:val="00714914"/>
    <w:rsid w:val="007164A8"/>
    <w:rsid w:val="007215CF"/>
    <w:rsid w:val="00727724"/>
    <w:rsid w:val="00732D0D"/>
    <w:rsid w:val="0073674A"/>
    <w:rsid w:val="00737A2D"/>
    <w:rsid w:val="007418BE"/>
    <w:rsid w:val="00742B15"/>
    <w:rsid w:val="00744FA4"/>
    <w:rsid w:val="0074702B"/>
    <w:rsid w:val="00754BF0"/>
    <w:rsid w:val="00760BCD"/>
    <w:rsid w:val="00761D2F"/>
    <w:rsid w:val="007649BA"/>
    <w:rsid w:val="00766694"/>
    <w:rsid w:val="0076770A"/>
    <w:rsid w:val="00770536"/>
    <w:rsid w:val="00770A05"/>
    <w:rsid w:val="007830F9"/>
    <w:rsid w:val="007863DD"/>
    <w:rsid w:val="0079147F"/>
    <w:rsid w:val="00795072"/>
    <w:rsid w:val="007977DF"/>
    <w:rsid w:val="007A17D5"/>
    <w:rsid w:val="007A3C4C"/>
    <w:rsid w:val="007A4900"/>
    <w:rsid w:val="007A4F64"/>
    <w:rsid w:val="007A685C"/>
    <w:rsid w:val="007A71F3"/>
    <w:rsid w:val="007B12D5"/>
    <w:rsid w:val="007B3753"/>
    <w:rsid w:val="007B44EC"/>
    <w:rsid w:val="007B6C7C"/>
    <w:rsid w:val="007B7F91"/>
    <w:rsid w:val="007C25A8"/>
    <w:rsid w:val="007C631C"/>
    <w:rsid w:val="007C7D9A"/>
    <w:rsid w:val="007E080C"/>
    <w:rsid w:val="007E0C07"/>
    <w:rsid w:val="007E78B5"/>
    <w:rsid w:val="007F225E"/>
    <w:rsid w:val="007F466B"/>
    <w:rsid w:val="00805CF6"/>
    <w:rsid w:val="008064DC"/>
    <w:rsid w:val="00810CF9"/>
    <w:rsid w:val="00811EB2"/>
    <w:rsid w:val="00814B9E"/>
    <w:rsid w:val="00814EBB"/>
    <w:rsid w:val="00814F7A"/>
    <w:rsid w:val="00816056"/>
    <w:rsid w:val="0082049B"/>
    <w:rsid w:val="008211E4"/>
    <w:rsid w:val="0082566C"/>
    <w:rsid w:val="00833A2D"/>
    <w:rsid w:val="0083759F"/>
    <w:rsid w:val="00843788"/>
    <w:rsid w:val="00847D0F"/>
    <w:rsid w:val="00850AAB"/>
    <w:rsid w:val="008512A3"/>
    <w:rsid w:val="00855FCD"/>
    <w:rsid w:val="00856A3D"/>
    <w:rsid w:val="008671B3"/>
    <w:rsid w:val="00872FAB"/>
    <w:rsid w:val="00875DF5"/>
    <w:rsid w:val="008762F5"/>
    <w:rsid w:val="00876AC8"/>
    <w:rsid w:val="0087718E"/>
    <w:rsid w:val="008827D7"/>
    <w:rsid w:val="00884E22"/>
    <w:rsid w:val="00887AF4"/>
    <w:rsid w:val="00895D66"/>
    <w:rsid w:val="00896EA9"/>
    <w:rsid w:val="008A275A"/>
    <w:rsid w:val="008A3DC3"/>
    <w:rsid w:val="008A46E5"/>
    <w:rsid w:val="008A5005"/>
    <w:rsid w:val="008A565D"/>
    <w:rsid w:val="008A7BC3"/>
    <w:rsid w:val="008B0CEF"/>
    <w:rsid w:val="008B1881"/>
    <w:rsid w:val="008B1FA4"/>
    <w:rsid w:val="008B6741"/>
    <w:rsid w:val="008B76C3"/>
    <w:rsid w:val="008D11A1"/>
    <w:rsid w:val="008D2359"/>
    <w:rsid w:val="008D3CE9"/>
    <w:rsid w:val="008D527B"/>
    <w:rsid w:val="008E0A7C"/>
    <w:rsid w:val="008E1BB8"/>
    <w:rsid w:val="008E241D"/>
    <w:rsid w:val="008E41F3"/>
    <w:rsid w:val="008F143E"/>
    <w:rsid w:val="008F3983"/>
    <w:rsid w:val="008F618A"/>
    <w:rsid w:val="00904827"/>
    <w:rsid w:val="009104B5"/>
    <w:rsid w:val="009129A3"/>
    <w:rsid w:val="009144DE"/>
    <w:rsid w:val="00916893"/>
    <w:rsid w:val="00923226"/>
    <w:rsid w:val="00923D28"/>
    <w:rsid w:val="00930F6E"/>
    <w:rsid w:val="009534E1"/>
    <w:rsid w:val="00955A0A"/>
    <w:rsid w:val="00955BF3"/>
    <w:rsid w:val="00956FAC"/>
    <w:rsid w:val="00960E24"/>
    <w:rsid w:val="009649F7"/>
    <w:rsid w:val="00966F93"/>
    <w:rsid w:val="00967DCC"/>
    <w:rsid w:val="00967F36"/>
    <w:rsid w:val="00970DCA"/>
    <w:rsid w:val="00972F53"/>
    <w:rsid w:val="009770BF"/>
    <w:rsid w:val="009840C5"/>
    <w:rsid w:val="00987779"/>
    <w:rsid w:val="00987E6C"/>
    <w:rsid w:val="00991931"/>
    <w:rsid w:val="00993C10"/>
    <w:rsid w:val="00994935"/>
    <w:rsid w:val="00996000"/>
    <w:rsid w:val="009A2610"/>
    <w:rsid w:val="009A4792"/>
    <w:rsid w:val="009A6E2F"/>
    <w:rsid w:val="009A6F77"/>
    <w:rsid w:val="009A7C67"/>
    <w:rsid w:val="009B03D5"/>
    <w:rsid w:val="009B04B1"/>
    <w:rsid w:val="009B48E0"/>
    <w:rsid w:val="009B4A99"/>
    <w:rsid w:val="009C7009"/>
    <w:rsid w:val="009D0F33"/>
    <w:rsid w:val="009D1073"/>
    <w:rsid w:val="009D5590"/>
    <w:rsid w:val="009D5928"/>
    <w:rsid w:val="009D7D81"/>
    <w:rsid w:val="009E3ACF"/>
    <w:rsid w:val="009E4A5C"/>
    <w:rsid w:val="009E653F"/>
    <w:rsid w:val="009F319E"/>
    <w:rsid w:val="009F67E6"/>
    <w:rsid w:val="00A04062"/>
    <w:rsid w:val="00A067D0"/>
    <w:rsid w:val="00A0796E"/>
    <w:rsid w:val="00A07AD8"/>
    <w:rsid w:val="00A13C33"/>
    <w:rsid w:val="00A17845"/>
    <w:rsid w:val="00A22332"/>
    <w:rsid w:val="00A25DCB"/>
    <w:rsid w:val="00A27296"/>
    <w:rsid w:val="00A27364"/>
    <w:rsid w:val="00A27C5A"/>
    <w:rsid w:val="00A31444"/>
    <w:rsid w:val="00A31535"/>
    <w:rsid w:val="00A32950"/>
    <w:rsid w:val="00A35A8B"/>
    <w:rsid w:val="00A35E3A"/>
    <w:rsid w:val="00A405BF"/>
    <w:rsid w:val="00A46B18"/>
    <w:rsid w:val="00A524B6"/>
    <w:rsid w:val="00A57704"/>
    <w:rsid w:val="00A623C6"/>
    <w:rsid w:val="00A63249"/>
    <w:rsid w:val="00A702AB"/>
    <w:rsid w:val="00A74050"/>
    <w:rsid w:val="00A77B0A"/>
    <w:rsid w:val="00A81810"/>
    <w:rsid w:val="00A82C26"/>
    <w:rsid w:val="00A87C1A"/>
    <w:rsid w:val="00A91E25"/>
    <w:rsid w:val="00A95542"/>
    <w:rsid w:val="00A9591C"/>
    <w:rsid w:val="00AA01B9"/>
    <w:rsid w:val="00AA4334"/>
    <w:rsid w:val="00AA4468"/>
    <w:rsid w:val="00AC4882"/>
    <w:rsid w:val="00AC4B44"/>
    <w:rsid w:val="00AC76A2"/>
    <w:rsid w:val="00AD11A4"/>
    <w:rsid w:val="00AD14A4"/>
    <w:rsid w:val="00AD19A5"/>
    <w:rsid w:val="00AE3090"/>
    <w:rsid w:val="00AF2C40"/>
    <w:rsid w:val="00AF4021"/>
    <w:rsid w:val="00AF5B0B"/>
    <w:rsid w:val="00AF7AC1"/>
    <w:rsid w:val="00B0120A"/>
    <w:rsid w:val="00B039E3"/>
    <w:rsid w:val="00B22BF7"/>
    <w:rsid w:val="00B23403"/>
    <w:rsid w:val="00B428A9"/>
    <w:rsid w:val="00B45407"/>
    <w:rsid w:val="00B4555E"/>
    <w:rsid w:val="00B457F2"/>
    <w:rsid w:val="00B4586D"/>
    <w:rsid w:val="00B51930"/>
    <w:rsid w:val="00B53C59"/>
    <w:rsid w:val="00B5534C"/>
    <w:rsid w:val="00B561E5"/>
    <w:rsid w:val="00B56C8C"/>
    <w:rsid w:val="00B67248"/>
    <w:rsid w:val="00B709E5"/>
    <w:rsid w:val="00B76845"/>
    <w:rsid w:val="00B81D68"/>
    <w:rsid w:val="00B825C0"/>
    <w:rsid w:val="00B90E94"/>
    <w:rsid w:val="00B95AE6"/>
    <w:rsid w:val="00B960A3"/>
    <w:rsid w:val="00B96FAF"/>
    <w:rsid w:val="00BA0F29"/>
    <w:rsid w:val="00BA1784"/>
    <w:rsid w:val="00BC04C7"/>
    <w:rsid w:val="00BD5799"/>
    <w:rsid w:val="00BE2FFE"/>
    <w:rsid w:val="00BE6CE1"/>
    <w:rsid w:val="00BF01CD"/>
    <w:rsid w:val="00BF04AF"/>
    <w:rsid w:val="00BF464A"/>
    <w:rsid w:val="00C010C1"/>
    <w:rsid w:val="00C04E67"/>
    <w:rsid w:val="00C0619F"/>
    <w:rsid w:val="00C118B2"/>
    <w:rsid w:val="00C16E04"/>
    <w:rsid w:val="00C23698"/>
    <w:rsid w:val="00C31527"/>
    <w:rsid w:val="00C33545"/>
    <w:rsid w:val="00C34884"/>
    <w:rsid w:val="00C36399"/>
    <w:rsid w:val="00C403B6"/>
    <w:rsid w:val="00C40820"/>
    <w:rsid w:val="00C47DCD"/>
    <w:rsid w:val="00C55A84"/>
    <w:rsid w:val="00C57181"/>
    <w:rsid w:val="00C63ED3"/>
    <w:rsid w:val="00C67711"/>
    <w:rsid w:val="00C75095"/>
    <w:rsid w:val="00C765E4"/>
    <w:rsid w:val="00C81FAB"/>
    <w:rsid w:val="00C85395"/>
    <w:rsid w:val="00C946CC"/>
    <w:rsid w:val="00CA078A"/>
    <w:rsid w:val="00CA1008"/>
    <w:rsid w:val="00CB2B95"/>
    <w:rsid w:val="00CB4270"/>
    <w:rsid w:val="00CB7FB8"/>
    <w:rsid w:val="00CC1879"/>
    <w:rsid w:val="00CC2F06"/>
    <w:rsid w:val="00CC3B4E"/>
    <w:rsid w:val="00CC66AE"/>
    <w:rsid w:val="00CD19AC"/>
    <w:rsid w:val="00CD32F9"/>
    <w:rsid w:val="00CD4E37"/>
    <w:rsid w:val="00CD7199"/>
    <w:rsid w:val="00CE3C0A"/>
    <w:rsid w:val="00CE3F1A"/>
    <w:rsid w:val="00CF042F"/>
    <w:rsid w:val="00CF42A8"/>
    <w:rsid w:val="00CF4733"/>
    <w:rsid w:val="00CF565F"/>
    <w:rsid w:val="00D0112C"/>
    <w:rsid w:val="00D040F2"/>
    <w:rsid w:val="00D054C0"/>
    <w:rsid w:val="00D071C0"/>
    <w:rsid w:val="00D233ED"/>
    <w:rsid w:val="00D274DE"/>
    <w:rsid w:val="00D27A17"/>
    <w:rsid w:val="00D30A92"/>
    <w:rsid w:val="00D366E1"/>
    <w:rsid w:val="00D3728D"/>
    <w:rsid w:val="00D4034C"/>
    <w:rsid w:val="00D40A69"/>
    <w:rsid w:val="00D44232"/>
    <w:rsid w:val="00D44AAF"/>
    <w:rsid w:val="00D468C1"/>
    <w:rsid w:val="00D54DE8"/>
    <w:rsid w:val="00D60355"/>
    <w:rsid w:val="00D6108C"/>
    <w:rsid w:val="00D636A5"/>
    <w:rsid w:val="00D756C9"/>
    <w:rsid w:val="00D76FF4"/>
    <w:rsid w:val="00D77568"/>
    <w:rsid w:val="00D806A7"/>
    <w:rsid w:val="00D8118D"/>
    <w:rsid w:val="00D834CA"/>
    <w:rsid w:val="00D85127"/>
    <w:rsid w:val="00D92047"/>
    <w:rsid w:val="00D934E7"/>
    <w:rsid w:val="00D94E8C"/>
    <w:rsid w:val="00D9538D"/>
    <w:rsid w:val="00DA1EEE"/>
    <w:rsid w:val="00DA7E42"/>
    <w:rsid w:val="00DC1492"/>
    <w:rsid w:val="00DC58EC"/>
    <w:rsid w:val="00DD0700"/>
    <w:rsid w:val="00DD0D43"/>
    <w:rsid w:val="00DD146E"/>
    <w:rsid w:val="00DD226A"/>
    <w:rsid w:val="00DD422E"/>
    <w:rsid w:val="00DD4583"/>
    <w:rsid w:val="00DD4D7A"/>
    <w:rsid w:val="00DD6F07"/>
    <w:rsid w:val="00DD7270"/>
    <w:rsid w:val="00DF1B36"/>
    <w:rsid w:val="00DF1E62"/>
    <w:rsid w:val="00DF2F3E"/>
    <w:rsid w:val="00DF4793"/>
    <w:rsid w:val="00DF4E07"/>
    <w:rsid w:val="00DF6F4A"/>
    <w:rsid w:val="00E04050"/>
    <w:rsid w:val="00E05320"/>
    <w:rsid w:val="00E079A4"/>
    <w:rsid w:val="00E14619"/>
    <w:rsid w:val="00E14866"/>
    <w:rsid w:val="00E2059B"/>
    <w:rsid w:val="00E31AA8"/>
    <w:rsid w:val="00E32333"/>
    <w:rsid w:val="00E3277A"/>
    <w:rsid w:val="00E356BE"/>
    <w:rsid w:val="00E477B6"/>
    <w:rsid w:val="00E55CB0"/>
    <w:rsid w:val="00E57DC9"/>
    <w:rsid w:val="00E64697"/>
    <w:rsid w:val="00E64D87"/>
    <w:rsid w:val="00E71DA8"/>
    <w:rsid w:val="00E76831"/>
    <w:rsid w:val="00E76B83"/>
    <w:rsid w:val="00E8546D"/>
    <w:rsid w:val="00E90543"/>
    <w:rsid w:val="00E93C57"/>
    <w:rsid w:val="00EA01B7"/>
    <w:rsid w:val="00EA0243"/>
    <w:rsid w:val="00EA32DC"/>
    <w:rsid w:val="00EA3DAA"/>
    <w:rsid w:val="00EA655F"/>
    <w:rsid w:val="00EA7F63"/>
    <w:rsid w:val="00EB26EB"/>
    <w:rsid w:val="00EB2975"/>
    <w:rsid w:val="00EB2D56"/>
    <w:rsid w:val="00EB5A21"/>
    <w:rsid w:val="00EB76EA"/>
    <w:rsid w:val="00EC2E56"/>
    <w:rsid w:val="00EC69F3"/>
    <w:rsid w:val="00ED6872"/>
    <w:rsid w:val="00ED716D"/>
    <w:rsid w:val="00ED7BA9"/>
    <w:rsid w:val="00EE2889"/>
    <w:rsid w:val="00EE7267"/>
    <w:rsid w:val="00EF28D6"/>
    <w:rsid w:val="00EF5E2E"/>
    <w:rsid w:val="00F100F3"/>
    <w:rsid w:val="00F13D28"/>
    <w:rsid w:val="00F1424A"/>
    <w:rsid w:val="00F16BCA"/>
    <w:rsid w:val="00F20EB0"/>
    <w:rsid w:val="00F22B17"/>
    <w:rsid w:val="00F23776"/>
    <w:rsid w:val="00F23D7C"/>
    <w:rsid w:val="00F24908"/>
    <w:rsid w:val="00F30403"/>
    <w:rsid w:val="00F335D6"/>
    <w:rsid w:val="00F352E1"/>
    <w:rsid w:val="00F45024"/>
    <w:rsid w:val="00F469F8"/>
    <w:rsid w:val="00F5009E"/>
    <w:rsid w:val="00F525D4"/>
    <w:rsid w:val="00F54343"/>
    <w:rsid w:val="00F5477E"/>
    <w:rsid w:val="00F571E7"/>
    <w:rsid w:val="00F748C5"/>
    <w:rsid w:val="00F778A3"/>
    <w:rsid w:val="00F8427E"/>
    <w:rsid w:val="00F86482"/>
    <w:rsid w:val="00F864CB"/>
    <w:rsid w:val="00F92EED"/>
    <w:rsid w:val="00F9633D"/>
    <w:rsid w:val="00FA5CE2"/>
    <w:rsid w:val="00FB37B0"/>
    <w:rsid w:val="00FC174F"/>
    <w:rsid w:val="00FC3E86"/>
    <w:rsid w:val="00FC4384"/>
    <w:rsid w:val="00FE1542"/>
    <w:rsid w:val="00FF0968"/>
    <w:rsid w:val="00FF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DE5DB7-D82A-44FD-AD00-BBCDEB27A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2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32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uiPriority w:val="99"/>
    <w:rsid w:val="003250D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3250D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3250D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3250D0"/>
    <w:pPr>
      <w:autoSpaceDE w:val="0"/>
      <w:autoSpaceDN w:val="0"/>
      <w:adjustRightInd w:val="0"/>
      <w:spacing w:after="0" w:line="240" w:lineRule="auto"/>
    </w:pPr>
    <w:rPr>
      <w:rFonts w:ascii="Tahoma" w:hAnsi="Tahoma" w:cs="Tahoma"/>
    </w:rPr>
  </w:style>
  <w:style w:type="paragraph" w:customStyle="1" w:styleId="ConsPlusJurTerm">
    <w:name w:val="ConsPlusJurTerm"/>
    <w:uiPriority w:val="99"/>
    <w:rsid w:val="003250D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047C0F471B3E200CBC4A636F5CAEFD6F180DF6A93751794791CE9A2D213C640293E5E1E3FFA7PAX5J" TargetMode="External"/><Relationship Id="rId18" Type="http://schemas.openxmlformats.org/officeDocument/2006/relationships/hyperlink" Target="consultantplus://offline/ref=047C0F471B3E200CBC4A7D624AC2A366100EA1A23B517A14CC91C17076356E55D4AAB8A9B2A8A69EB8PBX4J" TargetMode="External"/><Relationship Id="rId26" Type="http://schemas.openxmlformats.org/officeDocument/2006/relationships/hyperlink" Target="consultantplus://offline/ref=047C0F471B3E200CBC4A7D624AC2A366100EA1A23B517A14CC91C17076356E55D4AAB8A9B2A8A69EB8PBX4J" TargetMode="External"/><Relationship Id="rId39" Type="http://schemas.openxmlformats.org/officeDocument/2006/relationships/hyperlink" Target="consultantplus://offline/ref=047C0F471B3E200CBC4A7D624AC2A366100EA1A23B557015CC91C17076356E55D4AAB8A9B2A8A696B8BD52PCX6J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047C0F471B3E200CBC4A7D624AC2A366100EA1A23B517A14CC91C17076356E55D4AAB8A9B2A8A593BCPBXAJ" TargetMode="External"/><Relationship Id="rId34" Type="http://schemas.openxmlformats.org/officeDocument/2006/relationships/hyperlink" Target="consultantplus://offline/ref=047C0F471B3E200CBC4A7D624AC2A366100EA1A23B517412CD91C17076356E55D4AAB8A9B2A8A696B8BD51PCX2J" TargetMode="External"/><Relationship Id="rId42" Type="http://schemas.openxmlformats.org/officeDocument/2006/relationships/hyperlink" Target="consultantplus://offline/ref=047C0F471B3E200CBC4A7D624AC2A366100EA1A23B517412CD91C17076356E55D4AAB8A9B2A8A696B8BD55PCXFJ" TargetMode="External"/><Relationship Id="rId47" Type="http://schemas.openxmlformats.org/officeDocument/2006/relationships/hyperlink" Target="consultantplus://offline/ref=047C0F471B3E200CBC4A636F5CAEFD6F180DF6A73552794791CE9A2D21P3XCJ" TargetMode="External"/><Relationship Id="rId50" Type="http://schemas.openxmlformats.org/officeDocument/2006/relationships/theme" Target="theme/theme1.xml"/><Relationship Id="rId7" Type="http://schemas.openxmlformats.org/officeDocument/2006/relationships/hyperlink" Target="consultantplus://offline/ref=047C0F471B3E200CBC4A636F5CAEFD6F180DF6A93751794791CE9A2D213C640293E5E1EDF0ACPAX0J" TargetMode="External"/><Relationship Id="rId12" Type="http://schemas.openxmlformats.org/officeDocument/2006/relationships/hyperlink" Target="consultantplus://offline/ref=047C0F471B3E200CBC4A7D624AC2A366100EA1A23B557015CC91C17076356E55D4AAB8A9B2A8A696B8BD57PCXEJ" TargetMode="External"/><Relationship Id="rId17" Type="http://schemas.openxmlformats.org/officeDocument/2006/relationships/hyperlink" Target="consultantplus://offline/ref=047C0F471B3E200CBC4A7D624AC2A366100EA1A23B517A14CC91C17076356E55D4AAB8A9B2A8A691B1PBX9J" TargetMode="External"/><Relationship Id="rId25" Type="http://schemas.openxmlformats.org/officeDocument/2006/relationships/hyperlink" Target="consultantplus://offline/ref=047C0F471B3E200CBC4A7D624AC2A366100EA1A23B517A14CC91C17076356E55D4AAB8A9B2A8A691B1PBX9J" TargetMode="External"/><Relationship Id="rId33" Type="http://schemas.openxmlformats.org/officeDocument/2006/relationships/hyperlink" Target="consultantplus://offline/ref=047C0F471B3E200CBC4A7D624AC2A366100EA1A23B517412CD91C17076356E55D4AAB8A9B2A8A696B8BD56PCX5J" TargetMode="External"/><Relationship Id="rId38" Type="http://schemas.openxmlformats.org/officeDocument/2006/relationships/hyperlink" Target="consultantplus://offline/ref=047C0F471B3E200CBC4A7D624AC2A366100EA1A23B557015CC91C17076356E55D4AAB8A9B2A8A696B8BD56PCX5J" TargetMode="External"/><Relationship Id="rId46" Type="http://schemas.openxmlformats.org/officeDocument/2006/relationships/hyperlink" Target="consultantplus://offline/ref=047C0F471B3E200CBC4A636F5CAEFD6F1802F7A73359794791CE9A2D213C640293E5E1EBF6A5A797PBXB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047C0F471B3E200CBC4A7D624AC2A366100EA1A23B517A14CC91C17076356E55D4AAB8A9B2A8A691B0PBXAJ" TargetMode="External"/><Relationship Id="rId20" Type="http://schemas.openxmlformats.org/officeDocument/2006/relationships/hyperlink" Target="consultantplus://offline/ref=047C0F471B3E200CBC4A7D624AC2A366100EA1A23B517A14CC91C17076356E55D4AAB8A9B2A8A595B8PBXDJ" TargetMode="External"/><Relationship Id="rId29" Type="http://schemas.openxmlformats.org/officeDocument/2006/relationships/hyperlink" Target="consultantplus://offline/ref=047C0F471B3E200CBC4A7D624AC2A366100EA1A23B517A14CC91C17076356E55D4AAB8A9B2A8A591PBX0J" TargetMode="External"/><Relationship Id="rId41" Type="http://schemas.openxmlformats.org/officeDocument/2006/relationships/hyperlink" Target="consultantplus://offline/ref=047C0F471B3E200CBC4A7D624AC2A366100EA1A23B557015CC91C17076356E55D4AAB8A9B2A8A696B8BD56PCX5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047C0F471B3E200CBC4A7D624AC2A366100EA1A23B517412CD91C17076356E55D4AAB8A9B2A8A696B8BD51PCX2J" TargetMode="External"/><Relationship Id="rId11" Type="http://schemas.openxmlformats.org/officeDocument/2006/relationships/hyperlink" Target="consultantplus://offline/ref=047C0F471B3E200CBC4A636F5CAEFD6F1800F7A83655794791CE9A2D21P3XCJ" TargetMode="External"/><Relationship Id="rId24" Type="http://schemas.openxmlformats.org/officeDocument/2006/relationships/hyperlink" Target="consultantplus://offline/ref=047C0F471B3E200CBC4A7D624AC2A366100EA1A23B517A14CC91C17076356E55D4AAB8A9B2A8A691B0PBXAJ" TargetMode="External"/><Relationship Id="rId32" Type="http://schemas.openxmlformats.org/officeDocument/2006/relationships/hyperlink" Target="consultantplus://offline/ref=047C0F471B3E200CBC4A7D624AC2A366100EA1A23B517A14CC91C17076356E55D4AAB8A9B2A8A591PBX0J" TargetMode="External"/><Relationship Id="rId37" Type="http://schemas.openxmlformats.org/officeDocument/2006/relationships/hyperlink" Target="consultantplus://offline/ref=047C0F471B3E200CBC4A7D624AC2A366100EA1A23B557015CC91C17076356E55D4AAB8A9B2A8A696B8BD56PCX6J" TargetMode="External"/><Relationship Id="rId40" Type="http://schemas.openxmlformats.org/officeDocument/2006/relationships/hyperlink" Target="consultantplus://offline/ref=047C0F471B3E200CBC4A636F5CAEFD6F180DF6A93751794791CE9A2D213C640293E5E1EBF7A1AFP9X7J" TargetMode="External"/><Relationship Id="rId45" Type="http://schemas.openxmlformats.org/officeDocument/2006/relationships/hyperlink" Target="consultantplus://offline/ref=047C0F471B3E200CBC4A636F5CAEFD6F180DF6A93751794791CE9A2D213C640293E5E1EBF7A1A0P9X5J" TargetMode="External"/><Relationship Id="rId5" Type="http://schemas.openxmlformats.org/officeDocument/2006/relationships/hyperlink" Target="consultantplus://offline/ref=047C0F471B3E200CBC4A7D624AC2A366100EA1A23B517412CD91C17076356E55D4AAB8A9B2A8A696B8BD57PCXEJ" TargetMode="External"/><Relationship Id="rId15" Type="http://schemas.openxmlformats.org/officeDocument/2006/relationships/hyperlink" Target="consultantplus://offline/ref=047C0F471B3E200CBC4A7D624AC2A366100EA1A23B517A14CC91C17076356E55D4AAB8A9B2A8A691BFPBXAJ" TargetMode="External"/><Relationship Id="rId23" Type="http://schemas.openxmlformats.org/officeDocument/2006/relationships/hyperlink" Target="consultantplus://offline/ref=047C0F471B3E200CBC4A7D624AC2A366100EA1A23B517A14CC91C17076356E55D4AAB8A9B2A8A691BFPBXAJ" TargetMode="External"/><Relationship Id="rId28" Type="http://schemas.openxmlformats.org/officeDocument/2006/relationships/hyperlink" Target="consultantplus://offline/ref=047C0F471B3E200CBC4A7D624AC2A366100EA1A23B517A14CC91C17076356E55D4AAB8A9B2A8A595B8PBXDJ" TargetMode="External"/><Relationship Id="rId36" Type="http://schemas.openxmlformats.org/officeDocument/2006/relationships/hyperlink" Target="consultantplus://offline/ref=047C0F471B3E200CBC4A636F5CAEFD6F180DF6A93751794791CE9A2D213C640293E5E1EBF7A1AFP9X7J" TargetMode="External"/><Relationship Id="rId49" Type="http://schemas.openxmlformats.org/officeDocument/2006/relationships/fontTable" Target="fontTable.xml"/><Relationship Id="rId10" Type="http://schemas.openxmlformats.org/officeDocument/2006/relationships/hyperlink" Target="consultantplus://offline/ref=047C0F471B3E200CBC4A636F5CAEFD6F180DF6A93751794791CE9A2D213C640293E5E1EDF1A2PAX7J" TargetMode="External"/><Relationship Id="rId19" Type="http://schemas.openxmlformats.org/officeDocument/2006/relationships/hyperlink" Target="consultantplus://offline/ref=047C0F471B3E200CBC4A7D624AC2A366100EA1A23B517A14CC91C17076356E55D4AAB8A9B2A8A594B1PBX8J" TargetMode="External"/><Relationship Id="rId31" Type="http://schemas.openxmlformats.org/officeDocument/2006/relationships/hyperlink" Target="consultantplus://offline/ref=047C0F471B3E200CBC4A7D624AC2A366100EA1A23B517A14CC91C17076356E55D4AAB8A9B2A8A593BFPBXCJ" TargetMode="External"/><Relationship Id="rId44" Type="http://schemas.openxmlformats.org/officeDocument/2006/relationships/hyperlink" Target="consultantplus://offline/ref=047C0F471B3E200CBC4A7D624AC2A366100EA1A23B517412CD91C17076356E55D4AAB8A9B2A8A696B8BD55PCXFJ" TargetMode="External"/><Relationship Id="rId4" Type="http://schemas.openxmlformats.org/officeDocument/2006/relationships/hyperlink" Target="consultantplus://offline/ref=047C0F471B3E200CBC4A7D624AC2A366100EA1A236597616CF91C17076356E55D4AAB8A9B2A8A696B8BD56PCX7J" TargetMode="External"/><Relationship Id="rId9" Type="http://schemas.openxmlformats.org/officeDocument/2006/relationships/hyperlink" Target="consultantplus://offline/ref=047C0F471B3E200CBC4A636F5CAEFD6F180DF6A93751794791CE9A2D213C640293E5E1EDF0ACPAXEJ" TargetMode="External"/><Relationship Id="rId14" Type="http://schemas.openxmlformats.org/officeDocument/2006/relationships/hyperlink" Target="consultantplus://offline/ref=047C0F471B3E200CBC4A7D624AC2A366100EA1A23B517A14CC91C17076356E55D4AAB8A9B2A8A591PBX0J" TargetMode="External"/><Relationship Id="rId22" Type="http://schemas.openxmlformats.org/officeDocument/2006/relationships/hyperlink" Target="consultantplus://offline/ref=047C0F471B3E200CBC4A7D624AC2A366100EA1A23B517A14CC91C17076356E55D4AAB8A9B2A8A593BFPBXCJ" TargetMode="External"/><Relationship Id="rId27" Type="http://schemas.openxmlformats.org/officeDocument/2006/relationships/hyperlink" Target="consultantplus://offline/ref=047C0F471B3E200CBC4A7D624AC2A366100EA1A23B517A14CC91C17076356E55D4AAB8A9B2A8A594B1PBX8J" TargetMode="External"/><Relationship Id="rId30" Type="http://schemas.openxmlformats.org/officeDocument/2006/relationships/hyperlink" Target="consultantplus://offline/ref=047C0F471B3E200CBC4A7D624AC2A366100EA1A23B517A14CC91C17076356E55D4AAB8A9B2A8A593BCPBXAJ" TargetMode="External"/><Relationship Id="rId35" Type="http://schemas.openxmlformats.org/officeDocument/2006/relationships/hyperlink" Target="consultantplus://offline/ref=047C0F471B3E200CBC4A7D624AC2A366100EA1A23B517412CD91C17076356E55D4AAB8A9B2A8A696B8BD56PCX5J" TargetMode="External"/><Relationship Id="rId43" Type="http://schemas.openxmlformats.org/officeDocument/2006/relationships/hyperlink" Target="consultantplus://offline/ref=047C0F471B3E200CBC4A7D624AC2A366100EA1A23B517412CD91C17076356E55D4AAB8A9B2A8A696B8BD51PCX2J" TargetMode="External"/><Relationship Id="rId48" Type="http://schemas.openxmlformats.org/officeDocument/2006/relationships/hyperlink" Target="consultantplus://offline/ref=C76F97DF8F03978C613EF38E58010A1C2796FDD883F89BE98A4320B0147BE77E37ADD7E8FB94E249395CDCaCZEJ" TargetMode="External"/><Relationship Id="rId8" Type="http://schemas.openxmlformats.org/officeDocument/2006/relationships/hyperlink" Target="consultantplus://offline/ref=047C0F471B3E200CBC4A636F5CAEFD6F1800F7A83655794791CE9A2D21P3XC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36</Pages>
  <Words>7367</Words>
  <Characters>41992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Каур</dc:creator>
  <cp:keywords/>
  <dc:description/>
  <cp:lastModifiedBy>Каур</cp:lastModifiedBy>
  <cp:revision>4</cp:revision>
  <dcterms:created xsi:type="dcterms:W3CDTF">2015-12-24T09:23:00Z</dcterms:created>
  <dcterms:modified xsi:type="dcterms:W3CDTF">2015-12-28T03:53:00Z</dcterms:modified>
</cp:coreProperties>
</file>