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BE" w:rsidRDefault="002E07BE" w:rsidP="002E07BE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Предупреждение и профилактика нарушений</w:t>
      </w:r>
    </w:p>
    <w:p w:rsidR="002E07BE" w:rsidRDefault="002E07BE" w:rsidP="002E07BE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правил дорожного движения.</w:t>
      </w:r>
    </w:p>
    <w:p w:rsidR="002E07BE" w:rsidRDefault="002E07BE" w:rsidP="002E07BE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</w:t>
      </w:r>
    </w:p>
    <w:p w:rsidR="00611C02" w:rsidRDefault="00611C02" w:rsidP="002E07B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940425" cy="4200066"/>
            <wp:effectExtent l="19050" t="0" r="3175" b="0"/>
            <wp:docPr id="1" name="Рисунок 1" descr="http://storage.inovaco.ru/media/cache/de/72/68/aa/00/e9/de7268aa00e930b75bc7cf23fed36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de/72/68/aa/00/e9/de7268aa00e930b75bc7cf23fed36e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BE" w:rsidRDefault="002E07BE" w:rsidP="002E07B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Обеспечение безопасности дорожного движения – это деятельность, направленная на предупреждение причин возникновения дорожно-транспортных происшествий и снижение тяжести их последствий. 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Она достигается содержанием дорог в соответствии с установленными требованиями и обустройством их объектами сервиса, исправным техническим состоянием и оборудованием транспортных средств, умелой организацией движения и строгим выполнением всеми участниками дорожного движения соответствующих законодательных и нормативных правовых актов.</w:t>
      </w:r>
      <w:proofErr w:type="gramEnd"/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Организация и регулирование дорожного движения возложены на Государственную инспекцию безопасности дорожного движения (ГИБДД). Регулирование производится сигналами светофоров и регулировщиков, а также дорожными знаками и дорожной разметкой.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Участниками дорожного движения являются водители, пешеходы, пассажиры, а также другие лица, принимающие участие в дорожном движении.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Правила дорожного движения являются основополагающим документом. Все участники дорожного движения должны строго выполнять их требования.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Пешеход – это лицо, находящееся вне транспортного средства на дороге и не производящее на ней работу. Пешеходами также являются люди, передвигающиеся в инвалидных колясках без двигателя, ведущие велосипед (мопед, мотоцикл), везущие санки (тележку, коляску).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Водитель – это лицо, управляющее транспортным средством, а также погонщик, ведущий по дороге вьючных, верховых животных или стадо.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Основные </w:t>
      </w:r>
      <w:r w:rsidR="00611C02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шибки водителей, которые приводят к ДТП: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1. Вождение в нетрезвом виде.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первом месте стоит самая очевидная причина всех дорожно-транспортных происшествий – вождение под воздействием наркотиков или алкоголя. По этой причине происходит большинство ДТП со смертельным исходом. Все водители знают, что алкоголь притупляет внимание и лучше в таком состоянии вообще за руль не садиться, однако некоторые продолжают упорно игнорировать это правило. Результат – покалеченные люди.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2. Усталость водителя. 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сонного или уставшего водителя притупляется внимание и увеличивается время реакции. Поведение таких водителей практически также непредсказуемо, как и вождение нетрезвых водителей. В сводках ГИБДД достаточно часто мелькают дорожно-транспортные происшествия с участием уснувших водителей.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3. Превышение скорости.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Почетное третье место заняли любители быстрой езды. Превышение скорости является второй наиболее распространенной причиной ДТП со смертельным исходом. Многочисленные исследования подтвердили, что вероятность попасть в аварию повышается, если водитель двигается быстрее или медленнее средней скорости потока. Замечено, что при быстрой езде водитель привыкает к скорости и не способен адекватно оценить быстро меняющуюся ситуацию на дороге, в результате чего происходят самые ужасные аварии с самыми трагическими последствиями.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4. Склонность водителей отвлекаться от дороги.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большинстве стран мира запрещено разговаривать по мобильному телефону во время езды без специальных устройств, однако некоторые умудряются не только болтать, но и набирать SMS-сообщения. Даже несколько секунд на переключение </w:t>
      </w:r>
      <w:proofErr w:type="spellStart"/>
      <w:r>
        <w:rPr>
          <w:rFonts w:ascii="Arial" w:hAnsi="Arial" w:cs="Arial"/>
          <w:color w:val="000000"/>
        </w:rPr>
        <w:t>автомагнитолы</w:t>
      </w:r>
      <w:proofErr w:type="spellEnd"/>
      <w:r>
        <w:rPr>
          <w:rFonts w:ascii="Arial" w:hAnsi="Arial" w:cs="Arial"/>
          <w:color w:val="000000"/>
        </w:rPr>
        <w:t xml:space="preserve"> может привести к трагическим последствиям.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5. Недооценка погодных и дорожных условий.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Зачастую даже небольшое превышение скорости на мокрой дороге или несоблюдение дистанции чревато заносом и последующим столкновением. Своевременная смена резины в зависимости от времени года убережет водителей от многих неприятностей на дорогах.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6. Игнорирование ремней безопасности. 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Эффективность ремней безопасности доказана годами их существования, тем не менее, многие водители и пассажиры продолжают игнорировать их использование, тем самым ставят под угрозу свою жизнь и здоровье. </w:t>
      </w:r>
      <w:proofErr w:type="gramStart"/>
      <w:r>
        <w:rPr>
          <w:rFonts w:ascii="Arial" w:hAnsi="Arial" w:cs="Arial"/>
          <w:color w:val="000000"/>
        </w:rPr>
        <w:t>Статистика говорит, что применение ремней безопасности уменьшает риск гибели и тяжёлых травм при фронтальном столкновении </w:t>
      </w:r>
      <w:r>
        <w:rPr>
          <w:rFonts w:ascii="Arial" w:hAnsi="Arial" w:cs="Arial"/>
          <w:color w:val="000000"/>
        </w:rPr>
        <w:br/>
        <w:t>в 2-2,5 раза, при боковом — в 1,8 раза, а при опрокидывании — в 5 раз!</w:t>
      </w:r>
      <w:proofErr w:type="gramEnd"/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7. Отсутствие детского кресла или удерживающего устройства.</w:t>
      </w:r>
    </w:p>
    <w:p w:rsidR="002E07BE" w:rsidRDefault="002E07BE" w:rsidP="002E07BE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Несмотря на значительное увеличение штрафов за нарушение правил перевозки детей многие </w:t>
      </w:r>
      <w:proofErr w:type="gramStart"/>
      <w:r>
        <w:rPr>
          <w:rFonts w:ascii="Arial" w:hAnsi="Arial" w:cs="Arial"/>
          <w:color w:val="000000"/>
        </w:rPr>
        <w:t>водители</w:t>
      </w:r>
      <w:proofErr w:type="gramEnd"/>
      <w:r>
        <w:rPr>
          <w:rFonts w:ascii="Arial" w:hAnsi="Arial" w:cs="Arial"/>
          <w:color w:val="000000"/>
        </w:rPr>
        <w:t xml:space="preserve"> и родители продолжают нарушать правила перевозки несовершеннолетних. </w:t>
      </w:r>
      <w:proofErr w:type="spellStart"/>
      <w:r>
        <w:rPr>
          <w:rFonts w:ascii="Arial" w:hAnsi="Arial" w:cs="Arial"/>
          <w:color w:val="000000"/>
        </w:rPr>
        <w:t>Непристегнутый</w:t>
      </w:r>
      <w:proofErr w:type="spellEnd"/>
      <w:r>
        <w:rPr>
          <w:rFonts w:ascii="Arial" w:hAnsi="Arial" w:cs="Arial"/>
          <w:color w:val="000000"/>
        </w:rPr>
        <w:t xml:space="preserve"> ребенок во время аварии получит тяжелые травмы и увечья, что подтверждает статистика.</w:t>
      </w:r>
    </w:p>
    <w:p w:rsidR="00913CE3" w:rsidRDefault="00913CE3"/>
    <w:sectPr w:rsidR="00913CE3" w:rsidSect="009E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7BE"/>
    <w:rsid w:val="002E07BE"/>
    <w:rsid w:val="00611C02"/>
    <w:rsid w:val="00913CE3"/>
    <w:rsid w:val="009E758A"/>
    <w:rsid w:val="00B2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07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2019-06-24T04:37:00Z</dcterms:created>
  <dcterms:modified xsi:type="dcterms:W3CDTF">2019-06-25T02:49:00Z</dcterms:modified>
</cp:coreProperties>
</file>