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drawings/drawing3.xml" ContentType="application/vnd.openxmlformats-officedocument.drawingml.chartshap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drawings/drawing2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794207">
        <w:rPr>
          <w:b/>
          <w:sz w:val="26"/>
          <w:szCs w:val="26"/>
        </w:rPr>
        <w:t>феврале</w:t>
      </w:r>
      <w:r w:rsidRPr="00220798">
        <w:rPr>
          <w:b/>
          <w:sz w:val="26"/>
          <w:szCs w:val="26"/>
        </w:rPr>
        <w:t xml:space="preserve"> 20</w:t>
      </w:r>
      <w:r w:rsidR="005E5675">
        <w:rPr>
          <w:b/>
          <w:sz w:val="26"/>
          <w:szCs w:val="26"/>
        </w:rPr>
        <w:t>2</w:t>
      </w:r>
      <w:r w:rsidR="00513FB6">
        <w:rPr>
          <w:b/>
          <w:sz w:val="26"/>
          <w:szCs w:val="26"/>
        </w:rPr>
        <w:t>1</w:t>
      </w:r>
      <w:r w:rsidRPr="00220798">
        <w:rPr>
          <w:b/>
          <w:sz w:val="26"/>
          <w:szCs w:val="26"/>
        </w:rPr>
        <w:t xml:space="preserve"> 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поступивших</w:t>
      </w:r>
      <w:proofErr w:type="gramEnd"/>
      <w:r w:rsidRPr="00220798">
        <w:rPr>
          <w:b/>
          <w:sz w:val="26"/>
          <w:szCs w:val="26"/>
        </w:rPr>
        <w:t xml:space="preserve"> в адрес Главы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>
        <w:rPr>
          <w:sz w:val="26"/>
          <w:szCs w:val="26"/>
        </w:rPr>
        <w:t>Венгеро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794207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Pr="00432D6D">
        <w:rPr>
          <w:b/>
          <w:sz w:val="26"/>
          <w:szCs w:val="26"/>
        </w:rPr>
        <w:t>20</w:t>
      </w:r>
      <w:r w:rsidR="005E5675">
        <w:rPr>
          <w:b/>
          <w:sz w:val="26"/>
          <w:szCs w:val="26"/>
        </w:rPr>
        <w:t>2</w:t>
      </w:r>
      <w:r w:rsidR="00513FB6">
        <w:rPr>
          <w:b/>
          <w:sz w:val="26"/>
          <w:szCs w:val="26"/>
        </w:rPr>
        <w:t>1</w:t>
      </w:r>
      <w:r w:rsidRPr="00432D6D">
        <w:rPr>
          <w:b/>
          <w:sz w:val="26"/>
          <w:szCs w:val="26"/>
        </w:rPr>
        <w:t xml:space="preserve"> года </w:t>
      </w:r>
      <w:r w:rsidRPr="00220798">
        <w:rPr>
          <w:sz w:val="26"/>
          <w:szCs w:val="26"/>
        </w:rPr>
        <w:t xml:space="preserve">в адрес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и в администрацию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>ступило</w:t>
      </w:r>
      <w:r w:rsidR="00973748">
        <w:rPr>
          <w:sz w:val="26"/>
          <w:szCs w:val="26"/>
        </w:rPr>
        <w:t xml:space="preserve"> </w:t>
      </w:r>
      <w:r w:rsidR="00513FB6">
        <w:rPr>
          <w:b/>
          <w:sz w:val="26"/>
          <w:szCs w:val="26"/>
        </w:rPr>
        <w:t>17</w:t>
      </w:r>
      <w:r w:rsidR="00EE6AD9">
        <w:rPr>
          <w:b/>
          <w:sz w:val="26"/>
          <w:szCs w:val="26"/>
        </w:rPr>
        <w:t xml:space="preserve"> </w:t>
      </w:r>
      <w:r w:rsidR="00973748" w:rsidRPr="00220798">
        <w:rPr>
          <w:sz w:val="26"/>
          <w:szCs w:val="26"/>
        </w:rPr>
        <w:t>обращени</w:t>
      </w:r>
      <w:r w:rsidR="005E5675">
        <w:rPr>
          <w:sz w:val="26"/>
          <w:szCs w:val="26"/>
        </w:rPr>
        <w:t>я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794207">
        <w:rPr>
          <w:i/>
          <w:sz w:val="26"/>
          <w:szCs w:val="26"/>
        </w:rPr>
        <w:t>январе</w:t>
      </w:r>
      <w:r w:rsidR="00973748"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513FB6">
        <w:rPr>
          <w:i/>
          <w:sz w:val="26"/>
          <w:szCs w:val="26"/>
        </w:rPr>
        <w:t>1</w:t>
      </w:r>
      <w:r w:rsidR="00973748" w:rsidRPr="00220798">
        <w:rPr>
          <w:i/>
          <w:sz w:val="26"/>
          <w:szCs w:val="26"/>
        </w:rPr>
        <w:t xml:space="preserve"> года - </w:t>
      </w:r>
      <w:r w:rsidR="00513FB6">
        <w:rPr>
          <w:i/>
          <w:sz w:val="26"/>
          <w:szCs w:val="26"/>
        </w:rPr>
        <w:t>8</w:t>
      </w:r>
      <w:r w:rsidR="00973748" w:rsidRPr="00220798">
        <w:rPr>
          <w:i/>
          <w:sz w:val="26"/>
          <w:szCs w:val="26"/>
        </w:rPr>
        <w:t xml:space="preserve">; в </w:t>
      </w:r>
      <w:r w:rsidR="00794207">
        <w:rPr>
          <w:i/>
          <w:sz w:val="26"/>
          <w:szCs w:val="26"/>
        </w:rPr>
        <w:t>феврале</w:t>
      </w:r>
      <w:r w:rsidR="00E93964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>20</w:t>
      </w:r>
      <w:r w:rsidR="00513FB6">
        <w:rPr>
          <w:i/>
          <w:sz w:val="26"/>
          <w:szCs w:val="26"/>
        </w:rPr>
        <w:t xml:space="preserve">20 </w:t>
      </w:r>
      <w:r w:rsidR="00973748" w:rsidRPr="00220798">
        <w:rPr>
          <w:i/>
          <w:sz w:val="26"/>
          <w:szCs w:val="26"/>
        </w:rPr>
        <w:t xml:space="preserve">года - </w:t>
      </w:r>
      <w:r w:rsidR="00513FB6">
        <w:rPr>
          <w:i/>
          <w:sz w:val="26"/>
          <w:szCs w:val="26"/>
        </w:rPr>
        <w:t>4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513FB6">
        <w:rPr>
          <w:b/>
          <w:sz w:val="26"/>
          <w:szCs w:val="26"/>
        </w:rPr>
        <w:t>8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94207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513FB6">
        <w:rPr>
          <w:i/>
          <w:sz w:val="26"/>
          <w:szCs w:val="26"/>
        </w:rPr>
        <w:t>1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13FB6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; в </w:t>
      </w:r>
      <w:r w:rsidR="00794207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513FB6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513FB6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3C4ED8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</w:t>
      </w:r>
      <w:r w:rsidRPr="00220798">
        <w:rPr>
          <w:color w:val="FF0000"/>
          <w:sz w:val="26"/>
          <w:szCs w:val="26"/>
        </w:rPr>
        <w:t xml:space="preserve"> </w:t>
      </w:r>
      <w:r w:rsidR="00513FB6">
        <w:rPr>
          <w:b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 (в </w:t>
      </w:r>
      <w:r w:rsidR="00794207">
        <w:rPr>
          <w:i/>
          <w:sz w:val="26"/>
          <w:szCs w:val="26"/>
        </w:rPr>
        <w:t>январе</w:t>
      </w:r>
      <w:r w:rsidR="00DF5569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513FB6">
        <w:rPr>
          <w:i/>
          <w:sz w:val="26"/>
          <w:szCs w:val="26"/>
        </w:rPr>
        <w:t>1</w:t>
      </w:r>
      <w:r w:rsidR="0079420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79420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94207">
        <w:rPr>
          <w:i/>
          <w:sz w:val="26"/>
          <w:szCs w:val="26"/>
        </w:rPr>
        <w:t>феврале</w:t>
      </w:r>
      <w:r w:rsidR="00101A7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13FB6">
        <w:rPr>
          <w:i/>
          <w:sz w:val="26"/>
          <w:szCs w:val="26"/>
        </w:rPr>
        <w:t xml:space="preserve">20 </w:t>
      </w:r>
      <w:r w:rsidRPr="00220798">
        <w:rPr>
          <w:i/>
          <w:sz w:val="26"/>
          <w:szCs w:val="26"/>
        </w:rPr>
        <w:t xml:space="preserve">года - </w:t>
      </w:r>
      <w:r w:rsidR="00513FB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637C1B">
        <w:rPr>
          <w:sz w:val="26"/>
          <w:szCs w:val="26"/>
        </w:rPr>
        <w:t xml:space="preserve">- обращений к специалисту общественной приемной Главы </w:t>
      </w:r>
      <w:r w:rsidR="007A1767" w:rsidRPr="00637C1B">
        <w:rPr>
          <w:sz w:val="26"/>
          <w:szCs w:val="26"/>
        </w:rPr>
        <w:t>Венгеровского</w:t>
      </w:r>
      <w:r w:rsidRPr="00637C1B">
        <w:rPr>
          <w:sz w:val="26"/>
          <w:szCs w:val="26"/>
        </w:rPr>
        <w:t xml:space="preserve"> района – </w:t>
      </w:r>
      <w:r w:rsidR="00794207">
        <w:rPr>
          <w:b/>
          <w:sz w:val="26"/>
          <w:szCs w:val="26"/>
        </w:rPr>
        <w:t>1</w:t>
      </w:r>
      <w:r w:rsidRPr="00637C1B">
        <w:rPr>
          <w:b/>
          <w:sz w:val="26"/>
          <w:szCs w:val="26"/>
        </w:rPr>
        <w:br/>
      </w:r>
      <w:r w:rsidRPr="00637C1B">
        <w:rPr>
          <w:i/>
          <w:sz w:val="26"/>
          <w:szCs w:val="26"/>
        </w:rPr>
        <w:t xml:space="preserve">(в </w:t>
      </w:r>
      <w:r w:rsidR="00794207">
        <w:rPr>
          <w:i/>
          <w:sz w:val="26"/>
          <w:szCs w:val="26"/>
        </w:rPr>
        <w:t xml:space="preserve">январе </w:t>
      </w:r>
      <w:r w:rsidRPr="00637C1B">
        <w:rPr>
          <w:i/>
          <w:sz w:val="26"/>
          <w:szCs w:val="26"/>
        </w:rPr>
        <w:t>20</w:t>
      </w:r>
      <w:r w:rsidR="00794207">
        <w:rPr>
          <w:i/>
          <w:sz w:val="26"/>
          <w:szCs w:val="26"/>
        </w:rPr>
        <w:t>2</w:t>
      </w:r>
      <w:r w:rsidR="00513FB6">
        <w:rPr>
          <w:i/>
          <w:sz w:val="26"/>
          <w:szCs w:val="26"/>
        </w:rPr>
        <w:t>1</w:t>
      </w:r>
      <w:r w:rsidR="00794207">
        <w:rPr>
          <w:i/>
          <w:sz w:val="26"/>
          <w:szCs w:val="26"/>
        </w:rPr>
        <w:t xml:space="preserve"> </w:t>
      </w:r>
      <w:r w:rsidRPr="00637C1B">
        <w:rPr>
          <w:i/>
          <w:sz w:val="26"/>
          <w:szCs w:val="26"/>
        </w:rPr>
        <w:t>года</w:t>
      </w:r>
      <w:r w:rsidRPr="00220798">
        <w:rPr>
          <w:i/>
          <w:sz w:val="26"/>
          <w:szCs w:val="26"/>
        </w:rPr>
        <w:t xml:space="preserve"> - </w:t>
      </w:r>
      <w:r w:rsidR="00513FB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; в </w:t>
      </w:r>
      <w:r w:rsidR="00794207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513FB6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513FB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7A17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513FB6">
        <w:rPr>
          <w:b/>
          <w:sz w:val="26"/>
          <w:szCs w:val="26"/>
        </w:rPr>
        <w:t>4</w:t>
      </w:r>
      <w:r w:rsidR="00810E71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794207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794207">
        <w:rPr>
          <w:i/>
          <w:sz w:val="26"/>
          <w:szCs w:val="26"/>
        </w:rPr>
        <w:t>2</w:t>
      </w:r>
      <w:r w:rsidR="00513FB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- </w:t>
      </w:r>
      <w:r w:rsidR="0079420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; в </w:t>
      </w:r>
      <w:r w:rsidR="00794207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513FB6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- </w:t>
      </w:r>
      <w:r w:rsidR="00513FB6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38100" t="0" r="9525" b="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794207">
      <w:pPr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794207">
        <w:rPr>
          <w:sz w:val="26"/>
          <w:szCs w:val="26"/>
        </w:rPr>
        <w:t>январем</w:t>
      </w:r>
      <w:r w:rsidRPr="00220798">
        <w:rPr>
          <w:sz w:val="26"/>
          <w:szCs w:val="26"/>
        </w:rPr>
        <w:t xml:space="preserve"> 20</w:t>
      </w:r>
      <w:r w:rsidR="00794207">
        <w:rPr>
          <w:sz w:val="26"/>
          <w:szCs w:val="26"/>
        </w:rPr>
        <w:t>2</w:t>
      </w:r>
      <w:r w:rsidR="00513FB6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общее количество письменных и личных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ращений, устных сообщений и запросов </w:t>
      </w:r>
      <w:r w:rsidR="00513FB6">
        <w:rPr>
          <w:sz w:val="26"/>
          <w:szCs w:val="26"/>
        </w:rPr>
        <w:t>увеличилось 53% (9 обращений)</w:t>
      </w:r>
      <w:r>
        <w:rPr>
          <w:sz w:val="26"/>
          <w:szCs w:val="26"/>
        </w:rPr>
        <w:t>, п</w:t>
      </w:r>
      <w:r w:rsidRPr="00220798">
        <w:rPr>
          <w:sz w:val="26"/>
          <w:szCs w:val="26"/>
        </w:rPr>
        <w:t xml:space="preserve">о сравнению с </w:t>
      </w:r>
      <w:r w:rsidR="00794207">
        <w:rPr>
          <w:sz w:val="26"/>
          <w:szCs w:val="26"/>
        </w:rPr>
        <w:t>февралем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513FB6">
        <w:rPr>
          <w:sz w:val="26"/>
          <w:szCs w:val="26"/>
        </w:rPr>
        <w:t>20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</w:t>
      </w:r>
      <w:r w:rsidRPr="00220798">
        <w:rPr>
          <w:sz w:val="26"/>
          <w:szCs w:val="26"/>
        </w:rPr>
        <w:t>о</w:t>
      </w:r>
      <w:r w:rsidRPr="00220798">
        <w:rPr>
          <w:sz w:val="26"/>
          <w:szCs w:val="26"/>
        </w:rPr>
        <w:t xml:space="preserve">общений и запросов </w:t>
      </w:r>
      <w:r w:rsidR="00513FB6">
        <w:rPr>
          <w:sz w:val="26"/>
          <w:szCs w:val="26"/>
        </w:rPr>
        <w:t>увеличилось</w:t>
      </w:r>
      <w:r w:rsidR="00695C5A">
        <w:rPr>
          <w:sz w:val="26"/>
          <w:szCs w:val="26"/>
        </w:rPr>
        <w:t xml:space="preserve"> на </w:t>
      </w:r>
      <w:r w:rsidR="00513FB6">
        <w:rPr>
          <w:sz w:val="26"/>
          <w:szCs w:val="26"/>
        </w:rPr>
        <w:t>76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513FB6">
        <w:rPr>
          <w:sz w:val="26"/>
          <w:szCs w:val="26"/>
        </w:rPr>
        <w:t>13</w:t>
      </w:r>
      <w:r w:rsidRPr="00220798">
        <w:rPr>
          <w:sz w:val="26"/>
          <w:szCs w:val="26"/>
        </w:rPr>
        <w:t xml:space="preserve"> обращени</w:t>
      </w:r>
      <w:r w:rsidR="00153AE7">
        <w:rPr>
          <w:sz w:val="26"/>
          <w:szCs w:val="26"/>
        </w:rPr>
        <w:t>й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13FB6">
        <w:rPr>
          <w:b/>
          <w:sz w:val="26"/>
          <w:szCs w:val="26"/>
        </w:rPr>
        <w:t>17</w:t>
      </w:r>
      <w:r w:rsidR="00157879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513FB6">
        <w:rPr>
          <w:b/>
          <w:sz w:val="26"/>
          <w:szCs w:val="26"/>
        </w:rPr>
        <w:t>17</w:t>
      </w:r>
      <w:r w:rsidRPr="00220798">
        <w:rPr>
          <w:sz w:val="26"/>
          <w:szCs w:val="26"/>
        </w:rPr>
        <w:t xml:space="preserve"> вопрос</w:t>
      </w:r>
      <w:r w:rsidR="00513FB6">
        <w:rPr>
          <w:sz w:val="26"/>
          <w:szCs w:val="26"/>
        </w:rPr>
        <w:t>ов</w:t>
      </w:r>
      <w:r w:rsidRPr="00220798">
        <w:rPr>
          <w:sz w:val="26"/>
          <w:szCs w:val="26"/>
        </w:rPr>
        <w:t xml:space="preserve">, </w:t>
      </w:r>
      <w:proofErr w:type="gramStart"/>
      <w:r w:rsidRPr="00220798">
        <w:rPr>
          <w:sz w:val="26"/>
          <w:szCs w:val="26"/>
        </w:rPr>
        <w:t>относящи</w:t>
      </w:r>
      <w:r w:rsidR="007B5B97">
        <w:rPr>
          <w:sz w:val="26"/>
          <w:szCs w:val="26"/>
        </w:rPr>
        <w:t>е</w:t>
      </w:r>
      <w:r w:rsidRPr="00220798">
        <w:rPr>
          <w:sz w:val="26"/>
          <w:szCs w:val="26"/>
        </w:rPr>
        <w:t>ся</w:t>
      </w:r>
      <w:proofErr w:type="gramEnd"/>
      <w:r w:rsidRPr="00220798">
        <w:rPr>
          <w:sz w:val="26"/>
          <w:szCs w:val="26"/>
        </w:rPr>
        <w:t xml:space="preserve"> к тематическим разделам:</w:t>
      </w:r>
    </w:p>
    <w:p w:rsidR="00035F12" w:rsidRPr="006970B7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>- экономическая сфера –</w:t>
      </w:r>
      <w:r w:rsidR="00221608" w:rsidRPr="006970B7">
        <w:rPr>
          <w:sz w:val="26"/>
          <w:szCs w:val="26"/>
        </w:rPr>
        <w:t xml:space="preserve"> </w:t>
      </w:r>
      <w:r w:rsidR="00D35AFB">
        <w:rPr>
          <w:sz w:val="26"/>
          <w:szCs w:val="26"/>
        </w:rPr>
        <w:t>4</w:t>
      </w:r>
      <w:r w:rsidR="003F05DE" w:rsidRPr="006970B7">
        <w:rPr>
          <w:sz w:val="26"/>
          <w:szCs w:val="26"/>
        </w:rPr>
        <w:t xml:space="preserve"> </w:t>
      </w:r>
      <w:r w:rsidRPr="006970B7">
        <w:rPr>
          <w:sz w:val="26"/>
          <w:szCs w:val="26"/>
        </w:rPr>
        <w:t>(</w:t>
      </w:r>
      <w:r w:rsidR="00157879" w:rsidRPr="006970B7">
        <w:rPr>
          <w:sz w:val="26"/>
          <w:szCs w:val="26"/>
        </w:rPr>
        <w:t>2</w:t>
      </w:r>
      <w:r w:rsidR="00D35AFB">
        <w:rPr>
          <w:sz w:val="26"/>
          <w:szCs w:val="26"/>
        </w:rPr>
        <w:t>3,5</w:t>
      </w:r>
      <w:r w:rsidRPr="006970B7">
        <w:rPr>
          <w:sz w:val="26"/>
          <w:szCs w:val="26"/>
        </w:rPr>
        <w:t>% от общего количества вопросов);</w:t>
      </w:r>
    </w:p>
    <w:p w:rsidR="00035F12" w:rsidRPr="006970B7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 xml:space="preserve">- социальная сфера – </w:t>
      </w:r>
      <w:r w:rsidR="00D35AFB">
        <w:rPr>
          <w:sz w:val="26"/>
          <w:szCs w:val="26"/>
        </w:rPr>
        <w:t>4</w:t>
      </w:r>
      <w:r w:rsidRPr="006970B7">
        <w:rPr>
          <w:sz w:val="26"/>
          <w:szCs w:val="26"/>
        </w:rPr>
        <w:t xml:space="preserve"> (</w:t>
      </w:r>
      <w:r w:rsidR="00695C5A" w:rsidRPr="006970B7">
        <w:rPr>
          <w:sz w:val="26"/>
          <w:szCs w:val="26"/>
        </w:rPr>
        <w:t>2</w:t>
      </w:r>
      <w:r w:rsidR="00D35AFB">
        <w:rPr>
          <w:sz w:val="26"/>
          <w:szCs w:val="26"/>
        </w:rPr>
        <w:t>3,5</w:t>
      </w:r>
      <w:r w:rsidRPr="006970B7">
        <w:rPr>
          <w:sz w:val="26"/>
          <w:szCs w:val="26"/>
        </w:rPr>
        <w:t>%);</w:t>
      </w:r>
    </w:p>
    <w:p w:rsidR="00035F12" w:rsidRPr="006970B7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 xml:space="preserve">- жилищно-коммунальная сфера – </w:t>
      </w:r>
      <w:r w:rsidR="006970B7">
        <w:rPr>
          <w:sz w:val="26"/>
          <w:szCs w:val="26"/>
        </w:rPr>
        <w:t>7</w:t>
      </w:r>
      <w:r w:rsidRPr="006970B7">
        <w:rPr>
          <w:sz w:val="26"/>
          <w:szCs w:val="26"/>
        </w:rPr>
        <w:t xml:space="preserve"> (</w:t>
      </w:r>
      <w:r w:rsidR="00D35AFB">
        <w:rPr>
          <w:sz w:val="26"/>
          <w:szCs w:val="26"/>
        </w:rPr>
        <w:t>41</w:t>
      </w:r>
      <w:r w:rsidRPr="006970B7">
        <w:rPr>
          <w:sz w:val="26"/>
          <w:szCs w:val="26"/>
        </w:rPr>
        <w:t>%);</w:t>
      </w:r>
    </w:p>
    <w:p w:rsidR="00035F12" w:rsidRPr="006970B7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>- государство, общество, политика –</w:t>
      </w:r>
      <w:r w:rsidR="00221608" w:rsidRPr="006970B7">
        <w:rPr>
          <w:sz w:val="26"/>
          <w:szCs w:val="26"/>
        </w:rPr>
        <w:t xml:space="preserve"> </w:t>
      </w:r>
      <w:r w:rsidR="00D35AFB">
        <w:rPr>
          <w:sz w:val="26"/>
          <w:szCs w:val="26"/>
        </w:rPr>
        <w:t>1</w:t>
      </w:r>
      <w:r w:rsidR="00221608" w:rsidRPr="006970B7">
        <w:rPr>
          <w:sz w:val="26"/>
          <w:szCs w:val="26"/>
        </w:rPr>
        <w:t xml:space="preserve"> </w:t>
      </w:r>
      <w:r w:rsidRPr="006970B7">
        <w:rPr>
          <w:sz w:val="26"/>
          <w:szCs w:val="26"/>
        </w:rPr>
        <w:t>(</w:t>
      </w:r>
      <w:r w:rsidR="00D35AFB">
        <w:rPr>
          <w:sz w:val="26"/>
          <w:szCs w:val="26"/>
        </w:rPr>
        <w:t>6</w:t>
      </w:r>
      <w:r w:rsidRPr="006970B7">
        <w:rPr>
          <w:sz w:val="26"/>
          <w:szCs w:val="26"/>
        </w:rPr>
        <w:t>%);</w:t>
      </w:r>
    </w:p>
    <w:p w:rsidR="00035F12" w:rsidRPr="006970B7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>- оборона, безопасность –</w:t>
      </w:r>
      <w:r w:rsidR="00221608" w:rsidRPr="006970B7">
        <w:rPr>
          <w:sz w:val="26"/>
          <w:szCs w:val="26"/>
        </w:rPr>
        <w:t xml:space="preserve"> </w:t>
      </w:r>
      <w:r w:rsidR="006970B7">
        <w:rPr>
          <w:sz w:val="26"/>
          <w:szCs w:val="26"/>
        </w:rPr>
        <w:t>1</w:t>
      </w:r>
      <w:r w:rsidR="00221608" w:rsidRPr="006970B7">
        <w:rPr>
          <w:sz w:val="26"/>
          <w:szCs w:val="26"/>
        </w:rPr>
        <w:t xml:space="preserve"> </w:t>
      </w:r>
      <w:r w:rsidRPr="006970B7">
        <w:rPr>
          <w:sz w:val="26"/>
          <w:szCs w:val="26"/>
        </w:rPr>
        <w:t>(</w:t>
      </w:r>
      <w:r w:rsidR="00D35AFB">
        <w:rPr>
          <w:sz w:val="26"/>
          <w:szCs w:val="26"/>
        </w:rPr>
        <w:t>6</w:t>
      </w:r>
      <w:r w:rsidRPr="006970B7">
        <w:rPr>
          <w:sz w:val="26"/>
          <w:szCs w:val="26"/>
        </w:rPr>
        <w:t>%).</w:t>
      </w:r>
    </w:p>
    <w:p w:rsidR="00035F12" w:rsidRPr="006970B7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B5B97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157879">
        <w:rPr>
          <w:sz w:val="26"/>
          <w:szCs w:val="26"/>
        </w:rPr>
        <w:t>2</w:t>
      </w:r>
      <w:r w:rsidR="00D35AFB">
        <w:rPr>
          <w:sz w:val="26"/>
          <w:szCs w:val="26"/>
        </w:rPr>
        <w:t>1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в администрацию </w:t>
      </w:r>
      <w:r w:rsidR="00A04C4A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поступило</w:t>
      </w:r>
      <w:r w:rsidR="00D35AFB">
        <w:rPr>
          <w:b/>
          <w:sz w:val="26"/>
          <w:szCs w:val="26"/>
        </w:rPr>
        <w:t xml:space="preserve"> 8</w:t>
      </w:r>
      <w:r w:rsidRPr="00220798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</w:t>
      </w:r>
      <w:r w:rsidRPr="00220798">
        <w:rPr>
          <w:sz w:val="26"/>
          <w:szCs w:val="26"/>
        </w:rPr>
        <w:t>ь</w:t>
      </w:r>
      <w:r w:rsidRPr="00220798">
        <w:rPr>
          <w:sz w:val="26"/>
          <w:szCs w:val="26"/>
        </w:rPr>
        <w:t>менн</w:t>
      </w:r>
      <w:r w:rsidR="00D35AFB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D35AFB">
        <w:rPr>
          <w:sz w:val="26"/>
          <w:szCs w:val="26"/>
        </w:rPr>
        <w:t xml:space="preserve">й </w:t>
      </w:r>
      <w:r w:rsidR="00221608" w:rsidRPr="00220798">
        <w:rPr>
          <w:i/>
          <w:sz w:val="26"/>
          <w:szCs w:val="26"/>
        </w:rPr>
        <w:t xml:space="preserve">(в </w:t>
      </w:r>
      <w:r w:rsidR="007B5B97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D35AFB">
        <w:rPr>
          <w:i/>
          <w:sz w:val="26"/>
          <w:szCs w:val="26"/>
        </w:rPr>
        <w:t>1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D35AFB">
        <w:rPr>
          <w:i/>
          <w:sz w:val="26"/>
          <w:szCs w:val="26"/>
        </w:rPr>
        <w:t>7</w:t>
      </w:r>
      <w:r w:rsidR="00221608" w:rsidRPr="00220798">
        <w:rPr>
          <w:i/>
          <w:sz w:val="26"/>
          <w:szCs w:val="26"/>
        </w:rPr>
        <w:t xml:space="preserve">; в </w:t>
      </w:r>
      <w:r w:rsidR="007B5B97">
        <w:rPr>
          <w:i/>
          <w:sz w:val="26"/>
          <w:szCs w:val="26"/>
        </w:rPr>
        <w:t>феврале</w:t>
      </w:r>
      <w:r w:rsidR="0013439B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>20</w:t>
      </w:r>
      <w:r w:rsidR="00D35AFB">
        <w:rPr>
          <w:i/>
          <w:sz w:val="26"/>
          <w:szCs w:val="26"/>
        </w:rPr>
        <w:t>20</w:t>
      </w:r>
      <w:r w:rsidR="00221608" w:rsidRPr="00220798">
        <w:rPr>
          <w:i/>
          <w:sz w:val="26"/>
          <w:szCs w:val="26"/>
        </w:rPr>
        <w:t xml:space="preserve"> года - </w:t>
      </w:r>
      <w:r w:rsidR="00D35AFB">
        <w:rPr>
          <w:i/>
          <w:sz w:val="26"/>
          <w:szCs w:val="26"/>
        </w:rPr>
        <w:t>1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B5B97">
        <w:rPr>
          <w:sz w:val="26"/>
          <w:szCs w:val="26"/>
        </w:rPr>
        <w:t>январем</w:t>
      </w:r>
      <w:r w:rsidRPr="001E6672">
        <w:rPr>
          <w:sz w:val="26"/>
          <w:szCs w:val="26"/>
        </w:rPr>
        <w:t xml:space="preserve"> 20</w:t>
      </w:r>
      <w:r w:rsidR="007B5B97">
        <w:rPr>
          <w:sz w:val="26"/>
          <w:szCs w:val="26"/>
        </w:rPr>
        <w:t>2</w:t>
      </w:r>
      <w:r w:rsidR="00D35AFB">
        <w:rPr>
          <w:sz w:val="26"/>
          <w:szCs w:val="26"/>
        </w:rPr>
        <w:t>1</w:t>
      </w:r>
      <w:r w:rsidR="00F46CC7">
        <w:rPr>
          <w:sz w:val="26"/>
          <w:szCs w:val="26"/>
        </w:rPr>
        <w:t xml:space="preserve"> г. </w:t>
      </w:r>
      <w:r w:rsidR="0013439B" w:rsidRPr="0068020A">
        <w:rPr>
          <w:bCs/>
          <w:sz w:val="26"/>
          <w:szCs w:val="26"/>
        </w:rPr>
        <w:t>письменны</w:t>
      </w:r>
      <w:r w:rsidR="007B5B97">
        <w:rPr>
          <w:bCs/>
          <w:sz w:val="26"/>
          <w:szCs w:val="26"/>
        </w:rPr>
        <w:t>е</w:t>
      </w:r>
      <w:r w:rsidR="0013439B" w:rsidRPr="0068020A">
        <w:rPr>
          <w:bCs/>
          <w:sz w:val="26"/>
          <w:szCs w:val="26"/>
        </w:rPr>
        <w:t xml:space="preserve"> обращени</w:t>
      </w:r>
      <w:r w:rsidR="007B5B97">
        <w:rPr>
          <w:bCs/>
          <w:sz w:val="26"/>
          <w:szCs w:val="26"/>
        </w:rPr>
        <w:t>я</w:t>
      </w:r>
      <w:r w:rsidR="0013439B" w:rsidRPr="0068020A">
        <w:rPr>
          <w:sz w:val="26"/>
          <w:szCs w:val="26"/>
        </w:rPr>
        <w:t xml:space="preserve"> </w:t>
      </w:r>
      <w:r w:rsidR="00D35AFB">
        <w:rPr>
          <w:sz w:val="26"/>
          <w:szCs w:val="26"/>
        </w:rPr>
        <w:t>увеличились</w:t>
      </w:r>
      <w:r w:rsidR="00695C5A">
        <w:rPr>
          <w:sz w:val="26"/>
          <w:szCs w:val="26"/>
        </w:rPr>
        <w:t xml:space="preserve"> на </w:t>
      </w:r>
      <w:r w:rsidR="00D35AFB">
        <w:rPr>
          <w:sz w:val="26"/>
          <w:szCs w:val="26"/>
        </w:rPr>
        <w:t>12,</w:t>
      </w:r>
      <w:r w:rsidR="007B5B97">
        <w:rPr>
          <w:sz w:val="26"/>
          <w:szCs w:val="26"/>
        </w:rPr>
        <w:t>5</w:t>
      </w:r>
      <w:r w:rsidR="00695C5A">
        <w:rPr>
          <w:sz w:val="26"/>
          <w:szCs w:val="26"/>
        </w:rPr>
        <w:t>% (</w:t>
      </w:r>
      <w:r w:rsidR="0042098B">
        <w:rPr>
          <w:sz w:val="26"/>
          <w:szCs w:val="26"/>
        </w:rPr>
        <w:t xml:space="preserve">на </w:t>
      </w:r>
      <w:r w:rsidR="00D35AFB">
        <w:rPr>
          <w:sz w:val="26"/>
          <w:szCs w:val="26"/>
        </w:rPr>
        <w:t>1</w:t>
      </w:r>
      <w:r w:rsidR="0042098B">
        <w:rPr>
          <w:sz w:val="26"/>
          <w:szCs w:val="26"/>
        </w:rPr>
        <w:t xml:space="preserve"> обращени</w:t>
      </w:r>
      <w:r w:rsidR="00D35AFB">
        <w:rPr>
          <w:sz w:val="26"/>
          <w:szCs w:val="26"/>
        </w:rPr>
        <w:t>е</w:t>
      </w:r>
      <w:r w:rsidR="00695C5A">
        <w:rPr>
          <w:sz w:val="26"/>
          <w:szCs w:val="26"/>
        </w:rPr>
        <w:t>)</w:t>
      </w:r>
      <w:r w:rsidR="0013439B">
        <w:rPr>
          <w:sz w:val="26"/>
          <w:szCs w:val="26"/>
        </w:rPr>
        <w:t>, по сравнению с</w:t>
      </w:r>
      <w:r w:rsidR="00F46CC7">
        <w:rPr>
          <w:sz w:val="26"/>
          <w:szCs w:val="26"/>
        </w:rPr>
        <w:t xml:space="preserve"> </w:t>
      </w:r>
      <w:r w:rsidR="007B5B97">
        <w:rPr>
          <w:sz w:val="26"/>
          <w:szCs w:val="26"/>
        </w:rPr>
        <w:t>февралем</w:t>
      </w:r>
      <w:r w:rsidR="00F46CC7">
        <w:rPr>
          <w:sz w:val="26"/>
          <w:szCs w:val="26"/>
        </w:rPr>
        <w:t xml:space="preserve"> 20</w:t>
      </w:r>
      <w:r w:rsidR="00D35AFB">
        <w:rPr>
          <w:sz w:val="26"/>
          <w:szCs w:val="26"/>
        </w:rPr>
        <w:t>20</w:t>
      </w:r>
      <w:r w:rsidRPr="001E6672">
        <w:rPr>
          <w:sz w:val="26"/>
          <w:szCs w:val="26"/>
        </w:rPr>
        <w:t xml:space="preserve"> года </w:t>
      </w:r>
      <w:r w:rsidRPr="001E6672">
        <w:rPr>
          <w:bCs/>
          <w:sz w:val="26"/>
          <w:szCs w:val="26"/>
        </w:rPr>
        <w:t>количество письменных обращений</w:t>
      </w:r>
      <w:r w:rsidRPr="001E6672">
        <w:rPr>
          <w:sz w:val="26"/>
          <w:szCs w:val="26"/>
        </w:rPr>
        <w:t xml:space="preserve"> </w:t>
      </w:r>
      <w:r w:rsidR="007B5B97">
        <w:rPr>
          <w:sz w:val="26"/>
          <w:szCs w:val="26"/>
        </w:rPr>
        <w:t>у</w:t>
      </w:r>
      <w:r w:rsidR="00D35AFB">
        <w:rPr>
          <w:sz w:val="26"/>
          <w:szCs w:val="26"/>
        </w:rPr>
        <w:t>величилось</w:t>
      </w:r>
      <w:r w:rsidR="007B5B97">
        <w:rPr>
          <w:sz w:val="26"/>
          <w:szCs w:val="26"/>
        </w:rPr>
        <w:t xml:space="preserve"> на </w:t>
      </w:r>
      <w:r w:rsidR="00D35AFB">
        <w:rPr>
          <w:sz w:val="26"/>
          <w:szCs w:val="26"/>
        </w:rPr>
        <w:t>87,5</w:t>
      </w:r>
      <w:r w:rsidR="007B5B97">
        <w:rPr>
          <w:sz w:val="26"/>
          <w:szCs w:val="26"/>
        </w:rPr>
        <w:t xml:space="preserve">% (на </w:t>
      </w:r>
      <w:r w:rsidR="00D35AFB">
        <w:rPr>
          <w:sz w:val="26"/>
          <w:szCs w:val="26"/>
        </w:rPr>
        <w:t>7</w:t>
      </w:r>
      <w:r w:rsidR="007B5B97">
        <w:rPr>
          <w:sz w:val="26"/>
          <w:szCs w:val="26"/>
        </w:rPr>
        <w:t xml:space="preserve"> обращени</w:t>
      </w:r>
      <w:r w:rsidR="00D35AFB">
        <w:rPr>
          <w:sz w:val="26"/>
          <w:szCs w:val="26"/>
        </w:rPr>
        <w:t>й</w:t>
      </w:r>
      <w:r w:rsidR="007B5B97">
        <w:rPr>
          <w:sz w:val="26"/>
          <w:szCs w:val="26"/>
        </w:rPr>
        <w:t>)</w:t>
      </w:r>
      <w:r w:rsidR="00157879">
        <w:rPr>
          <w:sz w:val="26"/>
          <w:szCs w:val="26"/>
        </w:rPr>
        <w:t>.</w:t>
      </w:r>
    </w:p>
    <w:p w:rsidR="00BC3F01" w:rsidRPr="00507D4A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507D4A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proofErr w:type="spellStart"/>
      <w:r w:rsidRPr="00507D4A">
        <w:rPr>
          <w:sz w:val="26"/>
          <w:szCs w:val="26"/>
          <w:lang w:val="en-US"/>
        </w:rPr>
        <w:t>CompanyMedia</w:t>
      </w:r>
      <w:proofErr w:type="spellEnd"/>
      <w:r w:rsidRPr="00507D4A">
        <w:rPr>
          <w:sz w:val="26"/>
          <w:szCs w:val="26"/>
        </w:rPr>
        <w:t xml:space="preserve"> 4.</w:t>
      </w:r>
    </w:p>
    <w:p w:rsidR="00BC3F01" w:rsidRPr="00507D4A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507D4A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3810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507D4A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(</w:t>
      </w:r>
      <w:r w:rsidR="00A76A9E">
        <w:rPr>
          <w:sz w:val="26"/>
          <w:szCs w:val="26"/>
        </w:rPr>
        <w:t>10</w:t>
      </w:r>
      <w:r w:rsidRPr="00220798">
        <w:rPr>
          <w:sz w:val="26"/>
          <w:szCs w:val="26"/>
        </w:rPr>
        <w:t xml:space="preserve">0%) </w:t>
      </w:r>
      <w:r w:rsidRPr="00220798">
        <w:rPr>
          <w:i/>
          <w:sz w:val="26"/>
          <w:szCs w:val="26"/>
        </w:rPr>
        <w:t xml:space="preserve">(в </w:t>
      </w:r>
      <w:r w:rsidR="007B5B97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7B5B97">
        <w:rPr>
          <w:i/>
          <w:sz w:val="26"/>
          <w:szCs w:val="26"/>
        </w:rPr>
        <w:t>2</w:t>
      </w:r>
      <w:r w:rsidR="00507D4A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507D4A">
        <w:rPr>
          <w:i/>
          <w:sz w:val="26"/>
          <w:szCs w:val="26"/>
        </w:rPr>
        <w:t>7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7B5B97">
        <w:rPr>
          <w:i/>
          <w:sz w:val="26"/>
          <w:szCs w:val="26"/>
        </w:rPr>
        <w:t>феврале</w:t>
      </w:r>
      <w:r w:rsidRPr="00220798">
        <w:rPr>
          <w:i/>
          <w:sz w:val="26"/>
          <w:szCs w:val="26"/>
        </w:rPr>
        <w:t xml:space="preserve"> 20</w:t>
      </w:r>
      <w:r w:rsidR="00507D4A">
        <w:rPr>
          <w:i/>
          <w:sz w:val="26"/>
          <w:szCs w:val="26"/>
        </w:rPr>
        <w:t>20</w:t>
      </w:r>
      <w:r w:rsidRPr="00220798">
        <w:rPr>
          <w:i/>
          <w:sz w:val="26"/>
          <w:szCs w:val="26"/>
        </w:rPr>
        <w:t xml:space="preserve"> года – </w:t>
      </w:r>
      <w:r w:rsidR="00507D4A">
        <w:rPr>
          <w:i/>
          <w:sz w:val="26"/>
          <w:szCs w:val="26"/>
        </w:rPr>
        <w:t>1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>%);</w:t>
      </w:r>
    </w:p>
    <w:p w:rsidR="009B5E9B" w:rsidRPr="001C332C" w:rsidRDefault="009B5E9B" w:rsidP="009B5E9B">
      <w:pPr>
        <w:jc w:val="both"/>
        <w:rPr>
          <w:sz w:val="26"/>
          <w:szCs w:val="26"/>
        </w:rPr>
      </w:pPr>
      <w:r w:rsidRPr="001C332C">
        <w:rPr>
          <w:sz w:val="26"/>
          <w:szCs w:val="26"/>
        </w:rPr>
        <w:t xml:space="preserve">- запросы – 0 </w:t>
      </w:r>
      <w:r w:rsidRPr="001C332C">
        <w:rPr>
          <w:i/>
          <w:sz w:val="26"/>
          <w:szCs w:val="26"/>
        </w:rPr>
        <w:t xml:space="preserve">(в </w:t>
      </w:r>
      <w:r w:rsidR="007B5B97">
        <w:rPr>
          <w:i/>
          <w:sz w:val="26"/>
          <w:szCs w:val="26"/>
        </w:rPr>
        <w:t xml:space="preserve">январе </w:t>
      </w:r>
      <w:r w:rsidRPr="001C332C">
        <w:rPr>
          <w:i/>
          <w:sz w:val="26"/>
          <w:szCs w:val="26"/>
        </w:rPr>
        <w:t>20</w:t>
      </w:r>
      <w:r w:rsidR="007B5B97">
        <w:rPr>
          <w:i/>
          <w:sz w:val="26"/>
          <w:szCs w:val="26"/>
        </w:rPr>
        <w:t>2</w:t>
      </w:r>
      <w:r w:rsidR="00507D4A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0; в </w:t>
      </w:r>
      <w:r w:rsidR="007B5B97">
        <w:rPr>
          <w:i/>
          <w:sz w:val="26"/>
          <w:szCs w:val="26"/>
        </w:rPr>
        <w:t>феврале</w:t>
      </w:r>
      <w:r w:rsidRPr="001C332C">
        <w:rPr>
          <w:i/>
          <w:sz w:val="26"/>
          <w:szCs w:val="26"/>
        </w:rPr>
        <w:t xml:space="preserve"> 20</w:t>
      </w:r>
      <w:r w:rsidR="00507D4A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7B5B97">
        <w:rPr>
          <w:i/>
          <w:sz w:val="26"/>
          <w:szCs w:val="26"/>
        </w:rPr>
        <w:t>январе</w:t>
      </w:r>
      <w:r w:rsidRPr="001C332C">
        <w:rPr>
          <w:i/>
          <w:sz w:val="26"/>
          <w:szCs w:val="26"/>
        </w:rPr>
        <w:t xml:space="preserve"> 20</w:t>
      </w:r>
      <w:r w:rsidR="007B5B97">
        <w:rPr>
          <w:i/>
          <w:sz w:val="26"/>
          <w:szCs w:val="26"/>
        </w:rPr>
        <w:t>2</w:t>
      </w:r>
      <w:r w:rsidR="00507D4A">
        <w:rPr>
          <w:i/>
          <w:sz w:val="26"/>
          <w:szCs w:val="26"/>
        </w:rPr>
        <w:t>1</w:t>
      </w:r>
      <w:r w:rsidRPr="001C332C">
        <w:rPr>
          <w:i/>
          <w:sz w:val="26"/>
          <w:szCs w:val="26"/>
        </w:rPr>
        <w:t xml:space="preserve"> года – 0; в </w:t>
      </w:r>
      <w:r w:rsidR="007B5B97">
        <w:rPr>
          <w:i/>
          <w:sz w:val="26"/>
          <w:szCs w:val="26"/>
        </w:rPr>
        <w:t>феврале</w:t>
      </w:r>
      <w:r w:rsidR="0038243E">
        <w:rPr>
          <w:i/>
          <w:sz w:val="26"/>
          <w:szCs w:val="26"/>
        </w:rPr>
        <w:t xml:space="preserve"> </w:t>
      </w:r>
      <w:r w:rsidRPr="001C332C">
        <w:rPr>
          <w:i/>
          <w:sz w:val="26"/>
          <w:szCs w:val="26"/>
        </w:rPr>
        <w:t>20</w:t>
      </w:r>
      <w:r w:rsidR="00507D4A">
        <w:rPr>
          <w:i/>
          <w:sz w:val="26"/>
          <w:szCs w:val="26"/>
        </w:rPr>
        <w:t>20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3810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507D4A">
        <w:rPr>
          <w:b/>
          <w:sz w:val="26"/>
          <w:szCs w:val="26"/>
        </w:rPr>
        <w:t>8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письменн</w:t>
      </w:r>
      <w:r w:rsidR="00507D4A">
        <w:rPr>
          <w:sz w:val="26"/>
          <w:szCs w:val="26"/>
        </w:rPr>
        <w:t>ых</w:t>
      </w:r>
      <w:r w:rsidRPr="00220798">
        <w:rPr>
          <w:sz w:val="26"/>
          <w:szCs w:val="26"/>
        </w:rPr>
        <w:t xml:space="preserve"> обращени</w:t>
      </w:r>
      <w:r w:rsidR="00507D4A">
        <w:rPr>
          <w:sz w:val="26"/>
          <w:szCs w:val="26"/>
        </w:rPr>
        <w:t>ях</w:t>
      </w:r>
      <w:r w:rsidRPr="00220798">
        <w:rPr>
          <w:sz w:val="26"/>
          <w:szCs w:val="26"/>
        </w:rPr>
        <w:t xml:space="preserve"> содерж</w:t>
      </w:r>
      <w:r w:rsidR="007B5B97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тся </w:t>
      </w:r>
      <w:r w:rsidR="00507D4A">
        <w:rPr>
          <w:b/>
          <w:sz w:val="26"/>
          <w:szCs w:val="26"/>
        </w:rPr>
        <w:t>8</w:t>
      </w:r>
      <w:r w:rsidRPr="00220798">
        <w:rPr>
          <w:sz w:val="26"/>
          <w:szCs w:val="26"/>
        </w:rPr>
        <w:t xml:space="preserve"> вопрос</w:t>
      </w:r>
      <w:r w:rsidR="00507D4A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507D4A">
        <w:rPr>
          <w:sz w:val="26"/>
          <w:szCs w:val="26"/>
        </w:rPr>
        <w:t>х</w:t>
      </w:r>
      <w:r w:rsidRPr="00220798">
        <w:rPr>
          <w:sz w:val="26"/>
          <w:szCs w:val="26"/>
        </w:rPr>
        <w:t>ся к тематическ</w:t>
      </w:r>
      <w:r w:rsidR="007B5B97">
        <w:rPr>
          <w:sz w:val="26"/>
          <w:szCs w:val="26"/>
        </w:rPr>
        <w:t>о</w:t>
      </w:r>
      <w:r w:rsidR="007B5B97">
        <w:rPr>
          <w:sz w:val="26"/>
          <w:szCs w:val="26"/>
        </w:rPr>
        <w:t>му</w:t>
      </w:r>
      <w:r w:rsidRPr="00220798">
        <w:rPr>
          <w:sz w:val="26"/>
          <w:szCs w:val="26"/>
        </w:rPr>
        <w:t xml:space="preserve"> раздел</w:t>
      </w:r>
      <w:r w:rsidR="007B5B97">
        <w:rPr>
          <w:sz w:val="26"/>
          <w:szCs w:val="26"/>
        </w:rPr>
        <w:t>у</w:t>
      </w:r>
      <w:r w:rsidRPr="00220798">
        <w:rPr>
          <w:sz w:val="26"/>
          <w:szCs w:val="26"/>
        </w:rPr>
        <w:t>:</w:t>
      </w:r>
    </w:p>
    <w:p w:rsidR="00507D4A" w:rsidRPr="00867C4E" w:rsidRDefault="00507D4A" w:rsidP="00507D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867C4E">
        <w:rPr>
          <w:sz w:val="26"/>
          <w:szCs w:val="26"/>
        </w:rPr>
        <w:t xml:space="preserve">социальная сфера – </w:t>
      </w:r>
      <w:r>
        <w:rPr>
          <w:sz w:val="26"/>
          <w:szCs w:val="26"/>
        </w:rPr>
        <w:t>2</w:t>
      </w:r>
      <w:r w:rsidRPr="00867C4E">
        <w:rPr>
          <w:sz w:val="26"/>
          <w:szCs w:val="26"/>
        </w:rPr>
        <w:t xml:space="preserve"> (</w:t>
      </w:r>
      <w:r w:rsidR="00E83BE2">
        <w:rPr>
          <w:sz w:val="26"/>
          <w:szCs w:val="26"/>
        </w:rPr>
        <w:t>25</w:t>
      </w:r>
      <w:r w:rsidRPr="00867C4E">
        <w:rPr>
          <w:sz w:val="26"/>
          <w:szCs w:val="26"/>
        </w:rPr>
        <w:t>% от общего количества вопросов);</w:t>
      </w:r>
    </w:p>
    <w:p w:rsidR="00507D4A" w:rsidRDefault="00507D4A" w:rsidP="00507D4A">
      <w:pPr>
        <w:jc w:val="both"/>
        <w:rPr>
          <w:sz w:val="26"/>
          <w:szCs w:val="26"/>
        </w:rPr>
      </w:pPr>
      <w:r w:rsidRPr="00867C4E">
        <w:rPr>
          <w:sz w:val="26"/>
          <w:szCs w:val="26"/>
        </w:rPr>
        <w:t xml:space="preserve">- </w:t>
      </w:r>
      <w:r>
        <w:rPr>
          <w:sz w:val="26"/>
          <w:szCs w:val="26"/>
        </w:rPr>
        <w:t>экономическая сфера</w:t>
      </w:r>
      <w:r w:rsidRPr="00867C4E">
        <w:rPr>
          <w:sz w:val="26"/>
          <w:szCs w:val="26"/>
        </w:rPr>
        <w:t xml:space="preserve"> – </w:t>
      </w:r>
      <w:r>
        <w:rPr>
          <w:sz w:val="26"/>
          <w:szCs w:val="26"/>
        </w:rPr>
        <w:t>2</w:t>
      </w:r>
      <w:r w:rsidRPr="00867C4E">
        <w:rPr>
          <w:sz w:val="26"/>
          <w:szCs w:val="26"/>
        </w:rPr>
        <w:t xml:space="preserve"> (</w:t>
      </w:r>
      <w:r w:rsidR="00E83BE2">
        <w:rPr>
          <w:sz w:val="26"/>
          <w:szCs w:val="26"/>
        </w:rPr>
        <w:t>25</w:t>
      </w:r>
      <w:r w:rsidRPr="00867C4E">
        <w:rPr>
          <w:sz w:val="26"/>
          <w:szCs w:val="26"/>
        </w:rPr>
        <w:t>%);</w:t>
      </w:r>
    </w:p>
    <w:p w:rsidR="00507D4A" w:rsidRDefault="00507D4A" w:rsidP="00507D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государство, общество, политика – 0 </w:t>
      </w:r>
      <w:r w:rsidRPr="00867C4E">
        <w:rPr>
          <w:sz w:val="26"/>
          <w:szCs w:val="26"/>
        </w:rPr>
        <w:t>(</w:t>
      </w:r>
      <w:r>
        <w:rPr>
          <w:sz w:val="26"/>
          <w:szCs w:val="26"/>
        </w:rPr>
        <w:t xml:space="preserve">0 </w:t>
      </w:r>
      <w:r w:rsidRPr="00867C4E">
        <w:rPr>
          <w:sz w:val="26"/>
          <w:szCs w:val="26"/>
        </w:rPr>
        <w:t>%</w:t>
      </w:r>
      <w:r>
        <w:rPr>
          <w:sz w:val="26"/>
          <w:szCs w:val="26"/>
        </w:rPr>
        <w:t>)</w:t>
      </w:r>
    </w:p>
    <w:p w:rsidR="00507D4A" w:rsidRDefault="00507D4A" w:rsidP="00507D4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жилищно-коммунальная сфера – 3 </w:t>
      </w:r>
      <w:r w:rsidRPr="00867C4E">
        <w:rPr>
          <w:sz w:val="26"/>
          <w:szCs w:val="26"/>
        </w:rPr>
        <w:t>(</w:t>
      </w:r>
      <w:r w:rsidR="00E83BE2">
        <w:rPr>
          <w:sz w:val="26"/>
          <w:szCs w:val="26"/>
        </w:rPr>
        <w:t>37,5</w:t>
      </w:r>
      <w:r>
        <w:rPr>
          <w:sz w:val="26"/>
          <w:szCs w:val="26"/>
        </w:rPr>
        <w:t xml:space="preserve"> </w:t>
      </w:r>
      <w:r w:rsidRPr="00867C4E">
        <w:rPr>
          <w:sz w:val="26"/>
          <w:szCs w:val="26"/>
        </w:rPr>
        <w:t>%</w:t>
      </w:r>
      <w:r>
        <w:rPr>
          <w:sz w:val="26"/>
          <w:szCs w:val="26"/>
        </w:rPr>
        <w:t>)</w:t>
      </w:r>
    </w:p>
    <w:p w:rsidR="00507D4A" w:rsidRPr="00867C4E" w:rsidRDefault="00057C0C" w:rsidP="00507D4A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67.1pt;margin-top:14.05pt;width:399.75pt;height:67.6pt;z-index:251660288" strokecolor="white [3212]">
            <v:textbox style="mso-next-textbox:#_x0000_s1029">
              <w:txbxContent>
                <w:p w:rsidR="00507D4A" w:rsidRDefault="00507D4A" w:rsidP="00507D4A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администрацию Венгеровского района в </w:t>
                  </w:r>
                  <w:r>
                    <w:rPr>
                      <w:b/>
                    </w:rPr>
                    <w:t xml:space="preserve">январе </w:t>
                  </w:r>
                  <w:r w:rsidRPr="00262FB5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21</w:t>
                  </w:r>
                  <w:r w:rsidRPr="00262FB5">
                    <w:rPr>
                      <w:b/>
                    </w:rPr>
                    <w:t xml:space="preserve"> г. в сравнении с </w:t>
                  </w:r>
                  <w:r w:rsidR="00E83BE2">
                    <w:rPr>
                      <w:b/>
                    </w:rPr>
                    <w:t>январем</w:t>
                  </w:r>
                  <w:r w:rsidRPr="00262FB5">
                    <w:rPr>
                      <w:b/>
                    </w:rPr>
                    <w:t xml:space="preserve"> 20</w:t>
                  </w:r>
                  <w:r>
                    <w:rPr>
                      <w:b/>
                    </w:rPr>
                    <w:t>2</w:t>
                  </w:r>
                  <w:r w:rsidR="00E83BE2">
                    <w:rPr>
                      <w:b/>
                    </w:rPr>
                    <w:t>1</w:t>
                  </w:r>
                  <w:r w:rsidRPr="00262FB5">
                    <w:rPr>
                      <w:b/>
                    </w:rPr>
                    <w:t xml:space="preserve"> г. и </w:t>
                  </w:r>
                  <w:r w:rsidR="00E83BE2">
                    <w:rPr>
                      <w:b/>
                    </w:rPr>
                    <w:t>февралем</w:t>
                  </w:r>
                  <w:r>
                    <w:rPr>
                      <w:b/>
                    </w:rPr>
                    <w:t xml:space="preserve"> </w:t>
                  </w:r>
                  <w:r w:rsidRPr="00262FB5">
                    <w:rPr>
                      <w:b/>
                    </w:rPr>
                    <w:t>20</w:t>
                  </w:r>
                  <w:r>
                    <w:rPr>
                      <w:b/>
                    </w:rPr>
                    <w:t>20</w:t>
                  </w:r>
                  <w:r w:rsidRPr="00262FB5">
                    <w:rPr>
                      <w:b/>
                    </w:rPr>
                    <w:t xml:space="preserve"> г.</w:t>
                  </w:r>
                  <w:r>
                    <w:rPr>
                      <w:b/>
                    </w:rPr>
                    <w:t xml:space="preserve"> </w:t>
                  </w:r>
                </w:p>
                <w:p w:rsidR="00507D4A" w:rsidRPr="00262FB5" w:rsidRDefault="00507D4A" w:rsidP="00507D4A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  <w:r w:rsidR="00507D4A">
        <w:rPr>
          <w:sz w:val="26"/>
          <w:szCs w:val="26"/>
        </w:rPr>
        <w:t xml:space="preserve">-оборона, безопасность, законность  – 1 </w:t>
      </w:r>
      <w:r w:rsidR="00507D4A" w:rsidRPr="00867C4E">
        <w:rPr>
          <w:sz w:val="26"/>
          <w:szCs w:val="26"/>
        </w:rPr>
        <w:t>(</w:t>
      </w:r>
      <w:r w:rsidR="00E83BE2">
        <w:rPr>
          <w:sz w:val="26"/>
          <w:szCs w:val="26"/>
        </w:rPr>
        <w:t>12,5</w:t>
      </w:r>
      <w:r w:rsidR="00507D4A" w:rsidRPr="00867C4E">
        <w:rPr>
          <w:sz w:val="26"/>
          <w:szCs w:val="26"/>
        </w:rPr>
        <w:t>%</w:t>
      </w:r>
      <w:r w:rsidR="00507D4A">
        <w:rPr>
          <w:sz w:val="26"/>
          <w:szCs w:val="26"/>
        </w:rPr>
        <w:t>).</w:t>
      </w:r>
    </w:p>
    <w:p w:rsidR="00157879" w:rsidRDefault="00157879" w:rsidP="000E2400">
      <w:pPr>
        <w:jc w:val="both"/>
        <w:rPr>
          <w:sz w:val="26"/>
          <w:szCs w:val="26"/>
        </w:rPr>
      </w:pPr>
    </w:p>
    <w:p w:rsidR="004F4188" w:rsidRDefault="00057C0C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w:pict>
          <v:shape id="_x0000_s1027" type="#_x0000_t202" style="position:absolute;left:0;text-align:left;margin-left:67.1pt;margin-top:10.35pt;width:399.75pt;height:41.4pt;z-index:251658240" strokecolor="white [3212]">
            <v:textbox style="mso-next-textbox:#_x0000_s1027">
              <w:txbxContent>
                <w:p w:rsidR="00262FB5" w:rsidRDefault="00262FB5" w:rsidP="00262FB5">
                  <w:pPr>
                    <w:jc w:val="center"/>
                    <w:rPr>
                      <w:b/>
                    </w:rPr>
                  </w:pPr>
                  <w:r w:rsidRPr="00262FB5">
                    <w:rPr>
                      <w:b/>
                    </w:rPr>
                    <w:t>Тематика вопросов, содержащихся в письменных обращениях, пост</w:t>
                  </w:r>
                  <w:r w:rsidRPr="00262FB5">
                    <w:rPr>
                      <w:b/>
                    </w:rPr>
                    <w:t>у</w:t>
                  </w:r>
                  <w:r w:rsidRPr="00262FB5">
                    <w:rPr>
                      <w:b/>
                    </w:rPr>
                    <w:t xml:space="preserve">пивших в адрес Главы Венгеровского района и в </w:t>
                  </w:r>
                  <w:proofErr w:type="spellStart"/>
                  <w:r w:rsidRPr="00262FB5">
                    <w:rPr>
                      <w:b/>
                    </w:rPr>
                    <w:t>админ</w:t>
                  </w:r>
                  <w:r w:rsidR="00E83BE2">
                    <w:rPr>
                      <w:b/>
                    </w:rPr>
                    <w:t>истра</w:t>
                  </w:r>
                  <w:proofErr w:type="spellEnd"/>
                </w:p>
                <w:p w:rsidR="00DB06B0" w:rsidRPr="00262FB5" w:rsidRDefault="00DB06B0" w:rsidP="00262FB5">
                  <w:pPr>
                    <w:jc w:val="center"/>
                    <w:rPr>
                      <w:b/>
                    </w:rPr>
                  </w:pPr>
                </w:p>
              </w:txbxContent>
            </v:textbox>
          </v:shape>
        </w:pic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507D4A" w:rsidRDefault="00507D4A" w:rsidP="0024463E">
      <w:pPr>
        <w:rPr>
          <w:noProof/>
          <w:sz w:val="26"/>
          <w:szCs w:val="26"/>
        </w:rPr>
      </w:pPr>
      <w:bookmarkStart w:id="0" w:name="_GoBack"/>
    </w:p>
    <w:p w:rsidR="00DB06B0" w:rsidRDefault="005617BE" w:rsidP="00E83BE2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bookmarkEnd w:id="0"/>
    </w:p>
    <w:p w:rsidR="000E2400" w:rsidRPr="00220798" w:rsidRDefault="000E2400" w:rsidP="000E2400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>Письменные обращения были рассмотрены:</w:t>
      </w:r>
    </w:p>
    <w:p w:rsidR="00432D6D" w:rsidRDefault="000E2400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 xml:space="preserve">- администрацией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– </w:t>
      </w:r>
      <w:r w:rsidR="00E83BE2">
        <w:rPr>
          <w:b/>
          <w:sz w:val="26"/>
          <w:szCs w:val="26"/>
        </w:rPr>
        <w:t>8</w:t>
      </w:r>
      <w:r w:rsidR="007D775B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514CD8">
        <w:rPr>
          <w:sz w:val="26"/>
          <w:szCs w:val="26"/>
        </w:rPr>
        <w:t>10</w:t>
      </w:r>
      <w:r w:rsidR="00C57438">
        <w:rPr>
          <w:sz w:val="26"/>
          <w:szCs w:val="26"/>
        </w:rPr>
        <w:t>0</w:t>
      </w:r>
      <w:r w:rsidRPr="00220798">
        <w:rPr>
          <w:sz w:val="26"/>
          <w:szCs w:val="26"/>
        </w:rPr>
        <w:t>%)</w:t>
      </w:r>
      <w:r w:rsidRPr="00220798">
        <w:rPr>
          <w:color w:val="FF0000"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514CD8">
        <w:rPr>
          <w:i/>
          <w:sz w:val="26"/>
          <w:szCs w:val="26"/>
        </w:rPr>
        <w:t>январ</w:t>
      </w:r>
      <w:r w:rsidR="00CE0F9D">
        <w:rPr>
          <w:i/>
          <w:sz w:val="26"/>
          <w:szCs w:val="26"/>
        </w:rPr>
        <w:t>е</w:t>
      </w:r>
      <w:r w:rsidR="002A7736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514CD8">
        <w:rPr>
          <w:i/>
          <w:sz w:val="26"/>
          <w:szCs w:val="26"/>
        </w:rPr>
        <w:t>2</w:t>
      </w:r>
      <w:r w:rsidR="00E83BE2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E83BE2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 xml:space="preserve"> </w:t>
      </w:r>
      <w:r w:rsidRPr="00EE46E3">
        <w:rPr>
          <w:i/>
          <w:sz w:val="26"/>
          <w:szCs w:val="26"/>
        </w:rPr>
        <w:t>(</w:t>
      </w:r>
      <w:r w:rsidR="00E83BE2">
        <w:rPr>
          <w:i/>
          <w:sz w:val="26"/>
          <w:szCs w:val="26"/>
        </w:rPr>
        <w:t>10</w:t>
      </w:r>
      <w:r w:rsidR="00CE0F9D">
        <w:rPr>
          <w:i/>
          <w:sz w:val="26"/>
          <w:szCs w:val="26"/>
        </w:rPr>
        <w:t>0</w:t>
      </w:r>
      <w:r w:rsidRPr="00EE46E3">
        <w:rPr>
          <w:i/>
          <w:sz w:val="26"/>
          <w:szCs w:val="26"/>
        </w:rPr>
        <w:t xml:space="preserve">%); в </w:t>
      </w:r>
      <w:r w:rsidR="00514CD8">
        <w:rPr>
          <w:i/>
          <w:sz w:val="26"/>
          <w:szCs w:val="26"/>
        </w:rPr>
        <w:t xml:space="preserve">феврале </w:t>
      </w:r>
      <w:r w:rsidRPr="00EE46E3">
        <w:rPr>
          <w:i/>
          <w:sz w:val="26"/>
          <w:szCs w:val="26"/>
        </w:rPr>
        <w:t>20</w:t>
      </w:r>
      <w:r w:rsidR="00E83BE2">
        <w:rPr>
          <w:i/>
          <w:sz w:val="26"/>
          <w:szCs w:val="26"/>
        </w:rPr>
        <w:t xml:space="preserve">20 </w:t>
      </w:r>
      <w:r w:rsidRPr="00EE46E3">
        <w:rPr>
          <w:i/>
          <w:sz w:val="26"/>
          <w:szCs w:val="26"/>
        </w:rPr>
        <w:t xml:space="preserve">года – </w:t>
      </w:r>
      <w:r w:rsidR="00E83BE2">
        <w:rPr>
          <w:i/>
          <w:sz w:val="26"/>
          <w:szCs w:val="26"/>
        </w:rPr>
        <w:t>1</w:t>
      </w:r>
      <w:r w:rsidRPr="00EE46E3">
        <w:rPr>
          <w:i/>
          <w:sz w:val="26"/>
          <w:szCs w:val="26"/>
        </w:rPr>
        <w:t>(</w:t>
      </w:r>
      <w:r w:rsidR="00EE46E3" w:rsidRPr="00EE46E3">
        <w:rPr>
          <w:i/>
          <w:sz w:val="26"/>
          <w:szCs w:val="26"/>
        </w:rPr>
        <w:t>100</w:t>
      </w:r>
      <w:r w:rsidRPr="00EE46E3">
        <w:rPr>
          <w:i/>
          <w:sz w:val="26"/>
          <w:szCs w:val="26"/>
        </w:rPr>
        <w:t>%);</w:t>
      </w:r>
    </w:p>
    <w:p w:rsidR="008A38F6" w:rsidRDefault="00C715AB" w:rsidP="008A38F6">
      <w:pPr>
        <w:jc w:val="both"/>
        <w:rPr>
          <w:i/>
          <w:sz w:val="26"/>
          <w:szCs w:val="26"/>
        </w:rPr>
      </w:pPr>
      <w:proofErr w:type="gramStart"/>
      <w:r>
        <w:rPr>
          <w:i/>
          <w:sz w:val="26"/>
          <w:szCs w:val="26"/>
        </w:rPr>
        <w:t xml:space="preserve">- </w:t>
      </w:r>
      <w:r w:rsidRPr="008A38F6">
        <w:rPr>
          <w:sz w:val="26"/>
          <w:szCs w:val="26"/>
        </w:rPr>
        <w:t>направлены по компетенции</w:t>
      </w:r>
      <w:r w:rsidR="008A38F6">
        <w:rPr>
          <w:sz w:val="26"/>
          <w:szCs w:val="26"/>
        </w:rPr>
        <w:t xml:space="preserve"> </w:t>
      </w:r>
      <w:r w:rsidR="002323A5">
        <w:rPr>
          <w:sz w:val="26"/>
          <w:szCs w:val="26"/>
        </w:rPr>
        <w:t>–</w:t>
      </w:r>
      <w:r w:rsidR="008A38F6">
        <w:rPr>
          <w:sz w:val="26"/>
          <w:szCs w:val="26"/>
        </w:rPr>
        <w:t xml:space="preserve"> </w:t>
      </w:r>
      <w:r w:rsidR="00514CD8">
        <w:rPr>
          <w:sz w:val="26"/>
          <w:szCs w:val="26"/>
        </w:rPr>
        <w:t>0</w:t>
      </w:r>
      <w:r w:rsidR="002323A5">
        <w:rPr>
          <w:sz w:val="26"/>
          <w:szCs w:val="26"/>
        </w:rPr>
        <w:t xml:space="preserve"> </w:t>
      </w:r>
      <w:r w:rsidR="008A38F6" w:rsidRPr="00220798">
        <w:rPr>
          <w:sz w:val="26"/>
          <w:szCs w:val="26"/>
        </w:rPr>
        <w:t>(</w:t>
      </w:r>
      <w:r w:rsidR="008A38F6">
        <w:rPr>
          <w:sz w:val="26"/>
          <w:szCs w:val="26"/>
        </w:rPr>
        <w:t>0</w:t>
      </w:r>
      <w:r w:rsidR="008A38F6" w:rsidRPr="00220798">
        <w:rPr>
          <w:sz w:val="26"/>
          <w:szCs w:val="26"/>
        </w:rPr>
        <w:t>%)</w:t>
      </w:r>
      <w:r w:rsidR="008A38F6" w:rsidRPr="00220798">
        <w:rPr>
          <w:color w:val="FF0000"/>
          <w:sz w:val="26"/>
          <w:szCs w:val="26"/>
        </w:rPr>
        <w:t xml:space="preserve"> </w:t>
      </w:r>
      <w:r w:rsidR="008A38F6" w:rsidRPr="00220798">
        <w:rPr>
          <w:i/>
          <w:sz w:val="26"/>
          <w:szCs w:val="26"/>
        </w:rPr>
        <w:t xml:space="preserve">(в </w:t>
      </w:r>
      <w:r w:rsidR="00514CD8">
        <w:rPr>
          <w:i/>
          <w:sz w:val="26"/>
          <w:szCs w:val="26"/>
        </w:rPr>
        <w:t>январе</w:t>
      </w:r>
      <w:r w:rsidR="008A38F6">
        <w:rPr>
          <w:i/>
          <w:sz w:val="26"/>
          <w:szCs w:val="26"/>
        </w:rPr>
        <w:t xml:space="preserve"> </w:t>
      </w:r>
      <w:r w:rsidR="008A38F6" w:rsidRPr="00220798">
        <w:rPr>
          <w:i/>
          <w:sz w:val="26"/>
          <w:szCs w:val="26"/>
        </w:rPr>
        <w:t>20</w:t>
      </w:r>
      <w:r w:rsidR="00E83BE2">
        <w:rPr>
          <w:i/>
          <w:sz w:val="26"/>
          <w:szCs w:val="26"/>
        </w:rPr>
        <w:t>21</w:t>
      </w:r>
      <w:r w:rsidR="008A38F6" w:rsidRPr="00220798">
        <w:rPr>
          <w:i/>
          <w:sz w:val="26"/>
          <w:szCs w:val="26"/>
        </w:rPr>
        <w:t xml:space="preserve"> года – </w:t>
      </w:r>
      <w:r w:rsidR="002323A5">
        <w:rPr>
          <w:i/>
          <w:sz w:val="26"/>
          <w:szCs w:val="26"/>
        </w:rPr>
        <w:t>0</w:t>
      </w:r>
      <w:r w:rsidR="008A38F6" w:rsidRPr="00220798">
        <w:rPr>
          <w:i/>
          <w:sz w:val="26"/>
          <w:szCs w:val="26"/>
        </w:rPr>
        <w:t xml:space="preserve"> </w:t>
      </w:r>
      <w:r w:rsidR="008A38F6" w:rsidRPr="00EE46E3">
        <w:rPr>
          <w:i/>
          <w:sz w:val="26"/>
          <w:szCs w:val="26"/>
        </w:rPr>
        <w:t>(</w:t>
      </w:r>
      <w:r w:rsidR="008A38F6">
        <w:rPr>
          <w:i/>
          <w:sz w:val="26"/>
          <w:szCs w:val="26"/>
        </w:rPr>
        <w:t>0</w:t>
      </w:r>
      <w:r w:rsidR="008A38F6" w:rsidRPr="00EE46E3">
        <w:rPr>
          <w:i/>
          <w:sz w:val="26"/>
          <w:szCs w:val="26"/>
        </w:rPr>
        <w:t xml:space="preserve">%); в </w:t>
      </w:r>
      <w:r w:rsidR="00514CD8">
        <w:rPr>
          <w:i/>
          <w:sz w:val="26"/>
          <w:szCs w:val="26"/>
        </w:rPr>
        <w:t>феврале</w:t>
      </w:r>
      <w:r w:rsidR="008A38F6">
        <w:rPr>
          <w:i/>
          <w:sz w:val="26"/>
          <w:szCs w:val="26"/>
        </w:rPr>
        <w:t xml:space="preserve"> </w:t>
      </w:r>
      <w:r w:rsidR="008A38F6" w:rsidRPr="00EE46E3">
        <w:rPr>
          <w:i/>
          <w:sz w:val="26"/>
          <w:szCs w:val="26"/>
        </w:rPr>
        <w:t>20</w:t>
      </w:r>
      <w:r w:rsidR="002323A5">
        <w:rPr>
          <w:i/>
          <w:sz w:val="26"/>
          <w:szCs w:val="26"/>
        </w:rPr>
        <w:t>20</w:t>
      </w:r>
      <w:r w:rsidR="008A38F6" w:rsidRPr="00EE46E3">
        <w:rPr>
          <w:i/>
          <w:sz w:val="26"/>
          <w:szCs w:val="26"/>
        </w:rPr>
        <w:t xml:space="preserve"> года – </w:t>
      </w:r>
      <w:r w:rsidR="008A38F6">
        <w:rPr>
          <w:i/>
          <w:sz w:val="26"/>
          <w:szCs w:val="26"/>
        </w:rPr>
        <w:t>0</w:t>
      </w:r>
      <w:r w:rsidR="002323A5">
        <w:rPr>
          <w:i/>
          <w:sz w:val="26"/>
          <w:szCs w:val="26"/>
        </w:rPr>
        <w:t xml:space="preserve"> </w:t>
      </w:r>
      <w:r w:rsidR="008A38F6" w:rsidRPr="00EE46E3">
        <w:rPr>
          <w:i/>
          <w:sz w:val="26"/>
          <w:szCs w:val="26"/>
        </w:rPr>
        <w:t>(0%);</w:t>
      </w:r>
      <w:proofErr w:type="gramEnd"/>
    </w:p>
    <w:p w:rsidR="00C715AB" w:rsidRPr="003D0F74" w:rsidRDefault="00C715AB" w:rsidP="00A8483F">
      <w:pPr>
        <w:jc w:val="both"/>
        <w:rPr>
          <w:i/>
          <w:sz w:val="26"/>
          <w:szCs w:val="26"/>
        </w:rPr>
      </w:pPr>
    </w:p>
    <w:p w:rsidR="00C57438" w:rsidRPr="00BF622F" w:rsidRDefault="00C57438" w:rsidP="00C57438">
      <w:pPr>
        <w:ind w:firstLine="567"/>
        <w:jc w:val="both"/>
        <w:rPr>
          <w:i/>
          <w:sz w:val="26"/>
          <w:szCs w:val="26"/>
        </w:rPr>
      </w:pPr>
      <w:proofErr w:type="gramStart"/>
      <w:r w:rsidRPr="00BF622F">
        <w:rPr>
          <w:sz w:val="26"/>
          <w:szCs w:val="26"/>
        </w:rPr>
        <w:t xml:space="preserve">Все </w:t>
      </w:r>
      <w:r w:rsidR="002323A5">
        <w:rPr>
          <w:sz w:val="26"/>
          <w:szCs w:val="26"/>
        </w:rPr>
        <w:t>8</w:t>
      </w:r>
      <w:r w:rsidRPr="00BF622F">
        <w:rPr>
          <w:sz w:val="26"/>
          <w:szCs w:val="26"/>
        </w:rPr>
        <w:t xml:space="preserve"> письменн</w:t>
      </w:r>
      <w:r w:rsidR="002323A5">
        <w:rPr>
          <w:sz w:val="26"/>
          <w:szCs w:val="26"/>
        </w:rPr>
        <w:t>ых</w:t>
      </w:r>
      <w:r w:rsidRPr="00BF622F">
        <w:rPr>
          <w:sz w:val="26"/>
          <w:szCs w:val="26"/>
        </w:rPr>
        <w:t xml:space="preserve"> обращени</w:t>
      </w:r>
      <w:r w:rsidR="002323A5">
        <w:rPr>
          <w:sz w:val="26"/>
          <w:szCs w:val="26"/>
        </w:rPr>
        <w:t>я</w:t>
      </w:r>
      <w:r w:rsidRPr="00BF622F">
        <w:rPr>
          <w:sz w:val="26"/>
          <w:szCs w:val="26"/>
        </w:rPr>
        <w:t xml:space="preserve">, поступившие в администрацию </w:t>
      </w:r>
      <w:r>
        <w:rPr>
          <w:sz w:val="26"/>
          <w:szCs w:val="26"/>
        </w:rPr>
        <w:t>Венгеровского</w:t>
      </w:r>
      <w:r w:rsidRPr="00BF622F">
        <w:rPr>
          <w:sz w:val="26"/>
          <w:szCs w:val="26"/>
        </w:rPr>
        <w:t xml:space="preserve"> ра</w:t>
      </w:r>
      <w:r w:rsidRPr="00BF622F">
        <w:rPr>
          <w:sz w:val="26"/>
          <w:szCs w:val="26"/>
        </w:rPr>
        <w:t>й</w:t>
      </w:r>
      <w:r w:rsidRPr="00BF622F">
        <w:rPr>
          <w:sz w:val="26"/>
          <w:szCs w:val="26"/>
        </w:rPr>
        <w:t>она,  поставлен</w:t>
      </w:r>
      <w:r w:rsidR="00514CD8">
        <w:rPr>
          <w:sz w:val="26"/>
          <w:szCs w:val="26"/>
        </w:rPr>
        <w:t>о</w:t>
      </w:r>
      <w:r w:rsidRPr="00BF622F">
        <w:rPr>
          <w:sz w:val="26"/>
          <w:szCs w:val="26"/>
        </w:rPr>
        <w:t xml:space="preserve"> на контроль </w:t>
      </w:r>
      <w:r w:rsidRPr="00BF622F">
        <w:rPr>
          <w:i/>
          <w:sz w:val="26"/>
          <w:szCs w:val="26"/>
        </w:rPr>
        <w:t xml:space="preserve">(в </w:t>
      </w:r>
      <w:r w:rsidR="00514CD8">
        <w:rPr>
          <w:i/>
          <w:sz w:val="26"/>
          <w:szCs w:val="26"/>
        </w:rPr>
        <w:t>январе</w:t>
      </w:r>
      <w:r w:rsidRPr="00BF622F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</w:t>
      </w:r>
      <w:r w:rsidR="002323A5">
        <w:rPr>
          <w:i/>
          <w:sz w:val="26"/>
          <w:szCs w:val="26"/>
        </w:rPr>
        <w:t>1</w:t>
      </w:r>
      <w:r w:rsidRPr="00BF622F">
        <w:rPr>
          <w:i/>
          <w:sz w:val="26"/>
          <w:szCs w:val="26"/>
        </w:rPr>
        <w:t xml:space="preserve"> года – </w:t>
      </w:r>
      <w:r w:rsidR="002323A5">
        <w:rPr>
          <w:i/>
          <w:sz w:val="26"/>
          <w:szCs w:val="26"/>
        </w:rPr>
        <w:t>7</w:t>
      </w:r>
      <w:r w:rsidR="0024463E">
        <w:rPr>
          <w:i/>
          <w:sz w:val="26"/>
          <w:szCs w:val="26"/>
        </w:rPr>
        <w:t xml:space="preserve"> </w:t>
      </w:r>
      <w:r w:rsidRPr="00BF622F">
        <w:rPr>
          <w:i/>
          <w:sz w:val="26"/>
          <w:szCs w:val="26"/>
        </w:rPr>
        <w:t xml:space="preserve">(100%); в </w:t>
      </w:r>
      <w:r w:rsidR="00514CD8">
        <w:rPr>
          <w:i/>
          <w:sz w:val="26"/>
          <w:szCs w:val="26"/>
        </w:rPr>
        <w:t>феврале</w:t>
      </w:r>
      <w:r w:rsidRPr="00BF622F">
        <w:rPr>
          <w:i/>
          <w:sz w:val="26"/>
          <w:szCs w:val="26"/>
        </w:rPr>
        <w:t xml:space="preserve"> 20</w:t>
      </w:r>
      <w:r w:rsidR="002323A5">
        <w:rPr>
          <w:i/>
          <w:sz w:val="26"/>
          <w:szCs w:val="26"/>
        </w:rPr>
        <w:t>20</w:t>
      </w:r>
      <w:r w:rsidRPr="00BF622F">
        <w:rPr>
          <w:i/>
          <w:sz w:val="26"/>
          <w:szCs w:val="26"/>
        </w:rPr>
        <w:t xml:space="preserve"> года –</w:t>
      </w:r>
      <w:r w:rsidR="0024463E">
        <w:rPr>
          <w:i/>
          <w:sz w:val="26"/>
          <w:szCs w:val="26"/>
        </w:rPr>
        <w:t xml:space="preserve"> </w:t>
      </w:r>
      <w:r w:rsidR="002323A5">
        <w:rPr>
          <w:i/>
          <w:sz w:val="26"/>
          <w:szCs w:val="26"/>
        </w:rPr>
        <w:t xml:space="preserve">1 </w:t>
      </w:r>
      <w:r w:rsidRPr="00BF622F">
        <w:rPr>
          <w:i/>
          <w:sz w:val="26"/>
          <w:szCs w:val="26"/>
        </w:rPr>
        <w:t>(100%).</w:t>
      </w:r>
      <w:proofErr w:type="gramEnd"/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>
        <w:rPr>
          <w:sz w:val="26"/>
          <w:szCs w:val="26"/>
        </w:rPr>
        <w:t>Венгеровского</w:t>
      </w:r>
      <w:r w:rsidRPr="006C76A6">
        <w:rPr>
          <w:sz w:val="26"/>
          <w:szCs w:val="26"/>
        </w:rPr>
        <w:t xml:space="preserve"> района, специалист общественной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заме</w:t>
      </w:r>
      <w:r w:rsidRPr="006C76A6">
        <w:rPr>
          <w:sz w:val="26"/>
          <w:szCs w:val="26"/>
        </w:rPr>
        <w:t>с</w:t>
      </w:r>
      <w:r w:rsidRPr="006C76A6">
        <w:rPr>
          <w:sz w:val="26"/>
          <w:szCs w:val="26"/>
        </w:rPr>
        <w:t xml:space="preserve">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proofErr w:type="gramStart"/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2323A5">
        <w:rPr>
          <w:sz w:val="26"/>
          <w:szCs w:val="26"/>
        </w:rPr>
        <w:t>8</w:t>
      </w:r>
      <w:r w:rsidRPr="00220798">
        <w:rPr>
          <w:sz w:val="26"/>
          <w:szCs w:val="26"/>
        </w:rPr>
        <w:t xml:space="preserve"> (</w:t>
      </w:r>
      <w:r w:rsidR="00C57438">
        <w:rPr>
          <w:sz w:val="26"/>
          <w:szCs w:val="26"/>
        </w:rPr>
        <w:t>10</w:t>
      </w:r>
      <w:r w:rsidR="00DC6E8A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514CD8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514CD8">
        <w:rPr>
          <w:i/>
          <w:sz w:val="26"/>
          <w:szCs w:val="26"/>
        </w:rPr>
        <w:t>2</w:t>
      </w:r>
      <w:r w:rsidR="002323A5">
        <w:rPr>
          <w:i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года – </w:t>
      </w:r>
      <w:r w:rsidR="002323A5">
        <w:rPr>
          <w:i/>
          <w:sz w:val="26"/>
          <w:szCs w:val="26"/>
        </w:rPr>
        <w:t>7</w:t>
      </w:r>
      <w:r w:rsidR="0024463E">
        <w:rPr>
          <w:i/>
          <w:sz w:val="26"/>
          <w:szCs w:val="26"/>
        </w:rPr>
        <w:t xml:space="preserve"> </w:t>
      </w:r>
      <w:r w:rsidRPr="00780406">
        <w:rPr>
          <w:i/>
          <w:sz w:val="26"/>
          <w:szCs w:val="26"/>
        </w:rPr>
        <w:t>(</w:t>
      </w:r>
      <w:r w:rsidR="007D775B">
        <w:rPr>
          <w:i/>
          <w:sz w:val="26"/>
          <w:szCs w:val="26"/>
        </w:rPr>
        <w:t>100</w:t>
      </w:r>
      <w:r w:rsidRPr="00780406">
        <w:rPr>
          <w:i/>
          <w:sz w:val="26"/>
          <w:szCs w:val="26"/>
        </w:rPr>
        <w:t xml:space="preserve">%); в </w:t>
      </w:r>
      <w:r w:rsidR="00514CD8">
        <w:rPr>
          <w:i/>
          <w:sz w:val="26"/>
          <w:szCs w:val="26"/>
        </w:rPr>
        <w:t>феврале</w:t>
      </w:r>
      <w:r w:rsidRPr="00780406">
        <w:rPr>
          <w:i/>
          <w:sz w:val="26"/>
          <w:szCs w:val="26"/>
        </w:rPr>
        <w:t xml:space="preserve"> 20</w:t>
      </w:r>
      <w:r w:rsidR="002323A5">
        <w:rPr>
          <w:i/>
          <w:sz w:val="26"/>
          <w:szCs w:val="26"/>
        </w:rPr>
        <w:t xml:space="preserve">20 </w:t>
      </w:r>
      <w:r w:rsidRPr="00780406">
        <w:rPr>
          <w:i/>
          <w:sz w:val="26"/>
          <w:szCs w:val="26"/>
        </w:rPr>
        <w:t xml:space="preserve">года – </w:t>
      </w:r>
      <w:r w:rsidR="002323A5">
        <w:rPr>
          <w:i/>
          <w:sz w:val="26"/>
          <w:szCs w:val="26"/>
        </w:rPr>
        <w:t xml:space="preserve">1 </w:t>
      </w:r>
      <w:r w:rsidRPr="00780406">
        <w:rPr>
          <w:i/>
          <w:sz w:val="26"/>
          <w:szCs w:val="26"/>
        </w:rPr>
        <w:t>(</w:t>
      </w:r>
      <w:r w:rsidR="00876F53">
        <w:rPr>
          <w:i/>
          <w:sz w:val="26"/>
          <w:szCs w:val="26"/>
        </w:rPr>
        <w:t>10</w:t>
      </w:r>
      <w:r w:rsidR="00780406" w:rsidRPr="00780406">
        <w:rPr>
          <w:i/>
          <w:sz w:val="26"/>
          <w:szCs w:val="26"/>
        </w:rPr>
        <w:t>0</w:t>
      </w:r>
      <w:r w:rsidRPr="00780406">
        <w:rPr>
          <w:i/>
          <w:sz w:val="26"/>
          <w:szCs w:val="26"/>
        </w:rPr>
        <w:t>%)</w:t>
      </w:r>
      <w:r w:rsidRPr="00780406">
        <w:rPr>
          <w:sz w:val="26"/>
          <w:szCs w:val="26"/>
        </w:rPr>
        <w:t>.</w:t>
      </w:r>
      <w:proofErr w:type="gramEnd"/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Pr="0027000F" w:rsidRDefault="00A8483F" w:rsidP="00A8483F">
      <w:pPr>
        <w:jc w:val="center"/>
        <w:rPr>
          <w:b/>
          <w:bCs/>
          <w:sz w:val="26"/>
          <w:szCs w:val="26"/>
        </w:rPr>
      </w:pPr>
      <w:r w:rsidRPr="0027000F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proofErr w:type="gramStart"/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9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8483F">
        <w:rPr>
          <w:sz w:val="26"/>
          <w:szCs w:val="26"/>
        </w:rPr>
        <w:t>Венгеровского</w:t>
      </w:r>
      <w:r w:rsidR="00A8483F" w:rsidRPr="00220798">
        <w:rPr>
          <w:sz w:val="26"/>
          <w:szCs w:val="26"/>
        </w:rPr>
        <w:t xml:space="preserve"> 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</w:t>
      </w:r>
      <w:proofErr w:type="gramEnd"/>
      <w:r w:rsidR="00A8483F" w:rsidRPr="00220798">
        <w:rPr>
          <w:sz w:val="26"/>
          <w:szCs w:val="26"/>
        </w:rPr>
        <w:t xml:space="preserve"> месяца с 14.00 до 17.00.</w:t>
      </w:r>
    </w:p>
    <w:p w:rsidR="00811E37" w:rsidRDefault="00A8483F" w:rsidP="00811E3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11E37">
        <w:rPr>
          <w:sz w:val="26"/>
          <w:szCs w:val="26"/>
        </w:rPr>
        <w:t>феврале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</w:t>
      </w:r>
      <w:r w:rsidR="0027000F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на личный прием к Главе </w:t>
      </w:r>
      <w:r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27000F">
        <w:rPr>
          <w:sz w:val="26"/>
          <w:szCs w:val="26"/>
        </w:rPr>
        <w:t>4</w:t>
      </w:r>
      <w:r w:rsidR="003D0F74" w:rsidRPr="0071215D">
        <w:rPr>
          <w:sz w:val="26"/>
          <w:szCs w:val="26"/>
        </w:rPr>
        <w:t xml:space="preserve"> человек</w:t>
      </w:r>
      <w:r w:rsidR="0027000F">
        <w:rPr>
          <w:sz w:val="26"/>
          <w:szCs w:val="26"/>
        </w:rPr>
        <w:t>а</w:t>
      </w:r>
      <w:r w:rsidR="003D0F74" w:rsidRPr="0071215D">
        <w:rPr>
          <w:sz w:val="26"/>
          <w:szCs w:val="26"/>
        </w:rPr>
        <w:t xml:space="preserve">  </w:t>
      </w:r>
      <w:r w:rsidR="003D0F74" w:rsidRPr="0071215D">
        <w:rPr>
          <w:i/>
          <w:sz w:val="26"/>
          <w:szCs w:val="26"/>
        </w:rPr>
        <w:t xml:space="preserve">(в </w:t>
      </w:r>
      <w:r w:rsidR="00811E37">
        <w:rPr>
          <w:i/>
          <w:sz w:val="26"/>
          <w:szCs w:val="26"/>
        </w:rPr>
        <w:t>январе</w:t>
      </w:r>
      <w:r w:rsidR="003D0F74" w:rsidRPr="0071215D">
        <w:rPr>
          <w:i/>
          <w:sz w:val="26"/>
          <w:szCs w:val="26"/>
        </w:rPr>
        <w:t xml:space="preserve"> 20</w:t>
      </w:r>
      <w:r w:rsidR="00811E37">
        <w:rPr>
          <w:i/>
          <w:sz w:val="26"/>
          <w:szCs w:val="26"/>
        </w:rPr>
        <w:t>2</w:t>
      </w:r>
      <w:r w:rsidR="0027000F">
        <w:rPr>
          <w:i/>
          <w:sz w:val="26"/>
          <w:szCs w:val="26"/>
        </w:rPr>
        <w:t>1</w:t>
      </w:r>
      <w:r w:rsidR="008A38F6">
        <w:rPr>
          <w:i/>
          <w:sz w:val="26"/>
          <w:szCs w:val="26"/>
        </w:rPr>
        <w:t xml:space="preserve"> </w:t>
      </w:r>
      <w:r w:rsidR="003D0F74" w:rsidRPr="0071215D">
        <w:rPr>
          <w:i/>
          <w:sz w:val="26"/>
          <w:szCs w:val="26"/>
        </w:rPr>
        <w:t xml:space="preserve">года - </w:t>
      </w:r>
      <w:r w:rsidR="00811E37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811E37">
        <w:rPr>
          <w:i/>
          <w:sz w:val="26"/>
          <w:szCs w:val="26"/>
        </w:rPr>
        <w:t xml:space="preserve">феврале </w:t>
      </w:r>
      <w:r w:rsidR="003D0F74" w:rsidRPr="0071215D">
        <w:rPr>
          <w:i/>
          <w:sz w:val="26"/>
          <w:szCs w:val="26"/>
        </w:rPr>
        <w:t>20</w:t>
      </w:r>
      <w:r w:rsidR="0027000F">
        <w:rPr>
          <w:i/>
          <w:sz w:val="26"/>
          <w:szCs w:val="26"/>
        </w:rPr>
        <w:t xml:space="preserve">20 </w:t>
      </w:r>
      <w:r w:rsidR="003D0F74" w:rsidRPr="0071215D">
        <w:rPr>
          <w:i/>
          <w:sz w:val="26"/>
          <w:szCs w:val="26"/>
        </w:rPr>
        <w:t xml:space="preserve">года – </w:t>
      </w:r>
      <w:r w:rsidR="008A38F6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>)</w:t>
      </w:r>
      <w:r w:rsidR="00811E37">
        <w:rPr>
          <w:i/>
          <w:sz w:val="26"/>
          <w:szCs w:val="26"/>
        </w:rPr>
        <w:t xml:space="preserve"> </w:t>
      </w:r>
      <w:r w:rsidR="0027000F">
        <w:rPr>
          <w:sz w:val="26"/>
          <w:szCs w:val="26"/>
        </w:rPr>
        <w:t xml:space="preserve">с 4 вопросами, </w:t>
      </w:r>
      <w:r w:rsidR="00811E37" w:rsidRPr="0071215D">
        <w:rPr>
          <w:sz w:val="26"/>
          <w:szCs w:val="26"/>
        </w:rPr>
        <w:t>относящи</w:t>
      </w:r>
      <w:r w:rsidR="00811E37">
        <w:rPr>
          <w:sz w:val="26"/>
          <w:szCs w:val="26"/>
        </w:rPr>
        <w:t>м</w:t>
      </w:r>
      <w:r w:rsidR="0027000F">
        <w:rPr>
          <w:sz w:val="26"/>
          <w:szCs w:val="26"/>
        </w:rPr>
        <w:t>и</w:t>
      </w:r>
      <w:r w:rsidR="00811E37" w:rsidRPr="0071215D">
        <w:rPr>
          <w:sz w:val="26"/>
          <w:szCs w:val="26"/>
        </w:rPr>
        <w:t>ся к тематическ</w:t>
      </w:r>
      <w:r w:rsidR="00811E37">
        <w:rPr>
          <w:sz w:val="26"/>
          <w:szCs w:val="26"/>
        </w:rPr>
        <w:t xml:space="preserve">ому </w:t>
      </w:r>
      <w:r w:rsidR="00811E37" w:rsidRPr="0071215D">
        <w:rPr>
          <w:sz w:val="26"/>
          <w:szCs w:val="26"/>
        </w:rPr>
        <w:t>раздел</w:t>
      </w:r>
      <w:r w:rsidR="00811E37">
        <w:rPr>
          <w:sz w:val="26"/>
          <w:szCs w:val="26"/>
        </w:rPr>
        <w:t>у</w:t>
      </w:r>
      <w:r w:rsidR="00811E37" w:rsidRPr="0071215D">
        <w:rPr>
          <w:sz w:val="26"/>
          <w:szCs w:val="26"/>
        </w:rPr>
        <w:t>:</w:t>
      </w:r>
    </w:p>
    <w:p w:rsidR="00811E37" w:rsidRPr="00F02245" w:rsidRDefault="00811E37" w:rsidP="00811E37">
      <w:pPr>
        <w:jc w:val="both"/>
        <w:rPr>
          <w:sz w:val="26"/>
          <w:szCs w:val="26"/>
        </w:rPr>
      </w:pPr>
      <w:r w:rsidRPr="00F02245">
        <w:rPr>
          <w:sz w:val="26"/>
          <w:szCs w:val="26"/>
        </w:rPr>
        <w:t xml:space="preserve">- </w:t>
      </w:r>
      <w:r>
        <w:rPr>
          <w:sz w:val="26"/>
          <w:szCs w:val="26"/>
        </w:rPr>
        <w:t>экономическая</w:t>
      </w:r>
      <w:r w:rsidRPr="00F02245">
        <w:rPr>
          <w:sz w:val="26"/>
          <w:szCs w:val="26"/>
        </w:rPr>
        <w:t xml:space="preserve"> сфера  –</w:t>
      </w:r>
      <w:r w:rsidR="0027000F">
        <w:rPr>
          <w:sz w:val="26"/>
          <w:szCs w:val="26"/>
        </w:rPr>
        <w:t xml:space="preserve"> 0 </w:t>
      </w:r>
      <w:r w:rsidRPr="00F02245">
        <w:rPr>
          <w:sz w:val="26"/>
          <w:szCs w:val="26"/>
        </w:rPr>
        <w:t>(</w:t>
      </w:r>
      <w:r w:rsidR="0027000F">
        <w:rPr>
          <w:sz w:val="26"/>
          <w:szCs w:val="26"/>
        </w:rPr>
        <w:t>0%</w:t>
      </w:r>
      <w:r w:rsidRPr="00F02245">
        <w:rPr>
          <w:sz w:val="26"/>
          <w:szCs w:val="26"/>
        </w:rPr>
        <w:t>);</w:t>
      </w:r>
    </w:p>
    <w:p w:rsidR="0027000F" w:rsidRPr="006970B7" w:rsidRDefault="0027000F" w:rsidP="0027000F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 xml:space="preserve">- социальная сфера – </w:t>
      </w:r>
      <w:r>
        <w:rPr>
          <w:sz w:val="26"/>
          <w:szCs w:val="26"/>
        </w:rPr>
        <w:t>1</w:t>
      </w:r>
      <w:r w:rsidRPr="006970B7">
        <w:rPr>
          <w:sz w:val="26"/>
          <w:szCs w:val="26"/>
        </w:rPr>
        <w:t xml:space="preserve"> (</w:t>
      </w:r>
      <w:r>
        <w:rPr>
          <w:sz w:val="26"/>
          <w:szCs w:val="26"/>
        </w:rPr>
        <w:t>25</w:t>
      </w:r>
      <w:r w:rsidRPr="006970B7">
        <w:rPr>
          <w:sz w:val="26"/>
          <w:szCs w:val="26"/>
        </w:rPr>
        <w:t>%);</w:t>
      </w:r>
    </w:p>
    <w:p w:rsidR="0027000F" w:rsidRPr="006970B7" w:rsidRDefault="0027000F" w:rsidP="0027000F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 xml:space="preserve">- жилищно-коммунальная сфера – </w:t>
      </w:r>
      <w:r>
        <w:rPr>
          <w:sz w:val="26"/>
          <w:szCs w:val="26"/>
        </w:rPr>
        <w:t>2</w:t>
      </w:r>
      <w:r w:rsidRPr="006970B7">
        <w:rPr>
          <w:sz w:val="26"/>
          <w:szCs w:val="26"/>
        </w:rPr>
        <w:t xml:space="preserve"> (</w:t>
      </w:r>
      <w:r>
        <w:rPr>
          <w:sz w:val="26"/>
          <w:szCs w:val="26"/>
        </w:rPr>
        <w:t>50</w:t>
      </w:r>
      <w:r w:rsidRPr="006970B7">
        <w:rPr>
          <w:sz w:val="26"/>
          <w:szCs w:val="26"/>
        </w:rPr>
        <w:t>%);</w:t>
      </w:r>
    </w:p>
    <w:p w:rsidR="0027000F" w:rsidRPr="006970B7" w:rsidRDefault="0027000F" w:rsidP="0027000F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 xml:space="preserve">- государство, общество, политика – </w:t>
      </w:r>
      <w:r>
        <w:rPr>
          <w:sz w:val="26"/>
          <w:szCs w:val="26"/>
        </w:rPr>
        <w:t>1</w:t>
      </w:r>
      <w:r w:rsidRPr="006970B7">
        <w:rPr>
          <w:sz w:val="26"/>
          <w:szCs w:val="26"/>
        </w:rPr>
        <w:t xml:space="preserve"> (</w:t>
      </w:r>
      <w:r>
        <w:rPr>
          <w:sz w:val="26"/>
          <w:szCs w:val="26"/>
        </w:rPr>
        <w:t>25</w:t>
      </w:r>
      <w:r w:rsidRPr="006970B7">
        <w:rPr>
          <w:sz w:val="26"/>
          <w:szCs w:val="26"/>
        </w:rPr>
        <w:t>%);</w:t>
      </w:r>
    </w:p>
    <w:p w:rsidR="0027000F" w:rsidRPr="006970B7" w:rsidRDefault="0027000F" w:rsidP="0027000F">
      <w:pPr>
        <w:tabs>
          <w:tab w:val="left" w:pos="567"/>
        </w:tabs>
        <w:jc w:val="both"/>
        <w:rPr>
          <w:sz w:val="26"/>
          <w:szCs w:val="26"/>
        </w:rPr>
      </w:pPr>
      <w:r w:rsidRPr="006970B7">
        <w:rPr>
          <w:sz w:val="26"/>
          <w:szCs w:val="26"/>
        </w:rPr>
        <w:t xml:space="preserve">- оборона, безопасность – </w:t>
      </w:r>
      <w:r>
        <w:rPr>
          <w:sz w:val="26"/>
          <w:szCs w:val="26"/>
        </w:rPr>
        <w:t>0</w:t>
      </w:r>
      <w:r w:rsidRPr="006970B7">
        <w:rPr>
          <w:sz w:val="26"/>
          <w:szCs w:val="26"/>
        </w:rPr>
        <w:t xml:space="preserve"> (</w:t>
      </w:r>
      <w:r>
        <w:rPr>
          <w:sz w:val="26"/>
          <w:szCs w:val="26"/>
        </w:rPr>
        <w:t>0</w:t>
      </w:r>
      <w:r w:rsidRPr="006970B7">
        <w:rPr>
          <w:sz w:val="26"/>
          <w:szCs w:val="26"/>
        </w:rPr>
        <w:t>%).</w:t>
      </w:r>
    </w:p>
    <w:p w:rsidR="003D0F74" w:rsidRPr="00F02245" w:rsidRDefault="003D0F74" w:rsidP="008A38F6">
      <w:pPr>
        <w:ind w:firstLine="567"/>
        <w:jc w:val="both"/>
        <w:rPr>
          <w:sz w:val="26"/>
          <w:szCs w:val="26"/>
        </w:rPr>
      </w:pPr>
    </w:p>
    <w:p w:rsidR="00C57438" w:rsidRPr="00C57438" w:rsidRDefault="00C57438" w:rsidP="00C57438">
      <w:pPr>
        <w:ind w:firstLine="567"/>
        <w:jc w:val="both"/>
        <w:rPr>
          <w:sz w:val="26"/>
          <w:szCs w:val="26"/>
        </w:rPr>
      </w:pPr>
    </w:p>
    <w:p w:rsidR="0027000F" w:rsidRDefault="00097C18" w:rsidP="0027000F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>
        <w:rPr>
          <w:sz w:val="26"/>
          <w:szCs w:val="26"/>
        </w:rPr>
        <w:t>Венгеровского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</w:t>
      </w:r>
      <w:r w:rsidRPr="007E1920">
        <w:rPr>
          <w:sz w:val="26"/>
          <w:szCs w:val="26"/>
        </w:rPr>
        <w:t>а</w:t>
      </w:r>
      <w:r w:rsidRPr="007E1920">
        <w:rPr>
          <w:sz w:val="26"/>
          <w:szCs w:val="26"/>
        </w:rPr>
        <w:t>щений» в защищенной части информационного ресурса ССТУ</w:t>
      </w:r>
      <w:proofErr w:type="gramStart"/>
      <w:r w:rsidRPr="007E1920">
        <w:rPr>
          <w:sz w:val="26"/>
          <w:szCs w:val="26"/>
        </w:rPr>
        <w:t>.Р</w:t>
      </w:r>
      <w:proofErr w:type="gramEnd"/>
      <w:r w:rsidRPr="007E1920">
        <w:rPr>
          <w:sz w:val="26"/>
          <w:szCs w:val="26"/>
        </w:rPr>
        <w:t xml:space="preserve">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>
        <w:rPr>
          <w:sz w:val="26"/>
          <w:szCs w:val="26"/>
        </w:rPr>
        <w:t xml:space="preserve">Венгеровского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A8483F" w:rsidRPr="002D5BEE" w:rsidRDefault="00A8483F" w:rsidP="0027000F">
      <w:pPr>
        <w:ind w:firstLine="567"/>
        <w:jc w:val="center"/>
        <w:rPr>
          <w:sz w:val="26"/>
          <w:szCs w:val="26"/>
        </w:rPr>
      </w:pPr>
      <w:r w:rsidRPr="002D5BEE">
        <w:rPr>
          <w:b/>
          <w:sz w:val="26"/>
          <w:szCs w:val="26"/>
        </w:rPr>
        <w:lastRenderedPageBreak/>
        <w:t>Устные сообщения и запросы в справочную телефонную службу обществе</w:t>
      </w:r>
      <w:r w:rsidRPr="002D5BEE">
        <w:rPr>
          <w:b/>
          <w:sz w:val="26"/>
          <w:szCs w:val="26"/>
        </w:rPr>
        <w:t>н</w:t>
      </w:r>
      <w:r w:rsidRPr="002D5BEE">
        <w:rPr>
          <w:b/>
          <w:sz w:val="26"/>
          <w:szCs w:val="26"/>
        </w:rPr>
        <w:t xml:space="preserve">ной приемной Главы </w:t>
      </w:r>
      <w:r w:rsidR="008A1C67" w:rsidRPr="002D5BEE">
        <w:rPr>
          <w:b/>
          <w:sz w:val="26"/>
          <w:szCs w:val="26"/>
        </w:rPr>
        <w:t>Венгеровского</w:t>
      </w:r>
      <w:r w:rsidRPr="002D5BEE">
        <w:rPr>
          <w:b/>
          <w:sz w:val="26"/>
          <w:szCs w:val="26"/>
        </w:rPr>
        <w:t xml:space="preserve"> района</w:t>
      </w:r>
    </w:p>
    <w:p w:rsidR="009660A8" w:rsidRPr="00225FD6" w:rsidRDefault="009660A8" w:rsidP="00A8483F">
      <w:pPr>
        <w:ind w:firstLine="709"/>
        <w:jc w:val="center"/>
        <w:rPr>
          <w:b/>
          <w:color w:val="FF0000"/>
          <w:sz w:val="26"/>
          <w:szCs w:val="26"/>
        </w:rPr>
      </w:pPr>
    </w:p>
    <w:p w:rsidR="00811E37" w:rsidRPr="001B6397" w:rsidRDefault="00A8483F" w:rsidP="00811E3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11E37">
        <w:rPr>
          <w:sz w:val="26"/>
          <w:szCs w:val="26"/>
        </w:rPr>
        <w:t>феврале</w:t>
      </w:r>
      <w:r w:rsidR="00097C1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8A38F6">
        <w:rPr>
          <w:sz w:val="26"/>
          <w:szCs w:val="26"/>
        </w:rPr>
        <w:t>2</w:t>
      </w:r>
      <w:r w:rsidR="002D5BEE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</w:t>
      </w:r>
      <w:r w:rsidR="002D5BEE">
        <w:rPr>
          <w:sz w:val="26"/>
          <w:szCs w:val="26"/>
        </w:rPr>
        <w:t xml:space="preserve"> в справочную телефонную службу</w:t>
      </w:r>
      <w:r w:rsidRPr="00220798">
        <w:rPr>
          <w:sz w:val="26"/>
          <w:szCs w:val="26"/>
        </w:rPr>
        <w:t xml:space="preserve">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2D5BEE">
        <w:rPr>
          <w:sz w:val="26"/>
          <w:szCs w:val="26"/>
        </w:rPr>
        <w:t>4</w:t>
      </w:r>
      <w:r w:rsidR="00811E37">
        <w:rPr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11E37">
        <w:rPr>
          <w:i/>
          <w:sz w:val="26"/>
          <w:szCs w:val="26"/>
        </w:rPr>
        <w:t>январе</w:t>
      </w:r>
      <w:r w:rsidRPr="00220798">
        <w:rPr>
          <w:i/>
          <w:sz w:val="26"/>
          <w:szCs w:val="26"/>
        </w:rPr>
        <w:t xml:space="preserve"> 20</w:t>
      </w:r>
      <w:r w:rsidR="00811E37">
        <w:rPr>
          <w:i/>
          <w:sz w:val="26"/>
          <w:szCs w:val="26"/>
        </w:rPr>
        <w:t>2</w:t>
      </w:r>
      <w:r w:rsidR="002D5BEE">
        <w:rPr>
          <w:i/>
          <w:sz w:val="26"/>
          <w:szCs w:val="26"/>
        </w:rPr>
        <w:t>1</w:t>
      </w:r>
      <w:r w:rsidR="00811E37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– </w:t>
      </w:r>
      <w:r w:rsidR="00811E37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811E37">
        <w:rPr>
          <w:i/>
          <w:sz w:val="26"/>
          <w:szCs w:val="26"/>
        </w:rPr>
        <w:t>феврале</w:t>
      </w:r>
      <w:r w:rsidR="00097C18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20</w:t>
      </w:r>
      <w:r w:rsidR="002D5BEE">
        <w:rPr>
          <w:i/>
          <w:sz w:val="26"/>
          <w:szCs w:val="26"/>
        </w:rPr>
        <w:t>20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2D5BEE">
        <w:rPr>
          <w:i/>
          <w:sz w:val="26"/>
          <w:szCs w:val="26"/>
        </w:rPr>
        <w:t xml:space="preserve"> 1</w:t>
      </w:r>
      <w:r w:rsidR="008A38F6">
        <w:rPr>
          <w:i/>
          <w:sz w:val="26"/>
          <w:szCs w:val="26"/>
        </w:rPr>
        <w:t>)</w:t>
      </w:r>
      <w:r w:rsidR="00811E37">
        <w:rPr>
          <w:i/>
          <w:sz w:val="26"/>
          <w:szCs w:val="26"/>
        </w:rPr>
        <w:t xml:space="preserve"> </w:t>
      </w:r>
      <w:r w:rsidR="00811E37" w:rsidRPr="001B6397">
        <w:rPr>
          <w:sz w:val="26"/>
          <w:szCs w:val="26"/>
        </w:rPr>
        <w:t>по вопрос</w:t>
      </w:r>
      <w:r w:rsidR="00811E37">
        <w:rPr>
          <w:sz w:val="26"/>
          <w:szCs w:val="26"/>
        </w:rPr>
        <w:t>ам</w:t>
      </w:r>
      <w:r w:rsidR="00811E37" w:rsidRPr="001B6397">
        <w:rPr>
          <w:sz w:val="26"/>
          <w:szCs w:val="26"/>
        </w:rPr>
        <w:t>, отн</w:t>
      </w:r>
      <w:r w:rsidR="00811E37" w:rsidRPr="001B6397">
        <w:rPr>
          <w:sz w:val="26"/>
          <w:szCs w:val="26"/>
        </w:rPr>
        <w:t>о</w:t>
      </w:r>
      <w:r w:rsidR="00811E37" w:rsidRPr="001B6397">
        <w:rPr>
          <w:sz w:val="26"/>
          <w:szCs w:val="26"/>
        </w:rPr>
        <w:t>сящ</w:t>
      </w:r>
      <w:r w:rsidR="00811E37">
        <w:rPr>
          <w:sz w:val="26"/>
          <w:szCs w:val="26"/>
        </w:rPr>
        <w:t xml:space="preserve">емся </w:t>
      </w:r>
      <w:r w:rsidR="00811E37" w:rsidRPr="001B6397">
        <w:rPr>
          <w:sz w:val="26"/>
          <w:szCs w:val="26"/>
        </w:rPr>
        <w:t>к тематическ</w:t>
      </w:r>
      <w:r w:rsidR="00811E37">
        <w:rPr>
          <w:sz w:val="26"/>
          <w:szCs w:val="26"/>
        </w:rPr>
        <w:t>им</w:t>
      </w:r>
      <w:r w:rsidR="00811E37" w:rsidRPr="001B6397">
        <w:rPr>
          <w:sz w:val="26"/>
          <w:szCs w:val="26"/>
        </w:rPr>
        <w:t xml:space="preserve"> раздел</w:t>
      </w:r>
      <w:r w:rsidR="00811E37">
        <w:rPr>
          <w:sz w:val="26"/>
          <w:szCs w:val="26"/>
        </w:rPr>
        <w:t>ам</w:t>
      </w:r>
      <w:r w:rsidR="00811E37" w:rsidRPr="001B6397">
        <w:rPr>
          <w:sz w:val="26"/>
          <w:szCs w:val="26"/>
        </w:rPr>
        <w:t>:</w:t>
      </w:r>
    </w:p>
    <w:p w:rsidR="002D5BEE" w:rsidRDefault="00811E37" w:rsidP="00811E37">
      <w:pPr>
        <w:jc w:val="both"/>
        <w:rPr>
          <w:sz w:val="26"/>
          <w:szCs w:val="26"/>
        </w:rPr>
      </w:pPr>
      <w:r w:rsidRPr="00FB54F3">
        <w:rPr>
          <w:sz w:val="26"/>
          <w:szCs w:val="26"/>
        </w:rPr>
        <w:t xml:space="preserve">- </w:t>
      </w:r>
      <w:r w:rsidR="002D5BEE">
        <w:rPr>
          <w:sz w:val="26"/>
          <w:szCs w:val="26"/>
        </w:rPr>
        <w:t>экономическая сфера</w:t>
      </w:r>
      <w:r w:rsidRPr="00FB54F3">
        <w:rPr>
          <w:sz w:val="26"/>
          <w:szCs w:val="26"/>
        </w:rPr>
        <w:t xml:space="preserve">  – </w:t>
      </w:r>
      <w:r w:rsidR="002D5BEE">
        <w:rPr>
          <w:sz w:val="26"/>
          <w:szCs w:val="26"/>
        </w:rPr>
        <w:t>2</w:t>
      </w:r>
      <w:r w:rsidRPr="00FB54F3">
        <w:rPr>
          <w:sz w:val="26"/>
          <w:szCs w:val="26"/>
        </w:rPr>
        <w:t xml:space="preserve"> </w:t>
      </w:r>
      <w:r w:rsidR="002D5BEE">
        <w:rPr>
          <w:sz w:val="26"/>
          <w:szCs w:val="26"/>
        </w:rPr>
        <w:t>(50%)</w:t>
      </w:r>
    </w:p>
    <w:p w:rsidR="002D5BEE" w:rsidRDefault="002D5BEE" w:rsidP="00811E37">
      <w:pPr>
        <w:jc w:val="both"/>
        <w:rPr>
          <w:sz w:val="26"/>
          <w:szCs w:val="26"/>
        </w:rPr>
      </w:pPr>
      <w:r w:rsidRPr="006970B7">
        <w:rPr>
          <w:sz w:val="26"/>
          <w:szCs w:val="26"/>
        </w:rPr>
        <w:t>- жилищно-коммунальная сфера</w:t>
      </w:r>
      <w:r>
        <w:rPr>
          <w:sz w:val="26"/>
          <w:szCs w:val="26"/>
        </w:rPr>
        <w:t xml:space="preserve"> – 2 (50%).</w:t>
      </w:r>
    </w:p>
    <w:p w:rsidR="00DD2D22" w:rsidRPr="00DD2D22" w:rsidRDefault="00DD2D22" w:rsidP="00DD2D22"/>
    <w:p w:rsidR="00DD2D22" w:rsidRPr="001B6397" w:rsidRDefault="00DD2D22" w:rsidP="00DD2D22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 xml:space="preserve">Количество обращений </w:t>
      </w:r>
      <w:r>
        <w:rPr>
          <w:sz w:val="26"/>
          <w:szCs w:val="26"/>
        </w:rPr>
        <w:t>по телефону</w:t>
      </w:r>
      <w:r w:rsidRPr="001B6397">
        <w:rPr>
          <w:sz w:val="26"/>
          <w:szCs w:val="26"/>
        </w:rPr>
        <w:t xml:space="preserve"> общественной приемной Главы района в</w:t>
      </w:r>
      <w:r>
        <w:rPr>
          <w:sz w:val="26"/>
          <w:szCs w:val="26"/>
        </w:rPr>
        <w:t xml:space="preserve"> </w:t>
      </w:r>
      <w:r w:rsidR="00811E37">
        <w:rPr>
          <w:sz w:val="26"/>
          <w:szCs w:val="26"/>
        </w:rPr>
        <w:t>фе</w:t>
      </w:r>
      <w:r w:rsidR="00811E37">
        <w:rPr>
          <w:sz w:val="26"/>
          <w:szCs w:val="26"/>
        </w:rPr>
        <w:t>в</w:t>
      </w:r>
      <w:r w:rsidR="00811E37">
        <w:rPr>
          <w:sz w:val="26"/>
          <w:szCs w:val="26"/>
        </w:rPr>
        <w:t>рале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</w:t>
      </w:r>
      <w:r w:rsidR="002D5BEE">
        <w:rPr>
          <w:sz w:val="26"/>
          <w:szCs w:val="26"/>
        </w:rPr>
        <w:t>1</w:t>
      </w:r>
      <w:r w:rsidRPr="001B6397">
        <w:rPr>
          <w:sz w:val="26"/>
          <w:szCs w:val="26"/>
        </w:rPr>
        <w:t xml:space="preserve"> года</w:t>
      </w:r>
      <w:r w:rsidRPr="006128DF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 xml:space="preserve"> по сравнению с </w:t>
      </w:r>
      <w:r w:rsidR="00811E37">
        <w:rPr>
          <w:sz w:val="26"/>
          <w:szCs w:val="26"/>
        </w:rPr>
        <w:t>январем</w:t>
      </w:r>
      <w:r w:rsidRPr="001B6397">
        <w:rPr>
          <w:sz w:val="26"/>
          <w:szCs w:val="26"/>
        </w:rPr>
        <w:t xml:space="preserve"> 20</w:t>
      </w:r>
      <w:r w:rsidR="00811E37">
        <w:rPr>
          <w:sz w:val="26"/>
          <w:szCs w:val="26"/>
        </w:rPr>
        <w:t>2</w:t>
      </w:r>
      <w:r w:rsidR="002D5BEE">
        <w:rPr>
          <w:sz w:val="26"/>
          <w:szCs w:val="26"/>
        </w:rPr>
        <w:t>1</w:t>
      </w:r>
      <w:r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года</w:t>
      </w:r>
      <w:r w:rsidRPr="00DD2D22">
        <w:rPr>
          <w:sz w:val="26"/>
          <w:szCs w:val="26"/>
        </w:rPr>
        <w:t xml:space="preserve"> </w:t>
      </w:r>
      <w:r w:rsidR="00FB54F3">
        <w:rPr>
          <w:sz w:val="26"/>
          <w:szCs w:val="26"/>
        </w:rPr>
        <w:t>у</w:t>
      </w:r>
      <w:r w:rsidR="008F4FA2">
        <w:rPr>
          <w:sz w:val="26"/>
          <w:szCs w:val="26"/>
        </w:rPr>
        <w:t>величилось</w:t>
      </w:r>
      <w:r w:rsidR="00FB54F3">
        <w:rPr>
          <w:sz w:val="26"/>
          <w:szCs w:val="26"/>
        </w:rPr>
        <w:t xml:space="preserve"> на</w:t>
      </w:r>
      <w:r w:rsidR="008A38F6">
        <w:rPr>
          <w:sz w:val="26"/>
          <w:szCs w:val="26"/>
        </w:rPr>
        <w:t xml:space="preserve"> 100%</w:t>
      </w:r>
      <w:r w:rsidR="00FB54F3">
        <w:rPr>
          <w:sz w:val="26"/>
          <w:szCs w:val="26"/>
        </w:rPr>
        <w:t xml:space="preserve"> </w:t>
      </w:r>
      <w:r w:rsidR="008A38F6">
        <w:rPr>
          <w:sz w:val="26"/>
          <w:szCs w:val="26"/>
        </w:rPr>
        <w:t xml:space="preserve">(на </w:t>
      </w:r>
      <w:r w:rsidR="002D5BEE">
        <w:rPr>
          <w:sz w:val="26"/>
          <w:szCs w:val="26"/>
        </w:rPr>
        <w:t>4</w:t>
      </w:r>
      <w:r w:rsidR="00FB54F3">
        <w:rPr>
          <w:sz w:val="26"/>
          <w:szCs w:val="26"/>
        </w:rPr>
        <w:t xml:space="preserve"> обращ</w:t>
      </w:r>
      <w:r w:rsidR="00FB54F3">
        <w:rPr>
          <w:sz w:val="26"/>
          <w:szCs w:val="26"/>
        </w:rPr>
        <w:t>е</w:t>
      </w:r>
      <w:r w:rsidR="00FB54F3">
        <w:rPr>
          <w:sz w:val="26"/>
          <w:szCs w:val="26"/>
        </w:rPr>
        <w:t>ни</w:t>
      </w:r>
      <w:r w:rsidR="002D5BEE">
        <w:rPr>
          <w:sz w:val="26"/>
          <w:szCs w:val="26"/>
        </w:rPr>
        <w:t>я</w:t>
      </w:r>
      <w:r w:rsidR="008A38F6">
        <w:rPr>
          <w:sz w:val="26"/>
          <w:szCs w:val="26"/>
        </w:rPr>
        <w:t>)</w:t>
      </w:r>
      <w:r>
        <w:rPr>
          <w:sz w:val="26"/>
          <w:szCs w:val="26"/>
        </w:rPr>
        <w:t xml:space="preserve">, а по сравнению с </w:t>
      </w:r>
      <w:r w:rsidR="00811E37">
        <w:rPr>
          <w:sz w:val="26"/>
          <w:szCs w:val="26"/>
        </w:rPr>
        <w:t>февралем</w:t>
      </w:r>
      <w:r>
        <w:rPr>
          <w:sz w:val="26"/>
          <w:szCs w:val="26"/>
        </w:rPr>
        <w:t xml:space="preserve"> 20</w:t>
      </w:r>
      <w:r w:rsidR="002D5BEE">
        <w:rPr>
          <w:sz w:val="26"/>
          <w:szCs w:val="26"/>
        </w:rPr>
        <w:t>20</w:t>
      </w:r>
      <w:r w:rsidR="008A38F6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года </w:t>
      </w:r>
      <w:r w:rsidR="002D5BEE">
        <w:rPr>
          <w:sz w:val="26"/>
          <w:szCs w:val="26"/>
        </w:rPr>
        <w:t>увеличилось</w:t>
      </w:r>
      <w:r w:rsidR="008F4FA2">
        <w:rPr>
          <w:sz w:val="26"/>
          <w:szCs w:val="26"/>
        </w:rPr>
        <w:t xml:space="preserve"> на </w:t>
      </w:r>
      <w:r w:rsidR="00811E37">
        <w:rPr>
          <w:sz w:val="26"/>
          <w:szCs w:val="26"/>
        </w:rPr>
        <w:t>75</w:t>
      </w:r>
      <w:r w:rsidR="008F4FA2">
        <w:rPr>
          <w:sz w:val="26"/>
          <w:szCs w:val="26"/>
        </w:rPr>
        <w:t xml:space="preserve">% (на </w:t>
      </w:r>
      <w:r w:rsidR="00811E37">
        <w:rPr>
          <w:sz w:val="26"/>
          <w:szCs w:val="26"/>
        </w:rPr>
        <w:t>3</w:t>
      </w:r>
      <w:r w:rsidR="00C825FC">
        <w:rPr>
          <w:sz w:val="26"/>
          <w:szCs w:val="26"/>
        </w:rPr>
        <w:t xml:space="preserve"> обращения</w:t>
      </w:r>
      <w:r w:rsidR="008F4FA2">
        <w:rPr>
          <w:sz w:val="26"/>
          <w:szCs w:val="26"/>
        </w:rPr>
        <w:t>)</w:t>
      </w:r>
      <w:r w:rsidRPr="001B6397">
        <w:rPr>
          <w:sz w:val="26"/>
          <w:szCs w:val="26"/>
        </w:rPr>
        <w:t xml:space="preserve">. 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</w:t>
      </w:r>
      <w:proofErr w:type="spellStart"/>
      <w:r w:rsidRPr="000D7E0B">
        <w:rPr>
          <w:sz w:val="26"/>
          <w:szCs w:val="26"/>
        </w:rPr>
        <w:t>смс-сообщений</w:t>
      </w:r>
      <w:proofErr w:type="spellEnd"/>
      <w:r w:rsidRPr="000D7E0B">
        <w:rPr>
          <w:sz w:val="26"/>
          <w:szCs w:val="26"/>
        </w:rPr>
        <w:t xml:space="preserve"> по справочному телефонному номеру справочной телефонной службы администрации </w:t>
      </w:r>
      <w:r>
        <w:rPr>
          <w:sz w:val="26"/>
          <w:szCs w:val="26"/>
        </w:rPr>
        <w:t>Венгеровского района</w:t>
      </w:r>
      <w:r w:rsidRPr="000D7E0B">
        <w:rPr>
          <w:sz w:val="26"/>
          <w:szCs w:val="26"/>
        </w:rPr>
        <w:t xml:space="preserve">. За рассматриваемый период времени </w:t>
      </w:r>
      <w:proofErr w:type="spellStart"/>
      <w:r w:rsidRPr="000D7E0B">
        <w:rPr>
          <w:sz w:val="26"/>
          <w:szCs w:val="26"/>
        </w:rPr>
        <w:t>смс-сообщения</w:t>
      </w:r>
      <w:proofErr w:type="spellEnd"/>
      <w:r w:rsidRPr="000D7E0B">
        <w:rPr>
          <w:sz w:val="26"/>
          <w:szCs w:val="26"/>
        </w:rPr>
        <w:t xml:space="preserve"> в администрацию </w:t>
      </w:r>
      <w:r>
        <w:rPr>
          <w:sz w:val="26"/>
          <w:szCs w:val="26"/>
        </w:rPr>
        <w:t>Венг</w:t>
      </w:r>
      <w:r>
        <w:rPr>
          <w:sz w:val="26"/>
          <w:szCs w:val="26"/>
        </w:rPr>
        <w:t>е</w:t>
      </w:r>
      <w:r>
        <w:rPr>
          <w:sz w:val="26"/>
          <w:szCs w:val="26"/>
        </w:rPr>
        <w:t>ровского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8A1C67">
        <w:rPr>
          <w:b/>
          <w:sz w:val="26"/>
          <w:szCs w:val="26"/>
        </w:rPr>
        <w:t>Венгеровского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811E37" w:rsidRPr="00106DE5" w:rsidRDefault="00A8483F" w:rsidP="00811E3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811E37">
        <w:rPr>
          <w:sz w:val="26"/>
          <w:szCs w:val="26"/>
        </w:rPr>
        <w:t>феврале</w:t>
      </w:r>
      <w:r w:rsidRPr="00220798">
        <w:rPr>
          <w:sz w:val="26"/>
          <w:szCs w:val="26"/>
        </w:rPr>
        <w:t xml:space="preserve"> 20</w:t>
      </w:r>
      <w:r w:rsidR="008A38F6">
        <w:rPr>
          <w:sz w:val="26"/>
          <w:szCs w:val="26"/>
        </w:rPr>
        <w:t>2</w:t>
      </w:r>
      <w:r w:rsidR="002D5BEE">
        <w:rPr>
          <w:sz w:val="26"/>
          <w:szCs w:val="26"/>
        </w:rPr>
        <w:t>1</w:t>
      </w:r>
      <w:r w:rsidRPr="00220798">
        <w:rPr>
          <w:sz w:val="26"/>
          <w:szCs w:val="26"/>
        </w:rPr>
        <w:t xml:space="preserve"> года к специалисту общественной приемной Главы </w:t>
      </w:r>
      <w:r w:rsidR="008A1C67">
        <w:rPr>
          <w:sz w:val="26"/>
          <w:szCs w:val="26"/>
        </w:rPr>
        <w:t>Венгеровского</w:t>
      </w:r>
      <w:r w:rsidRPr="00220798">
        <w:rPr>
          <w:sz w:val="26"/>
          <w:szCs w:val="26"/>
        </w:rPr>
        <w:t xml:space="preserve"> района </w:t>
      </w:r>
      <w:r w:rsidR="00811E37">
        <w:rPr>
          <w:sz w:val="26"/>
          <w:szCs w:val="26"/>
        </w:rPr>
        <w:t xml:space="preserve">обратился 1 человек </w:t>
      </w:r>
      <w:r w:rsidR="008A1C67" w:rsidRPr="00220798">
        <w:rPr>
          <w:i/>
          <w:sz w:val="26"/>
          <w:szCs w:val="26"/>
        </w:rPr>
        <w:t xml:space="preserve">(в </w:t>
      </w:r>
      <w:r w:rsidR="00811E37">
        <w:rPr>
          <w:i/>
          <w:sz w:val="26"/>
          <w:szCs w:val="26"/>
        </w:rPr>
        <w:t xml:space="preserve">январе </w:t>
      </w:r>
      <w:r w:rsidR="008A1C67" w:rsidRPr="00220798">
        <w:rPr>
          <w:i/>
          <w:sz w:val="26"/>
          <w:szCs w:val="26"/>
        </w:rPr>
        <w:t>20</w:t>
      </w:r>
      <w:r w:rsidR="00811E37">
        <w:rPr>
          <w:i/>
          <w:sz w:val="26"/>
          <w:szCs w:val="26"/>
        </w:rPr>
        <w:t>2</w:t>
      </w:r>
      <w:r w:rsidR="002D5BEE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 года – </w:t>
      </w:r>
      <w:r w:rsidR="002D5BEE">
        <w:rPr>
          <w:i/>
          <w:sz w:val="26"/>
          <w:szCs w:val="26"/>
        </w:rPr>
        <w:t>1</w:t>
      </w:r>
      <w:r w:rsidR="008A1C67" w:rsidRPr="00220798">
        <w:rPr>
          <w:i/>
          <w:sz w:val="26"/>
          <w:szCs w:val="26"/>
        </w:rPr>
        <w:t xml:space="preserve">; в </w:t>
      </w:r>
      <w:r w:rsidR="00811E37">
        <w:rPr>
          <w:i/>
          <w:sz w:val="26"/>
          <w:szCs w:val="26"/>
        </w:rPr>
        <w:t>феврале</w:t>
      </w:r>
      <w:r w:rsidR="00DD2D22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>20</w:t>
      </w:r>
      <w:r w:rsidR="002D5BEE">
        <w:rPr>
          <w:i/>
          <w:sz w:val="26"/>
          <w:szCs w:val="26"/>
        </w:rPr>
        <w:t>20</w:t>
      </w:r>
      <w:r w:rsidR="008A1C67" w:rsidRPr="00220798">
        <w:rPr>
          <w:i/>
          <w:sz w:val="26"/>
          <w:szCs w:val="26"/>
        </w:rPr>
        <w:t xml:space="preserve"> года – </w:t>
      </w:r>
      <w:r w:rsidR="002D5BEE">
        <w:rPr>
          <w:i/>
          <w:sz w:val="26"/>
          <w:szCs w:val="26"/>
        </w:rPr>
        <w:t>1</w:t>
      </w:r>
      <w:r w:rsidR="006026FD">
        <w:rPr>
          <w:i/>
          <w:sz w:val="26"/>
          <w:szCs w:val="26"/>
        </w:rPr>
        <w:t>)</w:t>
      </w:r>
      <w:r w:rsidR="00811E37" w:rsidRPr="00811E37">
        <w:rPr>
          <w:sz w:val="26"/>
          <w:szCs w:val="26"/>
        </w:rPr>
        <w:t xml:space="preserve"> </w:t>
      </w:r>
      <w:r w:rsidR="00811E37" w:rsidRPr="00106DE5">
        <w:rPr>
          <w:sz w:val="26"/>
          <w:szCs w:val="26"/>
        </w:rPr>
        <w:t>по вопр</w:t>
      </w:r>
      <w:r w:rsidR="00811E37" w:rsidRPr="00106DE5">
        <w:rPr>
          <w:sz w:val="26"/>
          <w:szCs w:val="26"/>
        </w:rPr>
        <w:t>о</w:t>
      </w:r>
      <w:r w:rsidR="00811E37" w:rsidRPr="00106DE5">
        <w:rPr>
          <w:sz w:val="26"/>
          <w:szCs w:val="26"/>
        </w:rPr>
        <w:t>сам, относящимся к тематическим разделам:</w:t>
      </w:r>
    </w:p>
    <w:p w:rsidR="00336AEC" w:rsidRPr="00DC2516" w:rsidRDefault="00811E37" w:rsidP="006026FD">
      <w:pPr>
        <w:jc w:val="both"/>
      </w:pPr>
      <w:r>
        <w:rPr>
          <w:sz w:val="26"/>
          <w:szCs w:val="26"/>
        </w:rPr>
        <w:t xml:space="preserve">- </w:t>
      </w:r>
      <w:r w:rsidR="002D5BEE" w:rsidRPr="006970B7">
        <w:rPr>
          <w:sz w:val="26"/>
          <w:szCs w:val="26"/>
        </w:rPr>
        <w:t xml:space="preserve">социальная сфера </w:t>
      </w:r>
      <w:r w:rsidR="002D5BEE">
        <w:rPr>
          <w:sz w:val="26"/>
          <w:szCs w:val="26"/>
        </w:rPr>
        <w:t xml:space="preserve">– 1 </w:t>
      </w:r>
      <w:r>
        <w:rPr>
          <w:sz w:val="26"/>
          <w:szCs w:val="26"/>
        </w:rPr>
        <w:t>(о записи на личный прием к Глав</w:t>
      </w:r>
      <w:r w:rsidR="00CC6F48">
        <w:rPr>
          <w:sz w:val="26"/>
          <w:szCs w:val="26"/>
        </w:rPr>
        <w:t>е</w:t>
      </w:r>
      <w:r>
        <w:rPr>
          <w:sz w:val="26"/>
          <w:szCs w:val="26"/>
        </w:rPr>
        <w:t xml:space="preserve"> </w:t>
      </w:r>
      <w:r w:rsidR="00CC6F48">
        <w:rPr>
          <w:sz w:val="26"/>
          <w:szCs w:val="26"/>
        </w:rPr>
        <w:t>Венгеровского района</w:t>
      </w:r>
      <w:r>
        <w:rPr>
          <w:sz w:val="26"/>
          <w:szCs w:val="26"/>
        </w:rPr>
        <w:t>).</w:t>
      </w:r>
    </w:p>
    <w:p w:rsidR="00B07FE6" w:rsidRDefault="00B07FE6" w:rsidP="00B07FE6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3F1A34">
        <w:rPr>
          <w:sz w:val="26"/>
          <w:szCs w:val="26"/>
        </w:rPr>
        <w:t>феврале</w:t>
      </w:r>
      <w:r w:rsidR="000D7144">
        <w:rPr>
          <w:sz w:val="26"/>
          <w:szCs w:val="26"/>
        </w:rPr>
        <w:t xml:space="preserve"> </w:t>
      </w:r>
      <w:r w:rsidRPr="001B6397">
        <w:rPr>
          <w:sz w:val="26"/>
          <w:szCs w:val="26"/>
        </w:rPr>
        <w:t>20</w:t>
      </w:r>
      <w:r w:rsidR="008A38F6">
        <w:rPr>
          <w:sz w:val="26"/>
          <w:szCs w:val="26"/>
        </w:rPr>
        <w:t>2</w:t>
      </w:r>
      <w:r w:rsidR="00CC6F48">
        <w:rPr>
          <w:sz w:val="26"/>
          <w:szCs w:val="26"/>
        </w:rPr>
        <w:t>1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по сравнению с </w:t>
      </w:r>
      <w:r w:rsidR="003F1A34">
        <w:rPr>
          <w:sz w:val="26"/>
          <w:szCs w:val="26"/>
        </w:rPr>
        <w:t>январем</w:t>
      </w:r>
      <w:r w:rsidR="006128DF" w:rsidRPr="001B6397">
        <w:rPr>
          <w:sz w:val="26"/>
          <w:szCs w:val="26"/>
        </w:rPr>
        <w:t xml:space="preserve"> 20</w:t>
      </w:r>
      <w:r w:rsidR="003F1A34">
        <w:rPr>
          <w:sz w:val="26"/>
          <w:szCs w:val="26"/>
        </w:rPr>
        <w:t>2</w:t>
      </w:r>
      <w:r w:rsidR="00CC6F48">
        <w:rPr>
          <w:sz w:val="26"/>
          <w:szCs w:val="26"/>
        </w:rPr>
        <w:t>1</w:t>
      </w:r>
      <w:r w:rsidR="008A38F6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>года</w:t>
      </w:r>
      <w:r w:rsidR="00C825FC">
        <w:rPr>
          <w:sz w:val="26"/>
          <w:szCs w:val="26"/>
        </w:rPr>
        <w:t xml:space="preserve"> </w:t>
      </w:r>
      <w:r w:rsidR="00CC6F48">
        <w:rPr>
          <w:sz w:val="26"/>
          <w:szCs w:val="26"/>
        </w:rPr>
        <w:t xml:space="preserve">и </w:t>
      </w:r>
      <w:r w:rsidR="00336AEC">
        <w:rPr>
          <w:sz w:val="26"/>
          <w:szCs w:val="26"/>
        </w:rPr>
        <w:t>с</w:t>
      </w:r>
      <w:r w:rsidR="00C825FC">
        <w:rPr>
          <w:sz w:val="26"/>
          <w:szCs w:val="26"/>
        </w:rPr>
        <w:t xml:space="preserve"> </w:t>
      </w:r>
      <w:r w:rsidR="003F1A34">
        <w:rPr>
          <w:sz w:val="26"/>
          <w:szCs w:val="26"/>
        </w:rPr>
        <w:t>февралем</w:t>
      </w:r>
      <w:r w:rsidR="00C825FC">
        <w:rPr>
          <w:sz w:val="26"/>
          <w:szCs w:val="26"/>
        </w:rPr>
        <w:t xml:space="preserve"> 20</w:t>
      </w:r>
      <w:r w:rsidR="00CC6F48">
        <w:rPr>
          <w:sz w:val="26"/>
          <w:szCs w:val="26"/>
        </w:rPr>
        <w:t>20</w:t>
      </w:r>
      <w:r w:rsidR="00C825FC">
        <w:rPr>
          <w:sz w:val="26"/>
          <w:szCs w:val="26"/>
        </w:rPr>
        <w:t xml:space="preserve"> года</w:t>
      </w:r>
      <w:r w:rsidR="00DD2D22" w:rsidRPr="00DD2D22">
        <w:rPr>
          <w:sz w:val="26"/>
          <w:szCs w:val="26"/>
        </w:rPr>
        <w:t xml:space="preserve"> </w:t>
      </w:r>
      <w:r w:rsidR="00CC6F48">
        <w:rPr>
          <w:sz w:val="26"/>
          <w:szCs w:val="26"/>
        </w:rPr>
        <w:t>осталось на одном уровне</w:t>
      </w:r>
      <w:r w:rsidR="00C825FC">
        <w:rPr>
          <w:sz w:val="26"/>
          <w:szCs w:val="26"/>
        </w:rPr>
        <w:t>.</w:t>
      </w:r>
      <w:r w:rsidRPr="001B6397">
        <w:rPr>
          <w:sz w:val="26"/>
          <w:szCs w:val="26"/>
        </w:rPr>
        <w:t xml:space="preserve"> </w:t>
      </w:r>
    </w:p>
    <w:p w:rsidR="00DC2516" w:rsidRDefault="00DC2516" w:rsidP="00B07FE6">
      <w:pPr>
        <w:ind w:firstLine="567"/>
        <w:jc w:val="both"/>
        <w:rPr>
          <w:sz w:val="26"/>
          <w:szCs w:val="26"/>
        </w:rPr>
      </w:pPr>
    </w:p>
    <w:p w:rsidR="00DC2516" w:rsidRDefault="00DC2516" w:rsidP="00B07FE6">
      <w:pPr>
        <w:ind w:firstLine="567"/>
        <w:jc w:val="both"/>
        <w:rPr>
          <w:sz w:val="26"/>
          <w:szCs w:val="26"/>
        </w:rPr>
      </w:pPr>
    </w:p>
    <w:p w:rsidR="00CC6F48" w:rsidRPr="006026FD" w:rsidRDefault="00CC6F48" w:rsidP="00CC6F48">
      <w:pPr>
        <w:jc w:val="center"/>
        <w:rPr>
          <w:sz w:val="26"/>
          <w:szCs w:val="26"/>
        </w:rPr>
      </w:pPr>
      <w:proofErr w:type="gramStart"/>
      <w:r w:rsidRPr="00220798">
        <w:rPr>
          <w:b/>
          <w:sz w:val="26"/>
          <w:szCs w:val="26"/>
        </w:rPr>
        <w:t>Контроль за</w:t>
      </w:r>
      <w:proofErr w:type="gramEnd"/>
      <w:r w:rsidRPr="00220798">
        <w:rPr>
          <w:b/>
          <w:sz w:val="26"/>
          <w:szCs w:val="26"/>
        </w:rPr>
        <w:t xml:space="preserve"> соблюдением порядка рассмотрения обращений, оказание методич</w:t>
      </w:r>
      <w:r w:rsidRPr="00220798">
        <w:rPr>
          <w:b/>
          <w:sz w:val="26"/>
          <w:szCs w:val="26"/>
        </w:rPr>
        <w:t>е</w:t>
      </w:r>
      <w:r w:rsidRPr="00220798">
        <w:rPr>
          <w:b/>
          <w:sz w:val="26"/>
          <w:szCs w:val="26"/>
        </w:rPr>
        <w:t>ской помощи в организации работы с обращениями, запросами информации</w:t>
      </w:r>
      <w:r>
        <w:rPr>
          <w:b/>
          <w:sz w:val="26"/>
          <w:szCs w:val="26"/>
        </w:rPr>
        <w:t>.</w:t>
      </w:r>
    </w:p>
    <w:p w:rsidR="00CC6F48" w:rsidRDefault="00CC6F48" w:rsidP="00CC6F48">
      <w:pPr>
        <w:jc w:val="both"/>
        <w:rPr>
          <w:sz w:val="26"/>
          <w:szCs w:val="26"/>
        </w:rPr>
      </w:pPr>
    </w:p>
    <w:p w:rsidR="00CC6F48" w:rsidRPr="00667C28" w:rsidRDefault="00CC6F48" w:rsidP="00CC6F48">
      <w:pPr>
        <w:ind w:firstLine="567"/>
        <w:jc w:val="both"/>
        <w:rPr>
          <w:sz w:val="26"/>
          <w:szCs w:val="26"/>
        </w:rPr>
      </w:pPr>
      <w:r w:rsidRPr="00667C28">
        <w:rPr>
          <w:sz w:val="26"/>
          <w:szCs w:val="26"/>
        </w:rPr>
        <w:t xml:space="preserve">Организация работы с обращениями в администрации </w:t>
      </w:r>
      <w:r>
        <w:rPr>
          <w:sz w:val="26"/>
          <w:szCs w:val="26"/>
        </w:rPr>
        <w:t>Венгеровского</w:t>
      </w:r>
      <w:r w:rsidRPr="00667C28">
        <w:rPr>
          <w:sz w:val="26"/>
          <w:szCs w:val="26"/>
        </w:rPr>
        <w:t xml:space="preserve"> района </w:t>
      </w:r>
      <w:r>
        <w:rPr>
          <w:sz w:val="26"/>
          <w:szCs w:val="26"/>
        </w:rPr>
        <w:t>в феврале 2021 года</w:t>
      </w:r>
      <w:r w:rsidRPr="00667C28">
        <w:rPr>
          <w:sz w:val="26"/>
          <w:szCs w:val="26"/>
        </w:rPr>
        <w:t xml:space="preserve"> позвол</w:t>
      </w:r>
      <w:r>
        <w:rPr>
          <w:sz w:val="26"/>
          <w:szCs w:val="26"/>
        </w:rPr>
        <w:t>ила</w:t>
      </w:r>
      <w:r w:rsidRPr="00667C28">
        <w:rPr>
          <w:sz w:val="26"/>
          <w:szCs w:val="26"/>
        </w:rPr>
        <w:t xml:space="preserve"> обеспечи</w:t>
      </w:r>
      <w:r>
        <w:rPr>
          <w:sz w:val="26"/>
          <w:szCs w:val="26"/>
        </w:rPr>
        <w:t xml:space="preserve">ть объективное, </w:t>
      </w:r>
      <w:r w:rsidRPr="00667C28">
        <w:rPr>
          <w:sz w:val="26"/>
          <w:szCs w:val="26"/>
        </w:rPr>
        <w:t xml:space="preserve">всестороннее </w:t>
      </w:r>
      <w:r>
        <w:rPr>
          <w:sz w:val="26"/>
          <w:szCs w:val="26"/>
        </w:rPr>
        <w:t xml:space="preserve">и своевременное </w:t>
      </w:r>
      <w:r w:rsidRPr="00667C28">
        <w:rPr>
          <w:sz w:val="26"/>
          <w:szCs w:val="26"/>
        </w:rPr>
        <w:t>рассмотрение обращени</w:t>
      </w:r>
      <w:r>
        <w:rPr>
          <w:sz w:val="26"/>
          <w:szCs w:val="26"/>
        </w:rPr>
        <w:t>й</w:t>
      </w:r>
      <w:r w:rsidRPr="00667C28">
        <w:rPr>
          <w:sz w:val="26"/>
          <w:szCs w:val="26"/>
        </w:rPr>
        <w:t xml:space="preserve"> граждан</w:t>
      </w:r>
      <w:r>
        <w:rPr>
          <w:sz w:val="26"/>
          <w:szCs w:val="26"/>
        </w:rPr>
        <w:t>,</w:t>
      </w:r>
      <w:r w:rsidRPr="00667C28">
        <w:rPr>
          <w:sz w:val="26"/>
          <w:szCs w:val="26"/>
        </w:rPr>
        <w:t xml:space="preserve"> своевременно принимать меры, направленные на восстано</w:t>
      </w:r>
      <w:r w:rsidRPr="00667C28">
        <w:rPr>
          <w:sz w:val="26"/>
          <w:szCs w:val="26"/>
        </w:rPr>
        <w:t>в</w:t>
      </w:r>
      <w:r w:rsidRPr="00667C28">
        <w:rPr>
          <w:sz w:val="26"/>
          <w:szCs w:val="26"/>
        </w:rPr>
        <w:t>ление или защиту нарушенных прав, свобод и законных интересов граждан.</w:t>
      </w:r>
    </w:p>
    <w:p w:rsidR="00CC6F48" w:rsidRPr="00667C28" w:rsidRDefault="00CC6F48" w:rsidP="00CC6F48">
      <w:pPr>
        <w:ind w:firstLine="709"/>
        <w:jc w:val="both"/>
        <w:rPr>
          <w:sz w:val="26"/>
          <w:szCs w:val="26"/>
        </w:rPr>
      </w:pPr>
    </w:p>
    <w:p w:rsidR="00CC6F48" w:rsidRPr="00387B36" w:rsidRDefault="00CC6F48" w:rsidP="00CC6F48">
      <w:pPr>
        <w:ind w:firstLine="567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0B4AD0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57C0C"/>
    <w:rsid w:val="00062A19"/>
    <w:rsid w:val="0006401D"/>
    <w:rsid w:val="0006427D"/>
    <w:rsid w:val="00065009"/>
    <w:rsid w:val="0006611E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30D5"/>
    <w:rsid w:val="00153AE7"/>
    <w:rsid w:val="00154238"/>
    <w:rsid w:val="00155986"/>
    <w:rsid w:val="00157879"/>
    <w:rsid w:val="00163EA1"/>
    <w:rsid w:val="00166052"/>
    <w:rsid w:val="0016654F"/>
    <w:rsid w:val="00176E8D"/>
    <w:rsid w:val="00177839"/>
    <w:rsid w:val="00181612"/>
    <w:rsid w:val="00184BAC"/>
    <w:rsid w:val="001853A3"/>
    <w:rsid w:val="00185B56"/>
    <w:rsid w:val="001902D0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25FD6"/>
    <w:rsid w:val="002323A5"/>
    <w:rsid w:val="00232D8B"/>
    <w:rsid w:val="00234A1C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B6F"/>
    <w:rsid w:val="0027000F"/>
    <w:rsid w:val="002720C4"/>
    <w:rsid w:val="002737B1"/>
    <w:rsid w:val="00275BCF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5EF"/>
    <w:rsid w:val="002D4F1C"/>
    <w:rsid w:val="002D5BEE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526D"/>
    <w:rsid w:val="003707D8"/>
    <w:rsid w:val="0037143C"/>
    <w:rsid w:val="00372F44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1DC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F0103"/>
    <w:rsid w:val="003F05DE"/>
    <w:rsid w:val="003F1A34"/>
    <w:rsid w:val="003F4B0E"/>
    <w:rsid w:val="003F5266"/>
    <w:rsid w:val="0040161B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3A90"/>
    <w:rsid w:val="00435EE7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7335"/>
    <w:rsid w:val="004F747F"/>
    <w:rsid w:val="004F7782"/>
    <w:rsid w:val="005020BD"/>
    <w:rsid w:val="005040ED"/>
    <w:rsid w:val="0050417B"/>
    <w:rsid w:val="0050796B"/>
    <w:rsid w:val="00507D4A"/>
    <w:rsid w:val="00510FB5"/>
    <w:rsid w:val="00513FB6"/>
    <w:rsid w:val="0051489A"/>
    <w:rsid w:val="00514CD8"/>
    <w:rsid w:val="00515B73"/>
    <w:rsid w:val="00517617"/>
    <w:rsid w:val="0052032A"/>
    <w:rsid w:val="005224B4"/>
    <w:rsid w:val="005224D4"/>
    <w:rsid w:val="00523EB7"/>
    <w:rsid w:val="00523FE0"/>
    <w:rsid w:val="00525558"/>
    <w:rsid w:val="00527153"/>
    <w:rsid w:val="00530C93"/>
    <w:rsid w:val="0053270C"/>
    <w:rsid w:val="005404C9"/>
    <w:rsid w:val="005454B3"/>
    <w:rsid w:val="00553D4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720E"/>
    <w:rsid w:val="00591C0C"/>
    <w:rsid w:val="00594221"/>
    <w:rsid w:val="00594633"/>
    <w:rsid w:val="005961EF"/>
    <w:rsid w:val="005A1224"/>
    <w:rsid w:val="005A1FF6"/>
    <w:rsid w:val="005A2FD9"/>
    <w:rsid w:val="005B21E0"/>
    <w:rsid w:val="005B5DEB"/>
    <w:rsid w:val="005C03FD"/>
    <w:rsid w:val="005D153A"/>
    <w:rsid w:val="005E37B4"/>
    <w:rsid w:val="005E5675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0B7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4138A"/>
    <w:rsid w:val="00743B13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207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B97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F0725"/>
    <w:rsid w:val="007F14B2"/>
    <w:rsid w:val="007F3207"/>
    <w:rsid w:val="007F370E"/>
    <w:rsid w:val="007F3BD0"/>
    <w:rsid w:val="007F56DD"/>
    <w:rsid w:val="007F6002"/>
    <w:rsid w:val="0080195A"/>
    <w:rsid w:val="00804760"/>
    <w:rsid w:val="0080551B"/>
    <w:rsid w:val="0080563A"/>
    <w:rsid w:val="0080693B"/>
    <w:rsid w:val="00807364"/>
    <w:rsid w:val="00810E71"/>
    <w:rsid w:val="00811940"/>
    <w:rsid w:val="00811E37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89F"/>
    <w:rsid w:val="00866A31"/>
    <w:rsid w:val="00867E81"/>
    <w:rsid w:val="0087410A"/>
    <w:rsid w:val="0087451C"/>
    <w:rsid w:val="008758A1"/>
    <w:rsid w:val="00876F53"/>
    <w:rsid w:val="0087734C"/>
    <w:rsid w:val="0088122C"/>
    <w:rsid w:val="00886EB0"/>
    <w:rsid w:val="00890340"/>
    <w:rsid w:val="008A11D6"/>
    <w:rsid w:val="008A1271"/>
    <w:rsid w:val="008A148C"/>
    <w:rsid w:val="008A1C67"/>
    <w:rsid w:val="008A23A7"/>
    <w:rsid w:val="008A38F6"/>
    <w:rsid w:val="008A5AF1"/>
    <w:rsid w:val="008A786E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123B"/>
    <w:rsid w:val="009124EE"/>
    <w:rsid w:val="00914892"/>
    <w:rsid w:val="0091793E"/>
    <w:rsid w:val="009213DC"/>
    <w:rsid w:val="009246F9"/>
    <w:rsid w:val="0092605F"/>
    <w:rsid w:val="00936106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72A4"/>
    <w:rsid w:val="00A37CAD"/>
    <w:rsid w:val="00A37F41"/>
    <w:rsid w:val="00A47B74"/>
    <w:rsid w:val="00A529B7"/>
    <w:rsid w:val="00A52DFD"/>
    <w:rsid w:val="00A547A6"/>
    <w:rsid w:val="00A61618"/>
    <w:rsid w:val="00A61985"/>
    <w:rsid w:val="00A631CF"/>
    <w:rsid w:val="00A666B5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15AC"/>
    <w:rsid w:val="00AA2515"/>
    <w:rsid w:val="00AA4C84"/>
    <w:rsid w:val="00AB1A72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33AFB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65DB5"/>
    <w:rsid w:val="00B71410"/>
    <w:rsid w:val="00B717BC"/>
    <w:rsid w:val="00B745D0"/>
    <w:rsid w:val="00B80F99"/>
    <w:rsid w:val="00B829E8"/>
    <w:rsid w:val="00B82D83"/>
    <w:rsid w:val="00B87810"/>
    <w:rsid w:val="00B912A8"/>
    <w:rsid w:val="00B96596"/>
    <w:rsid w:val="00BA2A99"/>
    <w:rsid w:val="00BA2ADA"/>
    <w:rsid w:val="00BA3D83"/>
    <w:rsid w:val="00BB190C"/>
    <w:rsid w:val="00BC094C"/>
    <w:rsid w:val="00BC13EB"/>
    <w:rsid w:val="00BC3F01"/>
    <w:rsid w:val="00BC57D2"/>
    <w:rsid w:val="00BC7EEC"/>
    <w:rsid w:val="00BD0710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65A4"/>
    <w:rsid w:val="00C50901"/>
    <w:rsid w:val="00C52599"/>
    <w:rsid w:val="00C556F4"/>
    <w:rsid w:val="00C55F69"/>
    <w:rsid w:val="00C57438"/>
    <w:rsid w:val="00C623B6"/>
    <w:rsid w:val="00C6378A"/>
    <w:rsid w:val="00C71106"/>
    <w:rsid w:val="00C715AB"/>
    <w:rsid w:val="00C750B8"/>
    <w:rsid w:val="00C760E3"/>
    <w:rsid w:val="00C77897"/>
    <w:rsid w:val="00C825FC"/>
    <w:rsid w:val="00C831F2"/>
    <w:rsid w:val="00C86817"/>
    <w:rsid w:val="00C9139F"/>
    <w:rsid w:val="00C93BD3"/>
    <w:rsid w:val="00CA31BC"/>
    <w:rsid w:val="00CA62DA"/>
    <w:rsid w:val="00CA76E3"/>
    <w:rsid w:val="00CC4376"/>
    <w:rsid w:val="00CC6F48"/>
    <w:rsid w:val="00CC7D60"/>
    <w:rsid w:val="00CD1333"/>
    <w:rsid w:val="00CD2F40"/>
    <w:rsid w:val="00CE0F9D"/>
    <w:rsid w:val="00CE3E86"/>
    <w:rsid w:val="00CF2222"/>
    <w:rsid w:val="00CF7D43"/>
    <w:rsid w:val="00D005F0"/>
    <w:rsid w:val="00D02302"/>
    <w:rsid w:val="00D037AF"/>
    <w:rsid w:val="00D059AF"/>
    <w:rsid w:val="00D12DE0"/>
    <w:rsid w:val="00D149D1"/>
    <w:rsid w:val="00D159C5"/>
    <w:rsid w:val="00D1713C"/>
    <w:rsid w:val="00D21679"/>
    <w:rsid w:val="00D21DC2"/>
    <w:rsid w:val="00D234E6"/>
    <w:rsid w:val="00D32C5D"/>
    <w:rsid w:val="00D35254"/>
    <w:rsid w:val="00D35AFB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2516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27FE"/>
    <w:rsid w:val="00E54CC3"/>
    <w:rsid w:val="00E60547"/>
    <w:rsid w:val="00E62257"/>
    <w:rsid w:val="00E66DCB"/>
    <w:rsid w:val="00E73ABF"/>
    <w:rsid w:val="00E7765E"/>
    <w:rsid w:val="00E81EF0"/>
    <w:rsid w:val="00E81F90"/>
    <w:rsid w:val="00E82222"/>
    <w:rsid w:val="00E82CA4"/>
    <w:rsid w:val="00E83BE2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2C5D"/>
    <w:rsid w:val="00FF5887"/>
    <w:rsid w:val="00FF6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theme" Target="theme/theme1.xml"/><Relationship Id="rId5" Type="http://schemas.openxmlformats.org/officeDocument/2006/relationships/chart" Target="charts/chart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vengerovo.nso.ru/sites/vengerovo.nso.ru/wodby_files/files/page_1408/no_516.doc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7.955321728281825E-2"/>
          <c:y val="5.9309464769943115E-2"/>
          <c:w val="0.75086127686955051"/>
          <c:h val="0.73197372427894025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17</c:v>
                </c:pt>
                <c:pt idx="1">
                  <c:v>8</c:v>
                </c:pt>
                <c:pt idx="2">
                  <c:v>4</c:v>
                </c:pt>
                <c:pt idx="3">
                  <c:v>1</c:v>
                </c:pt>
                <c:pt idx="4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8</c:v>
                </c:pt>
                <c:pt idx="1">
                  <c:v>7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специалисту общественной приемной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4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shape val="cylinder"/>
        <c:axId val="37255808"/>
        <c:axId val="37266560"/>
        <c:axId val="0"/>
      </c:bar3DChart>
      <c:catAx>
        <c:axId val="37255808"/>
        <c:scaling>
          <c:orientation val="minMax"/>
        </c:scaling>
        <c:axPos val="b"/>
        <c:tickLblPos val="nextTo"/>
        <c:crossAx val="37266560"/>
        <c:crosses val="autoZero"/>
        <c:auto val="1"/>
        <c:lblAlgn val="ctr"/>
        <c:lblOffset val="100"/>
      </c:catAx>
      <c:valAx>
        <c:axId val="37266560"/>
        <c:scaling>
          <c:orientation val="minMax"/>
        </c:scaling>
        <c:axPos val="l"/>
        <c:majorGridlines/>
        <c:numFmt formatCode="General" sourceLinked="1"/>
        <c:tickLblPos val="nextTo"/>
        <c:crossAx val="3725580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>
        <c:manualLayout>
          <c:layoutTarget val="inner"/>
          <c:xMode val="edge"/>
          <c:yMode val="edge"/>
          <c:x val="3.5330717439584491E-2"/>
          <c:y val="4.7476357762971926E-2"/>
          <c:w val="0.74422741113405533"/>
          <c:h val="0.66968251417553348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2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2020 г.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Венгеровского района и в администрацию Венгеровского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3</c:v>
                </c:pt>
                <c:pt idx="1">
                  <c:v>0</c:v>
                </c:pt>
              </c:numCache>
            </c:numRef>
          </c:val>
        </c:ser>
        <c:shape val="cylinder"/>
        <c:axId val="37581184"/>
        <c:axId val="37582720"/>
        <c:axId val="0"/>
      </c:bar3DChart>
      <c:catAx>
        <c:axId val="37581184"/>
        <c:scaling>
          <c:orientation val="minMax"/>
        </c:scaling>
        <c:axPos val="b"/>
        <c:tickLblPos val="nextTo"/>
        <c:crossAx val="37582720"/>
        <c:crosses val="autoZero"/>
        <c:auto val="1"/>
        <c:lblAlgn val="ctr"/>
        <c:lblOffset val="100"/>
      </c:catAx>
      <c:valAx>
        <c:axId val="37582720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37581184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</c:legend>
    <c:plotVisOnly val="1"/>
    <c:dispBlanksAs val="gap"/>
  </c:chart>
  <c:externalData r:id="rId1"/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8</c:v>
                </c:pt>
                <c:pt idx="1">
                  <c:v>8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7</c:v>
                </c:pt>
                <c:pt idx="1">
                  <c:v>4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2020 г.</c:v>
                </c:pt>
              </c:strCache>
            </c:strRef>
          </c:tx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cylinder"/>
        <c:axId val="127797888"/>
        <c:axId val="128230144"/>
        <c:axId val="0"/>
      </c:bar3DChart>
      <c:catAx>
        <c:axId val="127797888"/>
        <c:scaling>
          <c:orientation val="minMax"/>
        </c:scaling>
        <c:axPos val="b"/>
        <c:tickLblPos val="nextTo"/>
        <c:crossAx val="128230144"/>
        <c:crosses val="autoZero"/>
        <c:auto val="1"/>
        <c:lblAlgn val="ctr"/>
        <c:lblOffset val="100"/>
      </c:catAx>
      <c:valAx>
        <c:axId val="128230144"/>
        <c:scaling>
          <c:orientation val="minMax"/>
          <c:max val="4"/>
          <c:min val="0"/>
        </c:scaling>
        <c:axPos val="l"/>
        <c:majorGridlines/>
        <c:numFmt formatCode="General" sourceLinked="1"/>
        <c:tickLblPos val="nextTo"/>
        <c:crossAx val="127797888"/>
        <c:crosses val="autoZero"/>
        <c:crossBetween val="between"/>
        <c:majorUnit val="1"/>
        <c:minorUnit val="0.5"/>
      </c:valAx>
    </c:plotArea>
    <c:legend>
      <c:legendPos val="r"/>
    </c:legend>
    <c:plotVisOnly val="1"/>
  </c:chart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0"/>
      <c:rotY val="0"/>
      <c:depthPercent val="100"/>
      <c:perspective val="0"/>
    </c:view3D>
    <c:floor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plotArea>
      <c:layout>
        <c:manualLayout>
          <c:layoutTarget val="inner"/>
          <c:xMode val="edge"/>
          <c:yMode val="edge"/>
          <c:x val="0.15657241352293674"/>
          <c:y val="2.4558081925152579E-2"/>
          <c:w val="0.66933403966705995"/>
          <c:h val="0.4719770993538160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Февраль2021 г. 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2021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2</c:v>
                </c:pt>
                <c:pt idx="3">
                  <c:v>3</c:v>
                </c:pt>
                <c:pt idx="4">
                  <c:v>2</c:v>
                </c:pt>
                <c:pt idx="5">
                  <c:v>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2020 г.</c:v>
                </c:pt>
              </c:strCache>
            </c:strRef>
          </c:tx>
          <c:dLbls>
            <c:showVal val="1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1</c:v>
                </c:pt>
              </c:numCache>
            </c:numRef>
          </c:val>
        </c:ser>
        <c:shape val="cylinder"/>
        <c:axId val="129267584"/>
        <c:axId val="129269120"/>
        <c:axId val="0"/>
      </c:bar3DChart>
      <c:catAx>
        <c:axId val="129267584"/>
        <c:scaling>
          <c:orientation val="minMax"/>
        </c:scaling>
        <c:axPos val="b"/>
        <c:tickLblPos val="nextTo"/>
        <c:crossAx val="129269120"/>
        <c:crosses val="autoZero"/>
        <c:auto val="1"/>
        <c:lblAlgn val="ctr"/>
        <c:lblOffset val="100"/>
      </c:catAx>
      <c:valAx>
        <c:axId val="129269120"/>
        <c:scaling>
          <c:orientation val="minMax"/>
          <c:max val="5"/>
          <c:min val="1"/>
        </c:scaling>
        <c:axPos val="l"/>
        <c:majorGridlines/>
        <c:numFmt formatCode="General" sourceLinked="1"/>
        <c:tickLblPos val="nextTo"/>
        <c:crossAx val="129267584"/>
        <c:crosses val="autoZero"/>
        <c:crossBetween val="between"/>
        <c:majorUnit val="1"/>
        <c:minorUnit val="0.5"/>
      </c:valAx>
    </c:plotArea>
    <c:legend>
      <c:legendPos val="r"/>
    </c:legend>
    <c:plotVisOnly val="1"/>
    <c:dispBlanksAs val="gap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Венгеровского района и в администрацию Венгеровского района в феврале 2021 г. в сравнении с январем 2021 г. и февралем 2020 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Венгеровского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Венгеровского района в феврале 2021 г. в сравнении с  январем 2021 г. и февралем 2020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Венгеровского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Венгеровского района в феврале 2021 года в сравнении с январем 2021 года и февралем 2020 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EE4BA1-D02A-4BAE-9F97-F96AE64B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1952</TotalTime>
  <Pages>5</Pages>
  <Words>1175</Words>
  <Characters>6700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dcterms:created xsi:type="dcterms:W3CDTF">2018-04-05T07:39:00Z</dcterms:created>
  <dcterms:modified xsi:type="dcterms:W3CDTF">2022-03-10T05:01:00Z</dcterms:modified>
</cp:coreProperties>
</file>