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6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5D7867">
        <w:rPr>
          <w:b/>
          <w:sz w:val="26"/>
          <w:szCs w:val="26"/>
        </w:rPr>
        <w:t>2</w:t>
      </w:r>
      <w:r w:rsidR="00310DFE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</w:t>
      </w:r>
      <w:r w:rsidR="00D16044"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Венгеровского района и в администрацию Венгеровского района, организовано в соответствии с Конституцией Российской Федерации, действующим федеральным и о</w:t>
      </w:r>
      <w:r w:rsidRPr="00D16044">
        <w:rPr>
          <w:sz w:val="26"/>
          <w:szCs w:val="26"/>
        </w:rPr>
        <w:t>б</w:t>
      </w:r>
      <w:r w:rsidRPr="00D16044">
        <w:rPr>
          <w:sz w:val="26"/>
          <w:szCs w:val="26"/>
        </w:rPr>
        <w:t>ластным законодательством, нормативными правовыми актами администрации Венг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ровского района.</w:t>
      </w:r>
    </w:p>
    <w:p w:rsidR="00D16044" w:rsidRPr="00D16044" w:rsidRDefault="00D16044" w:rsidP="00D16044">
      <w:pPr>
        <w:ind w:firstLine="567"/>
        <w:jc w:val="both"/>
        <w:outlineLvl w:val="0"/>
        <w:rPr>
          <w:sz w:val="26"/>
          <w:szCs w:val="26"/>
        </w:rPr>
      </w:pPr>
      <w:r w:rsidRPr="00D16044">
        <w:rPr>
          <w:sz w:val="26"/>
          <w:szCs w:val="26"/>
        </w:rPr>
        <w:t xml:space="preserve">Организацию работы по объективному, </w:t>
      </w:r>
      <w:r w:rsidR="004B7D9D">
        <w:rPr>
          <w:sz w:val="26"/>
          <w:szCs w:val="26"/>
        </w:rPr>
        <w:t xml:space="preserve">всестороннему и своевременному </w:t>
      </w:r>
      <w:r w:rsidRPr="00D16044">
        <w:rPr>
          <w:sz w:val="26"/>
          <w:szCs w:val="26"/>
        </w:rPr>
        <w:t>рассмо</w:t>
      </w:r>
      <w:r w:rsidRPr="00D16044">
        <w:rPr>
          <w:sz w:val="26"/>
          <w:szCs w:val="26"/>
        </w:rPr>
        <w:t>т</w:t>
      </w:r>
      <w:r w:rsidRPr="00D16044">
        <w:rPr>
          <w:sz w:val="26"/>
          <w:szCs w:val="26"/>
        </w:rPr>
        <w:t>рению обращений граждан осуществляет общественная приемная Главы Венгеро</w:t>
      </w:r>
      <w:r w:rsidRPr="00D16044">
        <w:rPr>
          <w:sz w:val="26"/>
          <w:szCs w:val="26"/>
        </w:rPr>
        <w:t>в</w:t>
      </w:r>
      <w:r w:rsidRPr="00D16044">
        <w:rPr>
          <w:sz w:val="26"/>
          <w:szCs w:val="26"/>
        </w:rPr>
        <w:t xml:space="preserve">ского района. </w:t>
      </w:r>
    </w:p>
    <w:p w:rsidR="00D16044" w:rsidRPr="00D16044" w:rsidRDefault="00D16044" w:rsidP="00D1604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16044">
        <w:rPr>
          <w:sz w:val="26"/>
          <w:szCs w:val="26"/>
        </w:rPr>
        <w:t>Требования к организации работы по рассмотрению обращений граждан и пров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дению личного приема граждан в администрации Венгеровского района установлены постановлением Главы  Венгеровского района от 29.11.2012 № 939 (последние измен</w:t>
      </w:r>
      <w:r w:rsidRPr="00D16044">
        <w:rPr>
          <w:sz w:val="26"/>
          <w:szCs w:val="26"/>
        </w:rPr>
        <w:t>е</w:t>
      </w:r>
      <w:r w:rsidRPr="00D16044">
        <w:rPr>
          <w:sz w:val="26"/>
          <w:szCs w:val="26"/>
        </w:rPr>
        <w:t>ния от 28.03.2018 № 202) «Об утверждении Положения о порядке организации работы с обращениями граждан в администрации Венгеровского района».</w:t>
      </w:r>
    </w:p>
    <w:p w:rsidR="00D16044" w:rsidRPr="00D16044" w:rsidRDefault="00D16044" w:rsidP="00D16044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D16044">
        <w:rPr>
          <w:color w:val="C00000"/>
          <w:sz w:val="26"/>
          <w:szCs w:val="26"/>
        </w:rPr>
        <w:t xml:space="preserve">    </w:t>
      </w:r>
      <w:r w:rsidRPr="00D16044">
        <w:rPr>
          <w:color w:val="C00000"/>
          <w:sz w:val="26"/>
          <w:szCs w:val="26"/>
        </w:rPr>
        <w:tab/>
      </w:r>
      <w:r w:rsidRPr="00D16044">
        <w:rPr>
          <w:b/>
          <w:sz w:val="26"/>
          <w:szCs w:val="26"/>
        </w:rPr>
        <w:t>В 20</w:t>
      </w:r>
      <w:r w:rsidR="005D7867">
        <w:rPr>
          <w:b/>
          <w:sz w:val="26"/>
          <w:szCs w:val="26"/>
        </w:rPr>
        <w:t>2</w:t>
      </w:r>
      <w:r w:rsidR="004B7D9D">
        <w:rPr>
          <w:b/>
          <w:sz w:val="26"/>
          <w:szCs w:val="26"/>
        </w:rPr>
        <w:t>2</w:t>
      </w:r>
      <w:r w:rsidRPr="00D16044">
        <w:rPr>
          <w:b/>
          <w:sz w:val="26"/>
          <w:szCs w:val="26"/>
        </w:rPr>
        <w:t xml:space="preserve"> году</w:t>
      </w:r>
      <w:r w:rsidRPr="00D16044">
        <w:rPr>
          <w:sz w:val="26"/>
          <w:szCs w:val="26"/>
        </w:rPr>
        <w:t xml:space="preserve"> в адрес Главы Венгеровского района и в администрацию Венгеровск</w:t>
      </w:r>
      <w:r w:rsidRPr="00D16044">
        <w:rPr>
          <w:sz w:val="26"/>
          <w:szCs w:val="26"/>
        </w:rPr>
        <w:t>о</w:t>
      </w:r>
      <w:r w:rsidRPr="00D16044">
        <w:rPr>
          <w:sz w:val="26"/>
          <w:szCs w:val="26"/>
        </w:rPr>
        <w:t xml:space="preserve">го района через общественную приемную Главы Венгеровского района поступило </w:t>
      </w:r>
      <w:r w:rsidR="004B7D9D">
        <w:rPr>
          <w:b/>
          <w:sz w:val="26"/>
          <w:szCs w:val="26"/>
        </w:rPr>
        <w:t>126</w:t>
      </w:r>
      <w:r w:rsidR="000B7E7F">
        <w:rPr>
          <w:b/>
          <w:sz w:val="26"/>
          <w:szCs w:val="26"/>
        </w:rPr>
        <w:t xml:space="preserve"> </w:t>
      </w:r>
      <w:r w:rsidRPr="00D16044">
        <w:rPr>
          <w:sz w:val="26"/>
          <w:szCs w:val="26"/>
        </w:rPr>
        <w:t>о</w:t>
      </w:r>
      <w:r w:rsidRPr="00D16044">
        <w:rPr>
          <w:sz w:val="26"/>
          <w:szCs w:val="26"/>
        </w:rPr>
        <w:t>б</w:t>
      </w:r>
      <w:r w:rsidRPr="00D16044">
        <w:rPr>
          <w:sz w:val="26"/>
          <w:szCs w:val="26"/>
        </w:rPr>
        <w:t>ращен</w:t>
      </w:r>
      <w:r w:rsidR="00B55EC8">
        <w:rPr>
          <w:sz w:val="26"/>
          <w:szCs w:val="26"/>
        </w:rPr>
        <w:t>ий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4B7D9D">
        <w:rPr>
          <w:i/>
          <w:sz w:val="26"/>
          <w:szCs w:val="26"/>
        </w:rPr>
        <w:t>1</w:t>
      </w:r>
      <w:r w:rsidRPr="00D16044">
        <w:rPr>
          <w:i/>
          <w:sz w:val="26"/>
          <w:szCs w:val="26"/>
        </w:rPr>
        <w:t xml:space="preserve"> году – </w:t>
      </w:r>
      <w:r w:rsidR="004B7D9D">
        <w:rPr>
          <w:i/>
          <w:sz w:val="26"/>
          <w:szCs w:val="26"/>
        </w:rPr>
        <w:t>97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20</w:t>
      </w:r>
      <w:r w:rsidRPr="00D16044">
        <w:rPr>
          <w:i/>
          <w:sz w:val="26"/>
          <w:szCs w:val="26"/>
        </w:rPr>
        <w:t xml:space="preserve"> году - </w:t>
      </w:r>
      <w:r w:rsidR="00B55EC8">
        <w:rPr>
          <w:i/>
          <w:sz w:val="26"/>
          <w:szCs w:val="26"/>
        </w:rPr>
        <w:t>1</w:t>
      </w:r>
      <w:r w:rsidR="004B7D9D">
        <w:rPr>
          <w:i/>
          <w:sz w:val="26"/>
          <w:szCs w:val="26"/>
        </w:rPr>
        <w:t>31</w:t>
      </w:r>
      <w:r w:rsidRPr="00D16044">
        <w:rPr>
          <w:i/>
          <w:sz w:val="26"/>
          <w:szCs w:val="26"/>
        </w:rPr>
        <w:t>),</w:t>
      </w:r>
      <w:r w:rsidRPr="00D16044">
        <w:rPr>
          <w:sz w:val="26"/>
          <w:szCs w:val="26"/>
        </w:rPr>
        <w:t xml:space="preserve"> в том числе: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 xml:space="preserve">- письменных обращений – </w:t>
      </w:r>
      <w:r w:rsidR="004B7D9D">
        <w:rPr>
          <w:b/>
          <w:sz w:val="26"/>
          <w:szCs w:val="26"/>
        </w:rPr>
        <w:t>86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4B7D9D">
        <w:rPr>
          <w:i/>
          <w:sz w:val="26"/>
          <w:szCs w:val="26"/>
        </w:rPr>
        <w:t>1</w:t>
      </w:r>
      <w:r w:rsidRPr="00D16044">
        <w:rPr>
          <w:i/>
          <w:sz w:val="26"/>
          <w:szCs w:val="26"/>
        </w:rPr>
        <w:t xml:space="preserve"> году – </w:t>
      </w:r>
      <w:r w:rsidR="004B7D9D">
        <w:rPr>
          <w:i/>
          <w:sz w:val="26"/>
          <w:szCs w:val="26"/>
        </w:rPr>
        <w:t>69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20</w:t>
      </w:r>
      <w:r w:rsidRPr="00D16044">
        <w:rPr>
          <w:i/>
          <w:sz w:val="26"/>
          <w:szCs w:val="26"/>
        </w:rPr>
        <w:t xml:space="preserve"> году - </w:t>
      </w:r>
      <w:r w:rsidR="004B7D9D">
        <w:rPr>
          <w:i/>
          <w:sz w:val="26"/>
          <w:szCs w:val="26"/>
        </w:rPr>
        <w:t>102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личных обращений на личных приемах Главы Венгеровского района</w:t>
      </w:r>
      <w:r w:rsidRPr="00D16044">
        <w:rPr>
          <w:color w:val="FF0000"/>
          <w:sz w:val="26"/>
          <w:szCs w:val="26"/>
        </w:rPr>
        <w:t xml:space="preserve"> </w:t>
      </w:r>
      <w:r w:rsidRPr="00D16044">
        <w:rPr>
          <w:sz w:val="26"/>
          <w:szCs w:val="26"/>
        </w:rPr>
        <w:t xml:space="preserve">– </w:t>
      </w:r>
      <w:r w:rsidR="004B7D9D">
        <w:rPr>
          <w:b/>
          <w:sz w:val="26"/>
          <w:szCs w:val="26"/>
        </w:rPr>
        <w:t>20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4B7D9D">
        <w:rPr>
          <w:i/>
          <w:sz w:val="26"/>
          <w:szCs w:val="26"/>
        </w:rPr>
        <w:t>1</w:t>
      </w:r>
      <w:r w:rsidR="005D7867">
        <w:rPr>
          <w:i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 xml:space="preserve">году – </w:t>
      </w:r>
      <w:r w:rsidR="004B7D9D">
        <w:rPr>
          <w:i/>
          <w:sz w:val="26"/>
          <w:szCs w:val="26"/>
        </w:rPr>
        <w:t>21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20</w:t>
      </w:r>
      <w:r w:rsidRPr="00D16044">
        <w:rPr>
          <w:i/>
          <w:sz w:val="26"/>
          <w:szCs w:val="26"/>
        </w:rPr>
        <w:t xml:space="preserve"> году - </w:t>
      </w:r>
      <w:r w:rsidR="004B7D9D">
        <w:rPr>
          <w:i/>
          <w:sz w:val="26"/>
          <w:szCs w:val="26"/>
        </w:rPr>
        <w:t>10</w:t>
      </w:r>
      <w:r w:rsidRPr="00D16044">
        <w:rPr>
          <w:i/>
          <w:sz w:val="26"/>
          <w:szCs w:val="26"/>
        </w:rPr>
        <w:t>);</w:t>
      </w:r>
    </w:p>
    <w:p w:rsidR="00D16044" w:rsidRPr="00D16044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D16044">
        <w:rPr>
          <w:sz w:val="26"/>
          <w:szCs w:val="26"/>
        </w:rPr>
        <w:t>- обращений к специалисту общественной приемной Главы Венгеровского района –</w:t>
      </w:r>
      <w:r w:rsidRPr="00D16044">
        <w:rPr>
          <w:color w:val="FF0000"/>
          <w:sz w:val="26"/>
          <w:szCs w:val="26"/>
        </w:rPr>
        <w:t xml:space="preserve"> </w:t>
      </w:r>
      <w:r w:rsidR="004B7D9D">
        <w:rPr>
          <w:b/>
          <w:sz w:val="26"/>
          <w:szCs w:val="26"/>
        </w:rPr>
        <w:t>15</w:t>
      </w:r>
      <w:r w:rsidRPr="00D16044">
        <w:rPr>
          <w:b/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4B7D9D">
        <w:rPr>
          <w:i/>
          <w:sz w:val="26"/>
          <w:szCs w:val="26"/>
        </w:rPr>
        <w:t>1</w:t>
      </w:r>
      <w:r w:rsidRPr="00D16044">
        <w:rPr>
          <w:i/>
          <w:sz w:val="26"/>
          <w:szCs w:val="26"/>
        </w:rPr>
        <w:t xml:space="preserve"> году – </w:t>
      </w:r>
      <w:r w:rsidR="004B7D9D">
        <w:rPr>
          <w:i/>
          <w:sz w:val="26"/>
          <w:szCs w:val="26"/>
        </w:rPr>
        <w:t>2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20</w:t>
      </w:r>
      <w:r w:rsidRPr="00D16044">
        <w:rPr>
          <w:i/>
          <w:sz w:val="26"/>
          <w:szCs w:val="26"/>
        </w:rPr>
        <w:t xml:space="preserve"> году - </w:t>
      </w:r>
      <w:r w:rsidR="004B7D9D">
        <w:rPr>
          <w:i/>
          <w:sz w:val="26"/>
          <w:szCs w:val="26"/>
        </w:rPr>
        <w:t>10</w:t>
      </w:r>
      <w:r w:rsidRPr="00D16044">
        <w:rPr>
          <w:i/>
          <w:sz w:val="26"/>
          <w:szCs w:val="26"/>
        </w:rPr>
        <w:t>);</w:t>
      </w:r>
    </w:p>
    <w:p w:rsidR="00DA1A38" w:rsidRPr="00D16044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D16044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D16044">
        <w:rPr>
          <w:sz w:val="26"/>
          <w:szCs w:val="26"/>
        </w:rPr>
        <w:t>и</w:t>
      </w:r>
      <w:r w:rsidRPr="00D16044">
        <w:rPr>
          <w:sz w:val="26"/>
          <w:szCs w:val="26"/>
        </w:rPr>
        <w:t xml:space="preserve">емной Главы Венгеровского района – </w:t>
      </w:r>
      <w:r w:rsidR="004B7D9D">
        <w:rPr>
          <w:b/>
          <w:sz w:val="26"/>
          <w:szCs w:val="26"/>
        </w:rPr>
        <w:t>5</w:t>
      </w:r>
      <w:r w:rsidRPr="00D16044">
        <w:rPr>
          <w:sz w:val="26"/>
          <w:szCs w:val="26"/>
        </w:rPr>
        <w:t xml:space="preserve"> </w:t>
      </w:r>
      <w:r w:rsidRPr="00D16044">
        <w:rPr>
          <w:i/>
          <w:sz w:val="26"/>
          <w:szCs w:val="26"/>
        </w:rPr>
        <w:t>(в 20</w:t>
      </w:r>
      <w:r w:rsidR="00B55EC8">
        <w:rPr>
          <w:i/>
          <w:sz w:val="26"/>
          <w:szCs w:val="26"/>
        </w:rPr>
        <w:t>2</w:t>
      </w:r>
      <w:r w:rsidR="004B7D9D">
        <w:rPr>
          <w:i/>
          <w:sz w:val="26"/>
          <w:szCs w:val="26"/>
        </w:rPr>
        <w:t>1</w:t>
      </w:r>
      <w:r w:rsidRPr="00D16044">
        <w:rPr>
          <w:i/>
          <w:sz w:val="26"/>
          <w:szCs w:val="26"/>
        </w:rPr>
        <w:t xml:space="preserve"> году – </w:t>
      </w:r>
      <w:r w:rsidR="004B7D9D">
        <w:rPr>
          <w:i/>
          <w:sz w:val="26"/>
          <w:szCs w:val="26"/>
        </w:rPr>
        <w:t>5</w:t>
      </w:r>
      <w:r w:rsidRPr="00D16044">
        <w:rPr>
          <w:i/>
          <w:sz w:val="26"/>
          <w:szCs w:val="26"/>
        </w:rPr>
        <w:t>, в 20</w:t>
      </w:r>
      <w:r w:rsidR="004B7D9D">
        <w:rPr>
          <w:i/>
          <w:sz w:val="26"/>
          <w:szCs w:val="26"/>
        </w:rPr>
        <w:t>20</w:t>
      </w:r>
      <w:r w:rsidRPr="00D16044">
        <w:rPr>
          <w:i/>
          <w:sz w:val="26"/>
          <w:szCs w:val="26"/>
        </w:rPr>
        <w:t xml:space="preserve"> году - </w:t>
      </w:r>
      <w:r w:rsidR="004B7D9D">
        <w:rPr>
          <w:i/>
          <w:sz w:val="26"/>
          <w:szCs w:val="26"/>
        </w:rPr>
        <w:t>9</w:t>
      </w:r>
      <w:r>
        <w:rPr>
          <w:i/>
          <w:sz w:val="26"/>
          <w:szCs w:val="26"/>
        </w:rPr>
        <w:t>).</w:t>
      </w: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D16044" w:rsidRPr="00D16044" w:rsidRDefault="00D16044" w:rsidP="00D16044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D16044">
        <w:rPr>
          <w:sz w:val="26"/>
          <w:szCs w:val="26"/>
        </w:rPr>
        <w:t xml:space="preserve">Анализ количества обращений, поступивших в адрес Главы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D16044">
        <w:rPr>
          <w:sz w:val="26"/>
          <w:szCs w:val="26"/>
        </w:rPr>
        <w:t xml:space="preserve"> района, показывает, что в течение последних трех лет </w:t>
      </w:r>
      <w:r w:rsidR="004B7D9D">
        <w:rPr>
          <w:sz w:val="26"/>
          <w:szCs w:val="26"/>
        </w:rPr>
        <w:t>общее</w:t>
      </w:r>
      <w:r w:rsidRPr="00D16044">
        <w:rPr>
          <w:sz w:val="26"/>
          <w:szCs w:val="26"/>
        </w:rPr>
        <w:t xml:space="preserve"> количеств</w:t>
      </w:r>
      <w:r w:rsidR="004B7D9D">
        <w:rPr>
          <w:sz w:val="26"/>
          <w:szCs w:val="26"/>
        </w:rPr>
        <w:t>о</w:t>
      </w:r>
      <w:r w:rsidRPr="00D16044">
        <w:rPr>
          <w:sz w:val="26"/>
          <w:szCs w:val="26"/>
        </w:rPr>
        <w:t xml:space="preserve"> письменных, личных (на личных приемах), устных (по справо</w:t>
      </w:r>
      <w:r w:rsidRPr="00D16044">
        <w:rPr>
          <w:sz w:val="26"/>
          <w:szCs w:val="26"/>
        </w:rPr>
        <w:t>ч</w:t>
      </w:r>
      <w:r w:rsidRPr="00D16044">
        <w:rPr>
          <w:sz w:val="26"/>
          <w:szCs w:val="26"/>
        </w:rPr>
        <w:t xml:space="preserve">ным телефонам)  и обращений к специалисту общественной приемной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="004B7D9D">
        <w:rPr>
          <w:sz w:val="26"/>
          <w:szCs w:val="26"/>
        </w:rPr>
        <w:t xml:space="preserve"> района составило:</w:t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ab/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4B7D9D">
        <w:rPr>
          <w:sz w:val="26"/>
          <w:szCs w:val="26"/>
        </w:rPr>
        <w:t>20</w:t>
      </w:r>
      <w:r w:rsidRPr="00D16044">
        <w:rPr>
          <w:sz w:val="26"/>
          <w:szCs w:val="26"/>
        </w:rPr>
        <w:t xml:space="preserve"> году – </w:t>
      </w:r>
      <w:r w:rsidR="004B7D9D">
        <w:rPr>
          <w:sz w:val="26"/>
          <w:szCs w:val="26"/>
        </w:rPr>
        <w:t>131</w:t>
      </w:r>
      <w:r w:rsidRPr="00D16044">
        <w:rPr>
          <w:sz w:val="26"/>
          <w:szCs w:val="26"/>
        </w:rPr>
        <w:t xml:space="preserve"> обращени</w:t>
      </w:r>
      <w:r>
        <w:rPr>
          <w:sz w:val="26"/>
          <w:szCs w:val="26"/>
        </w:rPr>
        <w:t xml:space="preserve">я </w:t>
      </w:r>
      <w:r w:rsidRPr="00D16044">
        <w:rPr>
          <w:sz w:val="26"/>
          <w:szCs w:val="26"/>
        </w:rPr>
        <w:t xml:space="preserve">(на </w:t>
      </w:r>
      <w:r w:rsidR="00B55EC8">
        <w:rPr>
          <w:sz w:val="26"/>
          <w:szCs w:val="26"/>
        </w:rPr>
        <w:t>2</w:t>
      </w:r>
      <w:r w:rsidR="004B7D9D">
        <w:rPr>
          <w:sz w:val="26"/>
          <w:szCs w:val="26"/>
        </w:rPr>
        <w:t>6</w:t>
      </w:r>
      <w:r w:rsidRPr="00D16044">
        <w:rPr>
          <w:sz w:val="26"/>
          <w:szCs w:val="26"/>
        </w:rPr>
        <w:t>%);</w:t>
      </w:r>
    </w:p>
    <w:p w:rsidR="00D16044" w:rsidRP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B55EC8">
        <w:rPr>
          <w:sz w:val="26"/>
          <w:szCs w:val="26"/>
        </w:rPr>
        <w:t>2</w:t>
      </w:r>
      <w:r w:rsidR="004B7D9D">
        <w:rPr>
          <w:sz w:val="26"/>
          <w:szCs w:val="26"/>
        </w:rPr>
        <w:t>1</w:t>
      </w:r>
      <w:r w:rsidRPr="00D16044">
        <w:rPr>
          <w:sz w:val="26"/>
          <w:szCs w:val="26"/>
        </w:rPr>
        <w:t xml:space="preserve"> году – </w:t>
      </w:r>
      <w:r w:rsidR="004B7D9D">
        <w:rPr>
          <w:sz w:val="26"/>
          <w:szCs w:val="26"/>
        </w:rPr>
        <w:t>97</w:t>
      </w:r>
      <w:r w:rsidRPr="00D16044">
        <w:rPr>
          <w:sz w:val="26"/>
          <w:szCs w:val="26"/>
        </w:rPr>
        <w:t xml:space="preserve"> обращени</w:t>
      </w:r>
      <w:r w:rsidR="00B55EC8">
        <w:rPr>
          <w:sz w:val="26"/>
          <w:szCs w:val="26"/>
        </w:rPr>
        <w:t>е</w:t>
      </w:r>
      <w:r w:rsidRPr="00D16044">
        <w:rPr>
          <w:sz w:val="26"/>
          <w:szCs w:val="26"/>
        </w:rPr>
        <w:t xml:space="preserve"> (на </w:t>
      </w:r>
      <w:r w:rsidR="0060416D">
        <w:rPr>
          <w:sz w:val="26"/>
          <w:szCs w:val="26"/>
        </w:rPr>
        <w:t>2</w:t>
      </w:r>
      <w:r w:rsidR="004B7D9D">
        <w:rPr>
          <w:sz w:val="26"/>
          <w:szCs w:val="26"/>
        </w:rPr>
        <w:t>3</w:t>
      </w:r>
      <w:r w:rsidRPr="00D16044">
        <w:rPr>
          <w:sz w:val="26"/>
          <w:szCs w:val="26"/>
        </w:rPr>
        <w:t>%);</w:t>
      </w:r>
    </w:p>
    <w:p w:rsidR="00035F12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  <w:r w:rsidRPr="00D16044">
        <w:rPr>
          <w:sz w:val="26"/>
          <w:szCs w:val="26"/>
        </w:rPr>
        <w:t>- в 20</w:t>
      </w:r>
      <w:r w:rsidR="005D7867">
        <w:rPr>
          <w:sz w:val="26"/>
          <w:szCs w:val="26"/>
        </w:rPr>
        <w:t>2</w:t>
      </w:r>
      <w:r w:rsidR="004B7D9D">
        <w:rPr>
          <w:sz w:val="26"/>
          <w:szCs w:val="26"/>
        </w:rPr>
        <w:t>2</w:t>
      </w:r>
      <w:r w:rsidRPr="00D16044">
        <w:rPr>
          <w:sz w:val="26"/>
          <w:szCs w:val="26"/>
        </w:rPr>
        <w:t xml:space="preserve"> году – </w:t>
      </w:r>
      <w:r w:rsidR="00B55EC8">
        <w:rPr>
          <w:sz w:val="26"/>
          <w:szCs w:val="26"/>
        </w:rPr>
        <w:t xml:space="preserve"> </w:t>
      </w:r>
      <w:r w:rsidR="004B7D9D">
        <w:rPr>
          <w:sz w:val="26"/>
          <w:szCs w:val="26"/>
        </w:rPr>
        <w:t>126</w:t>
      </w:r>
      <w:r>
        <w:rPr>
          <w:sz w:val="26"/>
          <w:szCs w:val="26"/>
        </w:rPr>
        <w:t xml:space="preserve"> обращени</w:t>
      </w:r>
      <w:r w:rsidR="005D7867">
        <w:rPr>
          <w:sz w:val="26"/>
          <w:szCs w:val="26"/>
        </w:rPr>
        <w:t>е</w:t>
      </w:r>
      <w:r>
        <w:rPr>
          <w:sz w:val="26"/>
          <w:szCs w:val="26"/>
        </w:rPr>
        <w:t>.</w:t>
      </w:r>
    </w:p>
    <w:p w:rsidR="00D16044" w:rsidRDefault="00D16044" w:rsidP="00D16044">
      <w:pPr>
        <w:tabs>
          <w:tab w:val="left" w:pos="567"/>
        </w:tabs>
        <w:jc w:val="both"/>
        <w:rPr>
          <w:sz w:val="26"/>
          <w:szCs w:val="26"/>
        </w:rPr>
      </w:pP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4B7D9D">
        <w:rPr>
          <w:b/>
          <w:sz w:val="26"/>
          <w:szCs w:val="26"/>
        </w:rPr>
        <w:t>126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4B7D9D">
        <w:rPr>
          <w:b/>
          <w:sz w:val="26"/>
          <w:szCs w:val="26"/>
        </w:rPr>
        <w:t>126</w:t>
      </w:r>
      <w:r w:rsidRPr="00220798">
        <w:rPr>
          <w:sz w:val="26"/>
          <w:szCs w:val="26"/>
        </w:rPr>
        <w:t xml:space="preserve"> вопрос</w:t>
      </w:r>
      <w:r w:rsidR="00A20C20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3C0511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4B7D9D">
        <w:rPr>
          <w:sz w:val="26"/>
          <w:szCs w:val="26"/>
        </w:rPr>
        <w:t>19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B3DB1">
        <w:rPr>
          <w:sz w:val="26"/>
          <w:szCs w:val="26"/>
        </w:rPr>
        <w:t>15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AB3DB1">
        <w:rPr>
          <w:sz w:val="26"/>
          <w:szCs w:val="26"/>
        </w:rPr>
        <w:t>24</w:t>
      </w:r>
      <w:r>
        <w:rPr>
          <w:sz w:val="26"/>
          <w:szCs w:val="26"/>
        </w:rPr>
        <w:t xml:space="preserve"> (</w:t>
      </w:r>
      <w:r w:rsidR="00AB3DB1">
        <w:rPr>
          <w:sz w:val="26"/>
          <w:szCs w:val="26"/>
        </w:rPr>
        <w:t>19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B3DB1">
        <w:rPr>
          <w:sz w:val="26"/>
          <w:szCs w:val="26"/>
        </w:rPr>
        <w:t>35</w:t>
      </w:r>
      <w:r>
        <w:rPr>
          <w:sz w:val="26"/>
          <w:szCs w:val="26"/>
        </w:rPr>
        <w:t xml:space="preserve"> (</w:t>
      </w:r>
      <w:r w:rsidR="00AB3DB1">
        <w:rPr>
          <w:sz w:val="26"/>
          <w:szCs w:val="26"/>
        </w:rPr>
        <w:t>28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AB3DB1">
        <w:rPr>
          <w:sz w:val="26"/>
          <w:szCs w:val="26"/>
        </w:rPr>
        <w:t>37</w:t>
      </w:r>
      <w:r w:rsidR="004C0BB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AB3DB1">
        <w:rPr>
          <w:sz w:val="26"/>
          <w:szCs w:val="26"/>
        </w:rPr>
        <w:t>29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541C22">
        <w:rPr>
          <w:sz w:val="26"/>
          <w:szCs w:val="26"/>
        </w:rPr>
        <w:t xml:space="preserve"> </w:t>
      </w:r>
      <w:r w:rsidR="00AB3DB1">
        <w:rPr>
          <w:sz w:val="26"/>
          <w:szCs w:val="26"/>
        </w:rPr>
        <w:t>11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B3DB1">
        <w:rPr>
          <w:sz w:val="26"/>
          <w:szCs w:val="26"/>
        </w:rPr>
        <w:t>9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8946D5" w:rsidRDefault="008C1C47" w:rsidP="008C1C47">
      <w:pPr>
        <w:tabs>
          <w:tab w:val="left" w:pos="567"/>
        </w:tabs>
        <w:jc w:val="center"/>
        <w:rPr>
          <w:b/>
          <w:sz w:val="26"/>
          <w:szCs w:val="26"/>
        </w:rPr>
      </w:pPr>
      <w:r w:rsidRPr="008946D5">
        <w:rPr>
          <w:b/>
          <w:sz w:val="26"/>
          <w:szCs w:val="26"/>
        </w:rPr>
        <w:t>Письменные обращения</w:t>
      </w:r>
    </w:p>
    <w:p w:rsidR="006A702B" w:rsidRPr="00220798" w:rsidRDefault="006A702B" w:rsidP="008C1C47">
      <w:pPr>
        <w:tabs>
          <w:tab w:val="left" w:pos="567"/>
        </w:tabs>
        <w:jc w:val="center"/>
        <w:rPr>
          <w:sz w:val="26"/>
          <w:szCs w:val="26"/>
        </w:rPr>
      </w:pPr>
    </w:p>
    <w:p w:rsidR="004C0BBE" w:rsidRPr="008946D5" w:rsidRDefault="008C1C47" w:rsidP="004C0BBE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4C0BBE" w:rsidRPr="00312AC8">
        <w:rPr>
          <w:sz w:val="26"/>
          <w:szCs w:val="26"/>
        </w:rPr>
        <w:t>В 20</w:t>
      </w:r>
      <w:r w:rsidR="00A65278">
        <w:rPr>
          <w:sz w:val="26"/>
          <w:szCs w:val="26"/>
        </w:rPr>
        <w:t>2</w:t>
      </w:r>
      <w:r w:rsidR="00AB3DB1">
        <w:rPr>
          <w:sz w:val="26"/>
          <w:szCs w:val="26"/>
        </w:rPr>
        <w:t>2</w:t>
      </w:r>
      <w:r w:rsidR="004C0BBE" w:rsidRPr="00312AC8">
        <w:rPr>
          <w:sz w:val="26"/>
          <w:szCs w:val="26"/>
        </w:rPr>
        <w:t xml:space="preserve"> году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в адрес Главы </w:t>
      </w:r>
      <w:r w:rsidR="004C0BBE">
        <w:rPr>
          <w:sz w:val="26"/>
          <w:szCs w:val="26"/>
        </w:rPr>
        <w:t>Венгеровского</w:t>
      </w:r>
      <w:r w:rsidR="004C0BBE" w:rsidRPr="00312AC8">
        <w:rPr>
          <w:sz w:val="26"/>
          <w:szCs w:val="26"/>
        </w:rPr>
        <w:t xml:space="preserve"> района и в администрацию </w:t>
      </w:r>
      <w:r w:rsidR="004C0BBE">
        <w:rPr>
          <w:sz w:val="26"/>
          <w:szCs w:val="26"/>
        </w:rPr>
        <w:t>Венгеровск</w:t>
      </w:r>
      <w:r w:rsidR="004C0BBE">
        <w:rPr>
          <w:sz w:val="26"/>
          <w:szCs w:val="26"/>
        </w:rPr>
        <w:t>о</w:t>
      </w:r>
      <w:r w:rsidR="004C0BBE">
        <w:rPr>
          <w:sz w:val="26"/>
          <w:szCs w:val="26"/>
        </w:rPr>
        <w:t xml:space="preserve">го </w:t>
      </w:r>
      <w:r w:rsidR="004C0BBE" w:rsidRPr="00312AC8">
        <w:rPr>
          <w:sz w:val="26"/>
          <w:szCs w:val="26"/>
        </w:rPr>
        <w:t>района поступил</w:t>
      </w:r>
      <w:r w:rsidR="004C0BBE">
        <w:rPr>
          <w:sz w:val="26"/>
          <w:szCs w:val="26"/>
        </w:rPr>
        <w:t>о</w:t>
      </w:r>
      <w:r w:rsidR="004C0BBE" w:rsidRPr="00312AC8">
        <w:rPr>
          <w:sz w:val="26"/>
          <w:szCs w:val="26"/>
        </w:rPr>
        <w:t xml:space="preserve"> </w:t>
      </w:r>
      <w:r w:rsidR="00AB3DB1">
        <w:rPr>
          <w:b/>
          <w:sz w:val="26"/>
          <w:szCs w:val="26"/>
        </w:rPr>
        <w:t>86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письменных обращени</w:t>
      </w:r>
      <w:r w:rsidR="00AB3DB1">
        <w:rPr>
          <w:sz w:val="26"/>
          <w:szCs w:val="26"/>
        </w:rPr>
        <w:t>й</w:t>
      </w:r>
      <w:r w:rsidR="004C0BBE" w:rsidRPr="00312AC8">
        <w:rPr>
          <w:color w:val="FF0000"/>
          <w:sz w:val="26"/>
          <w:szCs w:val="26"/>
        </w:rPr>
        <w:t xml:space="preserve"> </w:t>
      </w:r>
      <w:r w:rsidR="004C0BBE" w:rsidRPr="00312AC8">
        <w:rPr>
          <w:i/>
          <w:sz w:val="26"/>
          <w:szCs w:val="26"/>
        </w:rPr>
        <w:t>(в 20</w:t>
      </w:r>
      <w:r w:rsidR="00AB3DB1">
        <w:rPr>
          <w:i/>
          <w:sz w:val="26"/>
          <w:szCs w:val="26"/>
        </w:rPr>
        <w:t>21</w:t>
      </w:r>
      <w:r w:rsidR="004C0BBE" w:rsidRPr="00312AC8">
        <w:rPr>
          <w:i/>
          <w:sz w:val="26"/>
          <w:szCs w:val="26"/>
        </w:rPr>
        <w:t xml:space="preserve"> году – </w:t>
      </w:r>
      <w:r w:rsidR="00AB3DB1">
        <w:rPr>
          <w:i/>
          <w:sz w:val="26"/>
          <w:szCs w:val="26"/>
        </w:rPr>
        <w:t>69, в 2020</w:t>
      </w:r>
      <w:r w:rsidR="004C0BBE">
        <w:rPr>
          <w:i/>
          <w:sz w:val="26"/>
          <w:szCs w:val="26"/>
        </w:rPr>
        <w:t xml:space="preserve"> году - </w:t>
      </w:r>
      <w:r w:rsidR="00AB3DB1">
        <w:rPr>
          <w:i/>
          <w:sz w:val="26"/>
          <w:szCs w:val="26"/>
        </w:rPr>
        <w:t>102</w:t>
      </w:r>
      <w:r w:rsidR="004C0BBE" w:rsidRPr="00312AC8">
        <w:rPr>
          <w:i/>
          <w:sz w:val="26"/>
          <w:szCs w:val="26"/>
        </w:rPr>
        <w:t>)</w:t>
      </w:r>
      <w:r w:rsidR="004C0BBE">
        <w:rPr>
          <w:i/>
          <w:sz w:val="26"/>
          <w:szCs w:val="26"/>
        </w:rPr>
        <w:t>.</w:t>
      </w:r>
      <w:r w:rsidR="004C0BBE" w:rsidRPr="00312AC8">
        <w:rPr>
          <w:i/>
          <w:sz w:val="26"/>
          <w:szCs w:val="26"/>
        </w:rPr>
        <w:tab/>
      </w:r>
      <w:r w:rsidR="004C0BBE" w:rsidRPr="00312AC8">
        <w:rPr>
          <w:sz w:val="26"/>
          <w:szCs w:val="26"/>
        </w:rPr>
        <w:t>По сравнению с 20</w:t>
      </w:r>
      <w:r w:rsidR="008946D5">
        <w:rPr>
          <w:sz w:val="26"/>
          <w:szCs w:val="26"/>
        </w:rPr>
        <w:t>2</w:t>
      </w:r>
      <w:r w:rsidR="00AB3DB1">
        <w:rPr>
          <w:sz w:val="26"/>
          <w:szCs w:val="26"/>
        </w:rPr>
        <w:t>1</w:t>
      </w:r>
      <w:r w:rsidR="00BB2F0D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годом </w:t>
      </w:r>
      <w:r w:rsidR="004C0BBE" w:rsidRPr="00312AC8">
        <w:rPr>
          <w:bCs/>
          <w:sz w:val="26"/>
          <w:szCs w:val="26"/>
        </w:rPr>
        <w:t>количество письменных обращений и запросов</w:t>
      </w:r>
      <w:r w:rsidR="004C0BBE" w:rsidRPr="00312AC8">
        <w:rPr>
          <w:sz w:val="26"/>
          <w:szCs w:val="26"/>
        </w:rPr>
        <w:t xml:space="preserve"> </w:t>
      </w:r>
      <w:r w:rsidR="00AB3DB1">
        <w:rPr>
          <w:sz w:val="26"/>
          <w:szCs w:val="26"/>
        </w:rPr>
        <w:t>увел</w:t>
      </w:r>
      <w:r w:rsidR="00AB3DB1">
        <w:rPr>
          <w:sz w:val="26"/>
          <w:szCs w:val="26"/>
        </w:rPr>
        <w:t>и</w:t>
      </w:r>
      <w:r w:rsidR="00AB3DB1">
        <w:rPr>
          <w:sz w:val="26"/>
          <w:szCs w:val="26"/>
        </w:rPr>
        <w:t>чилось</w:t>
      </w:r>
      <w:r w:rsidR="004C0BBE" w:rsidRPr="00312AC8">
        <w:rPr>
          <w:sz w:val="26"/>
          <w:szCs w:val="26"/>
        </w:rPr>
        <w:t xml:space="preserve"> на </w:t>
      </w:r>
      <w:r w:rsidR="00AB3DB1">
        <w:rPr>
          <w:sz w:val="26"/>
          <w:szCs w:val="26"/>
        </w:rPr>
        <w:t>20</w:t>
      </w:r>
      <w:r w:rsidR="004C0BBE" w:rsidRPr="00312AC8">
        <w:rPr>
          <w:sz w:val="26"/>
          <w:szCs w:val="26"/>
        </w:rPr>
        <w:t xml:space="preserve">% (на </w:t>
      </w:r>
      <w:r w:rsidR="00AB3DB1">
        <w:rPr>
          <w:sz w:val="26"/>
          <w:szCs w:val="26"/>
        </w:rPr>
        <w:t>17</w:t>
      </w:r>
      <w:r w:rsidR="00BB2F0D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обращени</w:t>
      </w:r>
      <w:r w:rsidR="00AB3DB1">
        <w:rPr>
          <w:sz w:val="26"/>
          <w:szCs w:val="26"/>
        </w:rPr>
        <w:t>й</w:t>
      </w:r>
      <w:r w:rsidR="004C0BBE" w:rsidRPr="00312AC8">
        <w:rPr>
          <w:sz w:val="26"/>
          <w:szCs w:val="26"/>
        </w:rPr>
        <w:t>)</w:t>
      </w:r>
      <w:r w:rsidR="004C0BBE">
        <w:rPr>
          <w:sz w:val="26"/>
          <w:szCs w:val="26"/>
        </w:rPr>
        <w:t xml:space="preserve">, а по </w:t>
      </w:r>
      <w:r w:rsidR="004C0BBE" w:rsidRPr="00312AC8">
        <w:rPr>
          <w:sz w:val="26"/>
          <w:szCs w:val="26"/>
        </w:rPr>
        <w:t>сравнению с 20</w:t>
      </w:r>
      <w:r w:rsidR="00AB3DB1">
        <w:rPr>
          <w:sz w:val="26"/>
          <w:szCs w:val="26"/>
        </w:rPr>
        <w:t xml:space="preserve">20 </w:t>
      </w:r>
      <w:r w:rsidR="004C0BBE" w:rsidRPr="00312AC8">
        <w:rPr>
          <w:sz w:val="26"/>
          <w:szCs w:val="26"/>
        </w:rPr>
        <w:t xml:space="preserve">годом </w:t>
      </w:r>
      <w:r w:rsidR="004C0BBE" w:rsidRPr="00312AC8">
        <w:rPr>
          <w:bCs/>
          <w:sz w:val="26"/>
          <w:szCs w:val="26"/>
        </w:rPr>
        <w:t>количество письменных обращений и запросов</w:t>
      </w:r>
      <w:r w:rsidR="004C0BBE" w:rsidRPr="00312AC8">
        <w:rPr>
          <w:sz w:val="26"/>
          <w:szCs w:val="26"/>
        </w:rPr>
        <w:t xml:space="preserve"> у</w:t>
      </w:r>
      <w:r w:rsidR="00A65278">
        <w:rPr>
          <w:sz w:val="26"/>
          <w:szCs w:val="26"/>
        </w:rPr>
        <w:t>меньшилось</w:t>
      </w:r>
      <w:r w:rsidR="004C0BBE" w:rsidRPr="00312AC8">
        <w:rPr>
          <w:sz w:val="26"/>
          <w:szCs w:val="26"/>
        </w:rPr>
        <w:t xml:space="preserve"> на </w:t>
      </w:r>
      <w:r w:rsidR="00AB3DB1">
        <w:rPr>
          <w:sz w:val="26"/>
          <w:szCs w:val="26"/>
        </w:rPr>
        <w:t>16</w:t>
      </w:r>
      <w:r w:rsidR="004C0BBE" w:rsidRPr="00312AC8">
        <w:rPr>
          <w:sz w:val="26"/>
          <w:szCs w:val="26"/>
        </w:rPr>
        <w:t>% (</w:t>
      </w:r>
      <w:proofErr w:type="gramStart"/>
      <w:r w:rsidR="004C0BBE" w:rsidRPr="00312AC8">
        <w:rPr>
          <w:sz w:val="26"/>
          <w:szCs w:val="26"/>
        </w:rPr>
        <w:t>на</w:t>
      </w:r>
      <w:proofErr w:type="gramEnd"/>
      <w:r w:rsidR="004C0BBE" w:rsidRPr="00312AC8">
        <w:rPr>
          <w:sz w:val="26"/>
          <w:szCs w:val="26"/>
        </w:rPr>
        <w:t xml:space="preserve"> </w:t>
      </w:r>
      <w:r w:rsidR="00AB3DB1">
        <w:rPr>
          <w:sz w:val="26"/>
          <w:szCs w:val="26"/>
        </w:rPr>
        <w:t>16</w:t>
      </w:r>
      <w:r w:rsidR="004C0BBE" w:rsidRPr="00312AC8">
        <w:rPr>
          <w:sz w:val="26"/>
          <w:szCs w:val="26"/>
        </w:rPr>
        <w:t xml:space="preserve"> обращени</w:t>
      </w:r>
      <w:r w:rsidR="00AB3DB1">
        <w:rPr>
          <w:sz w:val="26"/>
          <w:szCs w:val="26"/>
        </w:rPr>
        <w:t>й</w:t>
      </w:r>
      <w:r w:rsidR="004C0BBE" w:rsidRPr="00312AC8">
        <w:rPr>
          <w:sz w:val="26"/>
          <w:szCs w:val="26"/>
        </w:rPr>
        <w:t>)</w:t>
      </w:r>
      <w:r w:rsidR="008946D5">
        <w:rPr>
          <w:sz w:val="26"/>
          <w:szCs w:val="26"/>
        </w:rPr>
        <w:t>.</w:t>
      </w:r>
    </w:p>
    <w:p w:rsidR="004C0BBE" w:rsidRPr="00312AC8" w:rsidRDefault="004C0BBE" w:rsidP="004C0BB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proofErr w:type="spellStart"/>
      <w:r w:rsidRPr="00312AC8">
        <w:rPr>
          <w:sz w:val="26"/>
          <w:szCs w:val="26"/>
          <w:lang w:val="en-US"/>
        </w:rPr>
        <w:t>CompanyMedia</w:t>
      </w:r>
      <w:proofErr w:type="spellEnd"/>
      <w:r w:rsidRPr="00312AC8">
        <w:rPr>
          <w:sz w:val="26"/>
          <w:szCs w:val="26"/>
        </w:rPr>
        <w:t xml:space="preserve"> 4.</w:t>
      </w:r>
    </w:p>
    <w:p w:rsidR="008C1C47" w:rsidRPr="0022079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B3DB1">
        <w:rPr>
          <w:sz w:val="26"/>
          <w:szCs w:val="26"/>
        </w:rPr>
        <w:t>84</w:t>
      </w:r>
      <w:r w:rsidRPr="00220798">
        <w:rPr>
          <w:sz w:val="26"/>
          <w:szCs w:val="26"/>
        </w:rPr>
        <w:t xml:space="preserve"> (</w:t>
      </w:r>
      <w:r w:rsidR="00AB3DB1">
        <w:rPr>
          <w:sz w:val="26"/>
          <w:szCs w:val="26"/>
        </w:rPr>
        <w:t>98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</w:t>
      </w:r>
      <w:r w:rsidR="008946D5">
        <w:rPr>
          <w:i/>
          <w:sz w:val="26"/>
          <w:szCs w:val="26"/>
        </w:rPr>
        <w:t>2</w:t>
      </w:r>
      <w:r w:rsidR="00AB3DB1">
        <w:rPr>
          <w:i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>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AB3DB1">
        <w:rPr>
          <w:i/>
          <w:sz w:val="26"/>
          <w:szCs w:val="26"/>
        </w:rPr>
        <w:t>69</w:t>
      </w:r>
      <w:r w:rsidR="008946D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>в 20</w:t>
      </w:r>
      <w:r w:rsidR="00AB3DB1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AB3DB1">
        <w:rPr>
          <w:i/>
          <w:sz w:val="26"/>
          <w:szCs w:val="26"/>
        </w:rPr>
        <w:t>102</w:t>
      </w:r>
      <w:r w:rsidR="008946D5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A65278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617FBE" w:rsidRPr="00220798">
        <w:rPr>
          <w:sz w:val="26"/>
          <w:szCs w:val="26"/>
        </w:rPr>
        <w:t xml:space="preserve">(0%) </w:t>
      </w:r>
      <w:r w:rsidRPr="001C332C">
        <w:rPr>
          <w:i/>
          <w:sz w:val="26"/>
          <w:szCs w:val="26"/>
        </w:rPr>
        <w:t>(в 20</w:t>
      </w:r>
      <w:r w:rsidR="008946D5">
        <w:rPr>
          <w:i/>
          <w:sz w:val="26"/>
          <w:szCs w:val="26"/>
        </w:rPr>
        <w:t>2</w:t>
      </w:r>
      <w:r w:rsidR="00AB3DB1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 w:rsidR="008946D5">
        <w:rPr>
          <w:i/>
          <w:sz w:val="26"/>
          <w:szCs w:val="26"/>
        </w:rPr>
        <w:t xml:space="preserve">0 </w:t>
      </w:r>
      <w:r w:rsidR="00A65278" w:rsidRPr="004F45DF">
        <w:rPr>
          <w:i/>
          <w:sz w:val="26"/>
          <w:szCs w:val="26"/>
        </w:rPr>
        <w:t>(</w:t>
      </w:r>
      <w:r w:rsidR="00A65278">
        <w:rPr>
          <w:i/>
          <w:sz w:val="26"/>
          <w:szCs w:val="26"/>
        </w:rPr>
        <w:t>0%)</w:t>
      </w:r>
      <w:r w:rsidRPr="001C332C">
        <w:rPr>
          <w:i/>
          <w:sz w:val="26"/>
          <w:szCs w:val="26"/>
        </w:rPr>
        <w:t>; в 20</w:t>
      </w:r>
      <w:r w:rsidR="00AB3DB1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 w:rsidR="00AB3DB1">
        <w:rPr>
          <w:i/>
          <w:sz w:val="26"/>
          <w:szCs w:val="26"/>
        </w:rPr>
        <w:t>0</w:t>
      </w:r>
      <w:r w:rsidR="008946D5">
        <w:rPr>
          <w:i/>
          <w:sz w:val="26"/>
          <w:szCs w:val="26"/>
        </w:rPr>
        <w:t xml:space="preserve"> (0%</w:t>
      </w:r>
      <w:r w:rsidRPr="001C332C">
        <w:rPr>
          <w:i/>
          <w:sz w:val="26"/>
          <w:szCs w:val="26"/>
        </w:rPr>
        <w:t>);</w:t>
      </w:r>
    </w:p>
    <w:p w:rsidR="00AB3DB1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="00B3082D">
        <w:rPr>
          <w:sz w:val="26"/>
          <w:szCs w:val="26"/>
        </w:rPr>
        <w:t xml:space="preserve"> (0%)</w:t>
      </w:r>
      <w:r w:rsidRPr="001C332C">
        <w:rPr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(в 20</w:t>
      </w:r>
      <w:r w:rsidR="008946D5">
        <w:rPr>
          <w:i/>
          <w:sz w:val="26"/>
          <w:szCs w:val="26"/>
        </w:rPr>
        <w:t>2</w:t>
      </w:r>
      <w:r w:rsidR="00AB3DB1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</w:t>
      </w:r>
      <w:r w:rsidRPr="00B3082D">
        <w:rPr>
          <w:i/>
          <w:sz w:val="26"/>
          <w:szCs w:val="26"/>
        </w:rPr>
        <w:t>год</w:t>
      </w:r>
      <w:r w:rsidR="00DC3435" w:rsidRPr="00B3082D">
        <w:rPr>
          <w:i/>
          <w:sz w:val="26"/>
          <w:szCs w:val="26"/>
        </w:rPr>
        <w:t>у</w:t>
      </w:r>
      <w:r w:rsidRPr="00B3082D">
        <w:rPr>
          <w:i/>
          <w:sz w:val="26"/>
          <w:szCs w:val="26"/>
        </w:rPr>
        <w:t xml:space="preserve"> – 0</w:t>
      </w:r>
      <w:r w:rsidR="00B3082D">
        <w:rPr>
          <w:i/>
          <w:sz w:val="26"/>
          <w:szCs w:val="26"/>
        </w:rPr>
        <w:t xml:space="preserve"> </w:t>
      </w:r>
      <w:r w:rsidR="00B3082D" w:rsidRPr="00B3082D">
        <w:rPr>
          <w:i/>
          <w:sz w:val="26"/>
          <w:szCs w:val="26"/>
        </w:rPr>
        <w:t>(0%)</w:t>
      </w:r>
      <w:r w:rsidRPr="00B3082D">
        <w:rPr>
          <w:i/>
          <w:sz w:val="26"/>
          <w:szCs w:val="26"/>
        </w:rPr>
        <w:t>;</w:t>
      </w:r>
      <w:r w:rsidRPr="001C332C">
        <w:rPr>
          <w:i/>
          <w:sz w:val="26"/>
          <w:szCs w:val="26"/>
        </w:rPr>
        <w:t xml:space="preserve"> в 20</w:t>
      </w:r>
      <w:r w:rsidR="00AB3DB1">
        <w:rPr>
          <w:i/>
          <w:sz w:val="26"/>
          <w:szCs w:val="26"/>
        </w:rPr>
        <w:t>20</w:t>
      </w:r>
      <w:r w:rsidR="008946D5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</w:t>
      </w:r>
      <w:r w:rsidR="00B3082D">
        <w:rPr>
          <w:i/>
          <w:sz w:val="26"/>
          <w:szCs w:val="26"/>
        </w:rPr>
        <w:t xml:space="preserve"> (0%</w:t>
      </w:r>
      <w:r w:rsidRPr="001C332C">
        <w:rPr>
          <w:i/>
          <w:sz w:val="26"/>
          <w:szCs w:val="26"/>
        </w:rPr>
        <w:t>)</w:t>
      </w:r>
      <w:r w:rsidR="00AB3DB1">
        <w:rPr>
          <w:i/>
          <w:sz w:val="26"/>
          <w:szCs w:val="26"/>
        </w:rPr>
        <w:t>;</w:t>
      </w:r>
    </w:p>
    <w:p w:rsidR="00AB3DB1" w:rsidRDefault="00AB3DB1" w:rsidP="002F650B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предложения </w:t>
      </w:r>
      <w:r w:rsidRPr="001C332C">
        <w:rPr>
          <w:sz w:val="26"/>
          <w:szCs w:val="26"/>
        </w:rPr>
        <w:t xml:space="preserve">– </w:t>
      </w:r>
      <w:r>
        <w:rPr>
          <w:sz w:val="26"/>
          <w:szCs w:val="26"/>
        </w:rPr>
        <w:t>1</w:t>
      </w:r>
      <w:r w:rsidRPr="001C332C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%) </w:t>
      </w:r>
      <w:r w:rsidRPr="001C332C">
        <w:rPr>
          <w:i/>
          <w:sz w:val="26"/>
          <w:szCs w:val="26"/>
        </w:rPr>
        <w:t>(в 20</w:t>
      </w:r>
      <w:r>
        <w:rPr>
          <w:i/>
          <w:sz w:val="26"/>
          <w:szCs w:val="26"/>
        </w:rPr>
        <w:t>21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0 </w:t>
      </w:r>
      <w:r w:rsidRPr="004F45D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0%)</w:t>
      </w:r>
      <w:r w:rsidRPr="001C332C">
        <w:rPr>
          <w:i/>
          <w:sz w:val="26"/>
          <w:szCs w:val="26"/>
        </w:rPr>
        <w:t>; в 20</w:t>
      </w:r>
      <w:r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0 (0%</w:t>
      </w:r>
      <w:r w:rsidRPr="001C332C">
        <w:rPr>
          <w:i/>
          <w:sz w:val="26"/>
          <w:szCs w:val="26"/>
        </w:rPr>
        <w:t>);</w:t>
      </w:r>
    </w:p>
    <w:p w:rsidR="00AB3DB1" w:rsidRPr="00AB3DB1" w:rsidRDefault="00AB3DB1" w:rsidP="002F650B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- не обращения </w:t>
      </w:r>
      <w:r w:rsidRPr="001C332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1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%) </w:t>
      </w:r>
      <w:r w:rsidRPr="001C332C">
        <w:rPr>
          <w:i/>
          <w:sz w:val="26"/>
          <w:szCs w:val="26"/>
        </w:rPr>
        <w:t>(в 20</w:t>
      </w:r>
      <w:r>
        <w:rPr>
          <w:i/>
          <w:sz w:val="26"/>
          <w:szCs w:val="26"/>
        </w:rPr>
        <w:t>21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 xml:space="preserve">0 </w:t>
      </w:r>
      <w:r w:rsidRPr="004F45D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0%)</w:t>
      </w:r>
      <w:r w:rsidRPr="001C332C">
        <w:rPr>
          <w:i/>
          <w:sz w:val="26"/>
          <w:szCs w:val="26"/>
        </w:rPr>
        <w:t>; в 20</w:t>
      </w:r>
      <w:r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>
        <w:rPr>
          <w:i/>
          <w:sz w:val="26"/>
          <w:szCs w:val="26"/>
        </w:rPr>
        <w:t>0 (0%).</w:t>
      </w:r>
      <w:proofErr w:type="gramEnd"/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Pr="00FD66DA" w:rsidRDefault="000E2400" w:rsidP="009D69B7">
      <w:pPr>
        <w:ind w:firstLine="567"/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В </w:t>
      </w:r>
      <w:r w:rsidR="00B3082D">
        <w:rPr>
          <w:b/>
          <w:sz w:val="26"/>
          <w:szCs w:val="26"/>
        </w:rPr>
        <w:t>86</w:t>
      </w:r>
      <w:r w:rsidR="0071538E" w:rsidRPr="00FD66DA">
        <w:rPr>
          <w:b/>
          <w:sz w:val="26"/>
          <w:szCs w:val="26"/>
        </w:rPr>
        <w:t xml:space="preserve"> </w:t>
      </w:r>
      <w:r w:rsidRPr="00FD66DA">
        <w:rPr>
          <w:sz w:val="26"/>
          <w:szCs w:val="26"/>
        </w:rPr>
        <w:t>письменных обращениях содерж</w:t>
      </w:r>
      <w:r w:rsidR="00DC3435" w:rsidRPr="00FD66DA">
        <w:rPr>
          <w:sz w:val="26"/>
          <w:szCs w:val="26"/>
        </w:rPr>
        <w:t>и</w:t>
      </w:r>
      <w:r w:rsidRPr="00FD66DA">
        <w:rPr>
          <w:sz w:val="26"/>
          <w:szCs w:val="26"/>
        </w:rPr>
        <w:t xml:space="preserve">тся </w:t>
      </w:r>
      <w:r w:rsidR="00B3082D">
        <w:rPr>
          <w:b/>
          <w:sz w:val="26"/>
          <w:szCs w:val="26"/>
        </w:rPr>
        <w:t>86</w:t>
      </w:r>
      <w:r w:rsidRPr="00FD66DA">
        <w:rPr>
          <w:sz w:val="26"/>
          <w:szCs w:val="26"/>
        </w:rPr>
        <w:t xml:space="preserve"> вопрос</w:t>
      </w:r>
      <w:r w:rsidR="00DC3435" w:rsidRPr="00FD66DA">
        <w:rPr>
          <w:sz w:val="26"/>
          <w:szCs w:val="26"/>
        </w:rPr>
        <w:t>ов</w:t>
      </w:r>
      <w:r w:rsidRPr="00FD66DA">
        <w:rPr>
          <w:sz w:val="26"/>
          <w:szCs w:val="26"/>
        </w:rPr>
        <w:t xml:space="preserve">, </w:t>
      </w:r>
      <w:proofErr w:type="gramStart"/>
      <w:r w:rsidRPr="00FD66DA">
        <w:rPr>
          <w:sz w:val="26"/>
          <w:szCs w:val="26"/>
        </w:rPr>
        <w:t>относящиеся</w:t>
      </w:r>
      <w:proofErr w:type="gramEnd"/>
      <w:r w:rsidRPr="00FD66DA">
        <w:rPr>
          <w:sz w:val="26"/>
          <w:szCs w:val="26"/>
        </w:rPr>
        <w:t xml:space="preserve"> к тематич</w:t>
      </w:r>
      <w:r w:rsidRPr="00FD66DA">
        <w:rPr>
          <w:sz w:val="26"/>
          <w:szCs w:val="26"/>
        </w:rPr>
        <w:t>е</w:t>
      </w:r>
      <w:r w:rsidRPr="00FD66DA">
        <w:rPr>
          <w:sz w:val="26"/>
          <w:szCs w:val="26"/>
        </w:rPr>
        <w:t>ским разделам:</w:t>
      </w:r>
    </w:p>
    <w:p w:rsidR="00B462AB" w:rsidRPr="00FD66DA" w:rsidRDefault="00B462AB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- экономическая сфера - </w:t>
      </w:r>
      <w:r w:rsidR="00B3082D">
        <w:rPr>
          <w:sz w:val="26"/>
          <w:szCs w:val="26"/>
        </w:rPr>
        <w:t>17</w:t>
      </w:r>
      <w:r w:rsidRPr="00FD66DA">
        <w:rPr>
          <w:sz w:val="26"/>
          <w:szCs w:val="26"/>
        </w:rPr>
        <w:t xml:space="preserve"> (</w:t>
      </w:r>
      <w:r w:rsidR="00B3082D">
        <w:rPr>
          <w:sz w:val="26"/>
          <w:szCs w:val="26"/>
        </w:rPr>
        <w:t>20</w:t>
      </w:r>
      <w:r w:rsidRPr="00FD66DA">
        <w:rPr>
          <w:sz w:val="26"/>
          <w:szCs w:val="26"/>
        </w:rPr>
        <w:t>%</w:t>
      </w:r>
      <w:r w:rsidR="009D69B7" w:rsidRPr="00FD66DA">
        <w:rPr>
          <w:sz w:val="26"/>
          <w:szCs w:val="26"/>
        </w:rPr>
        <w:t xml:space="preserve"> от общего количества вопросов</w:t>
      </w:r>
      <w:r w:rsidRPr="00FD66DA">
        <w:rPr>
          <w:sz w:val="26"/>
          <w:szCs w:val="26"/>
        </w:rPr>
        <w:t>);</w:t>
      </w:r>
    </w:p>
    <w:p w:rsidR="004F4188" w:rsidRPr="00FD66DA" w:rsidRDefault="004F4188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- </w:t>
      </w:r>
      <w:r w:rsidR="002A3DD4" w:rsidRPr="00FD66DA">
        <w:rPr>
          <w:sz w:val="26"/>
          <w:szCs w:val="26"/>
        </w:rPr>
        <w:t>социальная сфера</w:t>
      </w:r>
      <w:r w:rsidR="00EA6583">
        <w:rPr>
          <w:sz w:val="26"/>
          <w:szCs w:val="26"/>
        </w:rPr>
        <w:t xml:space="preserve"> </w:t>
      </w:r>
      <w:r w:rsidRPr="00FD66DA">
        <w:rPr>
          <w:sz w:val="26"/>
          <w:szCs w:val="26"/>
        </w:rPr>
        <w:t xml:space="preserve">– </w:t>
      </w:r>
      <w:r w:rsidR="00B3082D">
        <w:rPr>
          <w:sz w:val="26"/>
          <w:szCs w:val="26"/>
        </w:rPr>
        <w:t>18</w:t>
      </w:r>
      <w:r w:rsidR="0011389F" w:rsidRPr="00FD66DA">
        <w:rPr>
          <w:sz w:val="26"/>
          <w:szCs w:val="26"/>
        </w:rPr>
        <w:t xml:space="preserve"> </w:t>
      </w:r>
      <w:r w:rsidRPr="00FD66DA">
        <w:rPr>
          <w:sz w:val="26"/>
          <w:szCs w:val="26"/>
        </w:rPr>
        <w:t>(</w:t>
      </w:r>
      <w:r w:rsidR="00BB1332">
        <w:rPr>
          <w:sz w:val="26"/>
          <w:szCs w:val="26"/>
        </w:rPr>
        <w:t>2</w:t>
      </w:r>
      <w:r w:rsidR="00B3082D">
        <w:rPr>
          <w:sz w:val="26"/>
          <w:szCs w:val="26"/>
        </w:rPr>
        <w:t>1</w:t>
      </w:r>
      <w:r w:rsidRPr="00FD66DA">
        <w:rPr>
          <w:sz w:val="26"/>
          <w:szCs w:val="26"/>
        </w:rPr>
        <w:t>%)</w:t>
      </w:r>
      <w:r w:rsidR="0030497F" w:rsidRPr="00FD66DA">
        <w:rPr>
          <w:sz w:val="26"/>
          <w:szCs w:val="26"/>
        </w:rPr>
        <w:t>;</w:t>
      </w:r>
    </w:p>
    <w:p w:rsidR="00DC3435" w:rsidRPr="00FD66DA" w:rsidRDefault="00DC3435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lastRenderedPageBreak/>
        <w:t xml:space="preserve">- жилищно-коммунальная </w:t>
      </w:r>
      <w:r w:rsidR="0030497F" w:rsidRPr="00FD66DA">
        <w:rPr>
          <w:sz w:val="26"/>
          <w:szCs w:val="26"/>
        </w:rPr>
        <w:t xml:space="preserve">– </w:t>
      </w:r>
      <w:r w:rsidR="00B3082D">
        <w:rPr>
          <w:sz w:val="26"/>
          <w:szCs w:val="26"/>
        </w:rPr>
        <w:t>26</w:t>
      </w:r>
      <w:r w:rsidR="0030497F" w:rsidRPr="00FD66DA">
        <w:rPr>
          <w:sz w:val="26"/>
          <w:szCs w:val="26"/>
        </w:rPr>
        <w:t xml:space="preserve"> (</w:t>
      </w:r>
      <w:r w:rsidR="00BB1332">
        <w:rPr>
          <w:sz w:val="26"/>
          <w:szCs w:val="26"/>
        </w:rPr>
        <w:t>3</w:t>
      </w:r>
      <w:r w:rsidR="00B3082D">
        <w:rPr>
          <w:sz w:val="26"/>
          <w:szCs w:val="26"/>
        </w:rPr>
        <w:t>0</w:t>
      </w:r>
      <w:r w:rsidR="0030497F" w:rsidRPr="00FD66DA">
        <w:rPr>
          <w:sz w:val="26"/>
          <w:szCs w:val="26"/>
        </w:rPr>
        <w:t>%);</w:t>
      </w:r>
    </w:p>
    <w:p w:rsidR="00DC3435" w:rsidRPr="00A20C20" w:rsidRDefault="00DC3435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 государство, общество, политика</w:t>
      </w:r>
      <w:r w:rsidR="0030497F" w:rsidRPr="00A20C20">
        <w:rPr>
          <w:sz w:val="26"/>
          <w:szCs w:val="26"/>
        </w:rPr>
        <w:t xml:space="preserve"> – </w:t>
      </w:r>
      <w:r w:rsidR="00B3082D">
        <w:rPr>
          <w:sz w:val="26"/>
          <w:szCs w:val="26"/>
        </w:rPr>
        <w:t>16</w:t>
      </w:r>
      <w:r w:rsidR="00434EFA" w:rsidRPr="00A20C20">
        <w:rPr>
          <w:sz w:val="26"/>
          <w:szCs w:val="26"/>
        </w:rPr>
        <w:t xml:space="preserve"> </w:t>
      </w:r>
      <w:r w:rsidR="0030497F" w:rsidRPr="00A20C20">
        <w:rPr>
          <w:sz w:val="26"/>
          <w:szCs w:val="26"/>
        </w:rPr>
        <w:t>(</w:t>
      </w:r>
      <w:r w:rsidR="00B3082D">
        <w:rPr>
          <w:sz w:val="26"/>
          <w:szCs w:val="26"/>
        </w:rPr>
        <w:t>19</w:t>
      </w:r>
      <w:r w:rsidR="0030497F" w:rsidRPr="00A20C20">
        <w:rPr>
          <w:sz w:val="26"/>
          <w:szCs w:val="26"/>
        </w:rPr>
        <w:t>%);</w:t>
      </w:r>
    </w:p>
    <w:p w:rsidR="0011389F" w:rsidRPr="00A20C20" w:rsidRDefault="0011389F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</w:t>
      </w:r>
      <w:r w:rsidR="00B3082D">
        <w:rPr>
          <w:sz w:val="26"/>
          <w:szCs w:val="26"/>
        </w:rPr>
        <w:t xml:space="preserve"> </w:t>
      </w:r>
      <w:r w:rsidRPr="00A20C20">
        <w:rPr>
          <w:sz w:val="26"/>
          <w:szCs w:val="26"/>
        </w:rPr>
        <w:t>оборона, безопасность, законность -</w:t>
      </w:r>
      <w:r w:rsidR="00F0000D" w:rsidRPr="00A20C20">
        <w:rPr>
          <w:sz w:val="26"/>
          <w:szCs w:val="26"/>
        </w:rPr>
        <w:t xml:space="preserve"> </w:t>
      </w:r>
      <w:r w:rsidR="00B3082D">
        <w:rPr>
          <w:sz w:val="26"/>
          <w:szCs w:val="26"/>
        </w:rPr>
        <w:t>9</w:t>
      </w:r>
      <w:r w:rsidR="00F0000D" w:rsidRPr="00A20C20">
        <w:rPr>
          <w:sz w:val="26"/>
          <w:szCs w:val="26"/>
        </w:rPr>
        <w:t xml:space="preserve"> (</w:t>
      </w:r>
      <w:r w:rsidR="00B3082D">
        <w:rPr>
          <w:sz w:val="26"/>
          <w:szCs w:val="26"/>
        </w:rPr>
        <w:t>10</w:t>
      </w:r>
      <w:r w:rsidR="00F0000D" w:rsidRPr="00A20C20">
        <w:rPr>
          <w:sz w:val="26"/>
          <w:szCs w:val="26"/>
        </w:rPr>
        <w:t>%);</w:t>
      </w:r>
    </w:p>
    <w:p w:rsidR="004F4188" w:rsidRDefault="00F6454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CA04E2" w:rsidRDefault="00CA04E2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пивших в адрес Главы Венгеровского района и в администрацию Венгеровского района в 20</w:t>
                  </w:r>
                  <w:r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 в сравнении с 20</w:t>
                  </w:r>
                  <w:r>
                    <w:rPr>
                      <w:b/>
                    </w:rPr>
                    <w:t>21</w:t>
                  </w:r>
                  <w:r w:rsidRPr="00262FB5">
                    <w:rPr>
                      <w:b/>
                    </w:rPr>
                    <w:t xml:space="preserve"> г. и 20</w:t>
                  </w:r>
                  <w:r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CA04E2" w:rsidRPr="00262FB5" w:rsidRDefault="00CA04E2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448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552A56">
        <w:rPr>
          <w:b/>
          <w:sz w:val="26"/>
          <w:szCs w:val="26"/>
        </w:rPr>
        <w:t>80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52A56">
        <w:rPr>
          <w:sz w:val="26"/>
          <w:szCs w:val="26"/>
        </w:rPr>
        <w:t>93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 20</w:t>
      </w:r>
      <w:r w:rsidR="00BB1332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68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99</w:t>
      </w:r>
      <w:r w:rsidRPr="00EE46E3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20</w:t>
      </w:r>
      <w:r w:rsidRPr="00EE46E3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EE46E3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97</w:t>
      </w:r>
      <w:r w:rsidR="00BB133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95</w:t>
      </w:r>
      <w:r w:rsidRPr="00EE46E3">
        <w:rPr>
          <w:i/>
          <w:sz w:val="26"/>
          <w:szCs w:val="26"/>
        </w:rPr>
        <w:t>%);</w:t>
      </w:r>
    </w:p>
    <w:p w:rsidR="00715051" w:rsidRDefault="00715051" w:rsidP="0071505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715051">
        <w:rPr>
          <w:sz w:val="26"/>
          <w:szCs w:val="26"/>
        </w:rPr>
        <w:t>направлены по компетенции</w:t>
      </w:r>
      <w:r w:rsidR="005C76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552A56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</w:t>
      </w:r>
      <w:r w:rsidRPr="00715051">
        <w:rPr>
          <w:sz w:val="26"/>
          <w:szCs w:val="26"/>
        </w:rPr>
        <w:t>(</w:t>
      </w:r>
      <w:r w:rsidR="00552A56">
        <w:rPr>
          <w:sz w:val="26"/>
          <w:szCs w:val="26"/>
        </w:rPr>
        <w:t>7</w:t>
      </w:r>
      <w:r w:rsidRPr="00715051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</w:t>
      </w:r>
      <w:r w:rsidR="00BB1332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1</w:t>
      </w:r>
      <w:r w:rsidR="00BB133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20</w:t>
      </w:r>
      <w:r w:rsidR="000A5146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год</w:t>
      </w:r>
      <w:r>
        <w:rPr>
          <w:i/>
          <w:sz w:val="26"/>
          <w:szCs w:val="26"/>
        </w:rPr>
        <w:t>у</w:t>
      </w:r>
      <w:r w:rsidRPr="00EE46E3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5</w:t>
      </w:r>
      <w:r w:rsidR="00BB1332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%);</w:t>
      </w:r>
      <w:proofErr w:type="gramEnd"/>
    </w:p>
    <w:p w:rsidR="00715051" w:rsidRPr="00715051" w:rsidRDefault="00715051" w:rsidP="00A8483F">
      <w:pPr>
        <w:jc w:val="both"/>
        <w:rPr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552A56">
        <w:rPr>
          <w:sz w:val="26"/>
          <w:szCs w:val="26"/>
        </w:rPr>
        <w:t>86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района,  поставлены на контроль </w:t>
      </w:r>
      <w:r w:rsidRPr="00BF622F">
        <w:rPr>
          <w:i/>
          <w:sz w:val="26"/>
          <w:szCs w:val="26"/>
        </w:rPr>
        <w:t>(в 20</w:t>
      </w:r>
      <w:r w:rsidR="00EC3EF9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</w:t>
      </w:r>
      <w:r w:rsidR="00526609">
        <w:rPr>
          <w:i/>
          <w:sz w:val="26"/>
          <w:szCs w:val="26"/>
        </w:rPr>
        <w:t>у</w:t>
      </w:r>
      <w:r w:rsidRPr="00BF622F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69</w:t>
      </w:r>
      <w:r w:rsidR="00EC3EF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(100%); в 20</w:t>
      </w:r>
      <w:r w:rsidR="00552A56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</w:t>
      </w:r>
      <w:r w:rsidR="00526609">
        <w:rPr>
          <w:i/>
          <w:sz w:val="26"/>
          <w:szCs w:val="26"/>
        </w:rPr>
        <w:t>у</w:t>
      </w:r>
      <w:r w:rsidRPr="00BF622F">
        <w:rPr>
          <w:i/>
          <w:sz w:val="26"/>
          <w:szCs w:val="26"/>
        </w:rPr>
        <w:t xml:space="preserve"> –</w:t>
      </w:r>
      <w:r w:rsidR="0024463E">
        <w:rPr>
          <w:i/>
          <w:sz w:val="26"/>
          <w:szCs w:val="26"/>
        </w:rPr>
        <w:t xml:space="preserve"> </w:t>
      </w:r>
      <w:r w:rsidR="00552A56">
        <w:rPr>
          <w:i/>
          <w:sz w:val="26"/>
          <w:szCs w:val="26"/>
        </w:rPr>
        <w:t>102</w:t>
      </w:r>
      <w:r w:rsidR="00EC3EF9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552A56">
        <w:rPr>
          <w:sz w:val="26"/>
          <w:szCs w:val="26"/>
        </w:rPr>
        <w:t>80</w:t>
      </w:r>
      <w:r w:rsidRPr="00220798">
        <w:rPr>
          <w:sz w:val="26"/>
          <w:szCs w:val="26"/>
        </w:rPr>
        <w:t xml:space="preserve"> (</w:t>
      </w:r>
      <w:r w:rsidR="00552A56">
        <w:rPr>
          <w:sz w:val="26"/>
          <w:szCs w:val="26"/>
        </w:rPr>
        <w:t>93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</w:t>
      </w:r>
      <w:r w:rsidR="00EC3EF9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</w:t>
      </w:r>
      <w:r w:rsidR="007E403A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68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99</w:t>
      </w:r>
      <w:r w:rsidRPr="00780406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20</w:t>
      </w:r>
      <w:r w:rsidR="00EC3EF9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год</w:t>
      </w:r>
      <w:r w:rsidR="007E403A">
        <w:rPr>
          <w:i/>
          <w:sz w:val="26"/>
          <w:szCs w:val="26"/>
        </w:rPr>
        <w:t>у</w:t>
      </w:r>
      <w:r w:rsidRPr="00780406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71</w:t>
      </w:r>
      <w:r w:rsidR="00EC3EF9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70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D264AD" w:rsidRDefault="00D264AD" w:rsidP="00D264A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-поддержано - </w:t>
      </w:r>
      <w:r w:rsidR="00EC3EF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EC3EF9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4B43BD" w:rsidRPr="00220798">
        <w:rPr>
          <w:i/>
          <w:sz w:val="26"/>
          <w:szCs w:val="26"/>
        </w:rPr>
        <w:t>(в 20</w:t>
      </w:r>
      <w:r w:rsidR="00552A56">
        <w:rPr>
          <w:i/>
          <w:sz w:val="26"/>
          <w:szCs w:val="26"/>
        </w:rPr>
        <w:t>21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0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0</w:t>
      </w:r>
      <w:r w:rsidR="004B43BD" w:rsidRPr="00780406">
        <w:rPr>
          <w:i/>
          <w:sz w:val="26"/>
          <w:szCs w:val="26"/>
        </w:rPr>
        <w:t>%); в 20</w:t>
      </w:r>
      <w:r w:rsidR="00552A56">
        <w:rPr>
          <w:i/>
          <w:sz w:val="26"/>
          <w:szCs w:val="26"/>
        </w:rPr>
        <w:t>20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EC3EF9">
        <w:rPr>
          <w:i/>
          <w:sz w:val="26"/>
          <w:szCs w:val="26"/>
        </w:rPr>
        <w:t xml:space="preserve">26 </w:t>
      </w:r>
      <w:r w:rsidR="004B43BD"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25</w:t>
      </w:r>
      <w:r w:rsidR="004B43BD" w:rsidRPr="00780406">
        <w:rPr>
          <w:i/>
          <w:sz w:val="26"/>
          <w:szCs w:val="26"/>
        </w:rPr>
        <w:t>%)</w:t>
      </w:r>
      <w:r w:rsidR="004B43BD">
        <w:rPr>
          <w:sz w:val="26"/>
          <w:szCs w:val="26"/>
        </w:rPr>
        <w:t>;</w:t>
      </w:r>
    </w:p>
    <w:p w:rsidR="004B43BD" w:rsidRDefault="00D264AD" w:rsidP="004B43B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-направлены для рассмотрения по компетенции  – </w:t>
      </w:r>
      <w:r w:rsidR="00552A56">
        <w:rPr>
          <w:sz w:val="26"/>
          <w:szCs w:val="26"/>
        </w:rPr>
        <w:t>6</w:t>
      </w:r>
      <w:r w:rsidR="004B43BD">
        <w:rPr>
          <w:sz w:val="26"/>
          <w:szCs w:val="26"/>
        </w:rPr>
        <w:t xml:space="preserve"> </w:t>
      </w:r>
      <w:r w:rsidR="004B43BD" w:rsidRPr="00220798">
        <w:rPr>
          <w:sz w:val="26"/>
          <w:szCs w:val="26"/>
        </w:rPr>
        <w:t>(</w:t>
      </w:r>
      <w:r w:rsidR="00552A56">
        <w:rPr>
          <w:sz w:val="26"/>
          <w:szCs w:val="26"/>
        </w:rPr>
        <w:t>7</w:t>
      </w:r>
      <w:r w:rsidR="004B43BD" w:rsidRPr="00220798">
        <w:rPr>
          <w:sz w:val="26"/>
          <w:szCs w:val="26"/>
        </w:rPr>
        <w:t xml:space="preserve">%) </w:t>
      </w:r>
      <w:r w:rsidR="004B43BD">
        <w:rPr>
          <w:sz w:val="26"/>
          <w:szCs w:val="26"/>
        </w:rPr>
        <w:t xml:space="preserve"> </w:t>
      </w:r>
      <w:r w:rsidR="004B43BD" w:rsidRPr="00220798">
        <w:rPr>
          <w:i/>
          <w:sz w:val="26"/>
          <w:szCs w:val="26"/>
        </w:rPr>
        <w:t>(в 20</w:t>
      </w:r>
      <w:r w:rsidR="00EC3EF9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="004B43BD" w:rsidRPr="00220798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220798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1</w:t>
      </w:r>
      <w:r w:rsidR="004B43BD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1</w:t>
      </w:r>
      <w:r w:rsidR="004B43BD" w:rsidRPr="00780406">
        <w:rPr>
          <w:i/>
          <w:sz w:val="26"/>
          <w:szCs w:val="26"/>
        </w:rPr>
        <w:t>%); в 2</w:t>
      </w:r>
      <w:r w:rsidR="00552A56">
        <w:rPr>
          <w:i/>
          <w:sz w:val="26"/>
          <w:szCs w:val="26"/>
        </w:rPr>
        <w:t>020</w:t>
      </w:r>
      <w:r w:rsidR="004B43BD" w:rsidRPr="00780406">
        <w:rPr>
          <w:i/>
          <w:sz w:val="26"/>
          <w:szCs w:val="26"/>
        </w:rPr>
        <w:t xml:space="preserve"> год</w:t>
      </w:r>
      <w:r w:rsidR="004B43BD">
        <w:rPr>
          <w:i/>
          <w:sz w:val="26"/>
          <w:szCs w:val="26"/>
        </w:rPr>
        <w:t>у</w:t>
      </w:r>
      <w:r w:rsidR="004B43BD" w:rsidRPr="00780406">
        <w:rPr>
          <w:i/>
          <w:sz w:val="26"/>
          <w:szCs w:val="26"/>
        </w:rPr>
        <w:t xml:space="preserve"> – </w:t>
      </w:r>
      <w:r w:rsidR="00552A56">
        <w:rPr>
          <w:i/>
          <w:sz w:val="26"/>
          <w:szCs w:val="26"/>
        </w:rPr>
        <w:t>5</w:t>
      </w:r>
      <w:r w:rsidR="00EC3EF9">
        <w:rPr>
          <w:i/>
          <w:sz w:val="26"/>
          <w:szCs w:val="26"/>
        </w:rPr>
        <w:t xml:space="preserve"> </w:t>
      </w:r>
      <w:r w:rsidR="004B43BD" w:rsidRPr="00780406">
        <w:rPr>
          <w:i/>
          <w:sz w:val="26"/>
          <w:szCs w:val="26"/>
        </w:rPr>
        <w:t>(</w:t>
      </w:r>
      <w:r w:rsidR="00552A56">
        <w:rPr>
          <w:i/>
          <w:sz w:val="26"/>
          <w:szCs w:val="26"/>
        </w:rPr>
        <w:t>5</w:t>
      </w:r>
      <w:r w:rsidR="004B43BD" w:rsidRPr="00780406">
        <w:rPr>
          <w:i/>
          <w:sz w:val="26"/>
          <w:szCs w:val="26"/>
        </w:rPr>
        <w:t>%)</w:t>
      </w:r>
      <w:r w:rsidR="004B43BD" w:rsidRPr="00780406">
        <w:rPr>
          <w:sz w:val="26"/>
          <w:szCs w:val="26"/>
        </w:rPr>
        <w:t>.</w:t>
      </w:r>
      <w:proofErr w:type="gramEnd"/>
    </w:p>
    <w:p w:rsidR="007E403A" w:rsidRDefault="007E403A" w:rsidP="00552A56">
      <w:pPr>
        <w:ind w:firstLine="708"/>
        <w:jc w:val="both"/>
        <w:rPr>
          <w:sz w:val="26"/>
          <w:szCs w:val="26"/>
        </w:rPr>
      </w:pPr>
      <w:r w:rsidRPr="007E1920">
        <w:rPr>
          <w:sz w:val="26"/>
          <w:szCs w:val="26"/>
        </w:rPr>
        <w:lastRenderedPageBreak/>
        <w:t>Во исполнение Указа Президента Российской Федерации от 17.04.2017 №171 «О мон</w:t>
      </w:r>
      <w:r w:rsidRPr="007E1920">
        <w:rPr>
          <w:sz w:val="26"/>
          <w:szCs w:val="26"/>
        </w:rPr>
        <w:t>и</w:t>
      </w:r>
      <w:r w:rsidRPr="007E1920">
        <w:rPr>
          <w:sz w:val="26"/>
          <w:szCs w:val="26"/>
        </w:rPr>
        <w:t>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  <w:r w:rsidR="00552A56">
        <w:rPr>
          <w:sz w:val="26"/>
          <w:szCs w:val="26"/>
        </w:rPr>
        <w:t xml:space="preserve"> </w:t>
      </w: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7E403A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В 20</w:t>
      </w:r>
      <w:r w:rsidR="00947FC8">
        <w:rPr>
          <w:sz w:val="26"/>
          <w:szCs w:val="26"/>
        </w:rPr>
        <w:t>2</w:t>
      </w:r>
      <w:r w:rsidR="00552A56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</w:t>
      </w:r>
      <w:r w:rsidR="007E403A">
        <w:rPr>
          <w:sz w:val="26"/>
          <w:szCs w:val="26"/>
        </w:rPr>
        <w:t>у</w:t>
      </w:r>
      <w:r w:rsidRPr="00220798">
        <w:rPr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 xml:space="preserve">Главой </w:t>
      </w:r>
      <w:r w:rsidR="007E403A">
        <w:rPr>
          <w:sz w:val="26"/>
          <w:szCs w:val="26"/>
        </w:rPr>
        <w:t>Венгеровского</w:t>
      </w:r>
      <w:r w:rsidR="007E403A" w:rsidRPr="00E72344">
        <w:rPr>
          <w:sz w:val="26"/>
          <w:szCs w:val="26"/>
        </w:rPr>
        <w:t xml:space="preserve"> района в единый день приема принят</w:t>
      </w:r>
      <w:r w:rsidR="00C06A4F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 </w:t>
      </w:r>
      <w:r w:rsidR="00552A56">
        <w:rPr>
          <w:b/>
          <w:sz w:val="26"/>
          <w:szCs w:val="26"/>
        </w:rPr>
        <w:t>20</w:t>
      </w:r>
      <w:r w:rsidR="007E403A" w:rsidRPr="00E72344">
        <w:rPr>
          <w:b/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>чел</w:t>
      </w:r>
      <w:r w:rsidR="007E403A" w:rsidRPr="00E72344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>ве</w:t>
      </w:r>
      <w:r w:rsidR="00947FC8">
        <w:rPr>
          <w:sz w:val="26"/>
          <w:szCs w:val="26"/>
        </w:rPr>
        <w:t>к</w:t>
      </w:r>
      <w:r w:rsidR="007E403A" w:rsidRPr="00E72344">
        <w:rPr>
          <w:sz w:val="26"/>
          <w:szCs w:val="26"/>
        </w:rPr>
        <w:t xml:space="preserve"> </w:t>
      </w:r>
      <w:r w:rsidR="007E403A" w:rsidRPr="00E72344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552A56">
        <w:rPr>
          <w:i/>
          <w:sz w:val="26"/>
          <w:szCs w:val="26"/>
        </w:rPr>
        <w:t>1</w:t>
      </w:r>
      <w:r w:rsidR="00471D35">
        <w:rPr>
          <w:i/>
          <w:sz w:val="26"/>
          <w:szCs w:val="26"/>
        </w:rPr>
        <w:t xml:space="preserve"> </w:t>
      </w:r>
      <w:r w:rsidR="007E403A">
        <w:rPr>
          <w:i/>
          <w:sz w:val="26"/>
          <w:szCs w:val="26"/>
        </w:rPr>
        <w:t xml:space="preserve">году – </w:t>
      </w:r>
      <w:r w:rsidR="00552A56">
        <w:rPr>
          <w:i/>
          <w:sz w:val="26"/>
          <w:szCs w:val="26"/>
        </w:rPr>
        <w:t>21</w:t>
      </w:r>
      <w:r w:rsidR="007E403A">
        <w:rPr>
          <w:i/>
          <w:sz w:val="26"/>
          <w:szCs w:val="26"/>
        </w:rPr>
        <w:t>, в 20</w:t>
      </w:r>
      <w:r w:rsidR="00552A56">
        <w:rPr>
          <w:i/>
          <w:sz w:val="26"/>
          <w:szCs w:val="26"/>
        </w:rPr>
        <w:t>20</w:t>
      </w:r>
      <w:r w:rsidR="007E403A">
        <w:rPr>
          <w:i/>
          <w:sz w:val="26"/>
          <w:szCs w:val="26"/>
        </w:rPr>
        <w:t xml:space="preserve"> году – </w:t>
      </w:r>
      <w:r w:rsidR="00552A56">
        <w:rPr>
          <w:i/>
          <w:sz w:val="26"/>
          <w:szCs w:val="26"/>
        </w:rPr>
        <w:t>10</w:t>
      </w:r>
      <w:r w:rsidR="007E403A">
        <w:rPr>
          <w:i/>
          <w:sz w:val="26"/>
          <w:szCs w:val="26"/>
        </w:rPr>
        <w:t>).</w:t>
      </w:r>
    </w:p>
    <w:p w:rsidR="007E403A" w:rsidRPr="00E72344" w:rsidRDefault="007E403A" w:rsidP="007E403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Все обращения граждан, организаций и общественных объединений, поступившие в ходе личного приема, регистрируются в единой системе электронного документооб</w:t>
      </w:r>
      <w:r w:rsidRPr="00E72344">
        <w:rPr>
          <w:sz w:val="26"/>
          <w:szCs w:val="26"/>
        </w:rPr>
        <w:t>о</w:t>
      </w:r>
      <w:r w:rsidRPr="00E72344">
        <w:rPr>
          <w:sz w:val="26"/>
          <w:szCs w:val="26"/>
        </w:rPr>
        <w:t xml:space="preserve">рота </w:t>
      </w:r>
      <w:proofErr w:type="spellStart"/>
      <w:r w:rsidRPr="00E72344">
        <w:rPr>
          <w:sz w:val="26"/>
          <w:szCs w:val="26"/>
          <w:lang w:val="en-US"/>
        </w:rPr>
        <w:t>CompanyMedia</w:t>
      </w:r>
      <w:proofErr w:type="spellEnd"/>
      <w:r w:rsidRPr="00E72344">
        <w:rPr>
          <w:sz w:val="26"/>
          <w:szCs w:val="26"/>
        </w:rPr>
        <w:t xml:space="preserve"> 4.</w:t>
      </w:r>
    </w:p>
    <w:p w:rsidR="007E403A" w:rsidRPr="00E72344" w:rsidRDefault="007E403A" w:rsidP="007E403A">
      <w:pPr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По сравнению с 20</w:t>
      </w:r>
      <w:r w:rsidR="00552A56">
        <w:rPr>
          <w:sz w:val="26"/>
          <w:szCs w:val="26"/>
        </w:rPr>
        <w:t>21</w:t>
      </w:r>
      <w:r w:rsidRPr="00E72344">
        <w:rPr>
          <w:sz w:val="26"/>
          <w:szCs w:val="26"/>
        </w:rPr>
        <w:t xml:space="preserve"> годом количество граждан, обратившихся на личный прием к Главе </w:t>
      </w:r>
      <w:r w:rsidR="00C06A4F">
        <w:rPr>
          <w:sz w:val="26"/>
          <w:szCs w:val="26"/>
        </w:rPr>
        <w:t>Венгеровского</w:t>
      </w:r>
      <w:r w:rsidRPr="00E72344">
        <w:rPr>
          <w:sz w:val="26"/>
          <w:szCs w:val="26"/>
        </w:rPr>
        <w:t xml:space="preserve"> района, </w:t>
      </w:r>
      <w:r w:rsidR="00552A56">
        <w:rPr>
          <w:sz w:val="26"/>
          <w:szCs w:val="26"/>
        </w:rPr>
        <w:t>уменьшилось</w:t>
      </w:r>
      <w:r w:rsidR="00471D35">
        <w:rPr>
          <w:sz w:val="26"/>
          <w:szCs w:val="26"/>
        </w:rPr>
        <w:t xml:space="preserve"> на</w:t>
      </w:r>
      <w:r w:rsidRPr="00E72344">
        <w:rPr>
          <w:sz w:val="26"/>
          <w:szCs w:val="26"/>
        </w:rPr>
        <w:t xml:space="preserve"> </w:t>
      </w:r>
      <w:r w:rsidR="00471D35">
        <w:rPr>
          <w:sz w:val="26"/>
          <w:szCs w:val="26"/>
        </w:rPr>
        <w:t>5</w:t>
      </w:r>
      <w:r w:rsidRPr="00E72344">
        <w:rPr>
          <w:sz w:val="26"/>
          <w:szCs w:val="26"/>
        </w:rPr>
        <w:t xml:space="preserve">% (на </w:t>
      </w:r>
      <w:r w:rsidR="00DF13A3">
        <w:rPr>
          <w:sz w:val="26"/>
          <w:szCs w:val="26"/>
        </w:rPr>
        <w:t>1</w:t>
      </w:r>
      <w:r w:rsidRPr="00E72344">
        <w:rPr>
          <w:sz w:val="26"/>
          <w:szCs w:val="26"/>
        </w:rPr>
        <w:t xml:space="preserve"> обращени</w:t>
      </w:r>
      <w:r w:rsidR="00DF13A3">
        <w:rPr>
          <w:sz w:val="26"/>
          <w:szCs w:val="26"/>
        </w:rPr>
        <w:t>е</w:t>
      </w:r>
      <w:r w:rsidR="00C06A4F">
        <w:rPr>
          <w:sz w:val="26"/>
          <w:szCs w:val="26"/>
        </w:rPr>
        <w:t xml:space="preserve">), а по </w:t>
      </w:r>
      <w:r w:rsidR="00C06A4F" w:rsidRPr="00E72344">
        <w:rPr>
          <w:sz w:val="26"/>
          <w:szCs w:val="26"/>
        </w:rPr>
        <w:t>сравнению с 20</w:t>
      </w:r>
      <w:r w:rsidR="00DF13A3">
        <w:rPr>
          <w:sz w:val="26"/>
          <w:szCs w:val="26"/>
        </w:rPr>
        <w:t>20</w:t>
      </w:r>
      <w:r w:rsidR="00947FC8">
        <w:rPr>
          <w:sz w:val="26"/>
          <w:szCs w:val="26"/>
        </w:rPr>
        <w:t xml:space="preserve"> </w:t>
      </w:r>
      <w:r w:rsidR="00C06A4F" w:rsidRPr="00E72344">
        <w:rPr>
          <w:sz w:val="26"/>
          <w:szCs w:val="26"/>
        </w:rPr>
        <w:t xml:space="preserve">годом </w:t>
      </w:r>
      <w:r w:rsidR="00DF13A3">
        <w:rPr>
          <w:sz w:val="26"/>
          <w:szCs w:val="26"/>
        </w:rPr>
        <w:t>увеличилось 5</w:t>
      </w:r>
      <w:r w:rsidR="00471D35">
        <w:rPr>
          <w:sz w:val="26"/>
          <w:szCs w:val="26"/>
        </w:rPr>
        <w:t>0</w:t>
      </w:r>
      <w:r w:rsidR="00C06A4F">
        <w:rPr>
          <w:sz w:val="26"/>
          <w:szCs w:val="26"/>
        </w:rPr>
        <w:t xml:space="preserve"> % (на</w:t>
      </w:r>
      <w:r w:rsidR="0000619C">
        <w:rPr>
          <w:sz w:val="26"/>
          <w:szCs w:val="26"/>
        </w:rPr>
        <w:t xml:space="preserve"> </w:t>
      </w:r>
      <w:r w:rsidR="00DF13A3">
        <w:rPr>
          <w:sz w:val="26"/>
          <w:szCs w:val="26"/>
        </w:rPr>
        <w:t>10</w:t>
      </w:r>
      <w:r w:rsidR="00C06A4F">
        <w:rPr>
          <w:sz w:val="26"/>
          <w:szCs w:val="26"/>
        </w:rPr>
        <w:t xml:space="preserve"> обращени</w:t>
      </w:r>
      <w:r w:rsidR="00947FC8">
        <w:rPr>
          <w:sz w:val="26"/>
          <w:szCs w:val="26"/>
        </w:rPr>
        <w:t>й</w:t>
      </w:r>
      <w:r w:rsidR="00C06A4F">
        <w:rPr>
          <w:sz w:val="26"/>
          <w:szCs w:val="26"/>
        </w:rPr>
        <w:t>).</w:t>
      </w:r>
    </w:p>
    <w:p w:rsidR="007E403A" w:rsidRPr="00F02245" w:rsidRDefault="00C06A4F" w:rsidP="007E403A">
      <w:pPr>
        <w:ind w:firstLine="567"/>
        <w:jc w:val="both"/>
        <w:rPr>
          <w:sz w:val="26"/>
          <w:szCs w:val="26"/>
        </w:rPr>
      </w:pPr>
      <w:r w:rsidRPr="00C06A4F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rFonts w:ascii="Tahoma" w:hAnsi="Tahoma" w:cs="Tahoma"/>
          <w:sz w:val="26"/>
          <w:szCs w:val="26"/>
        </w:rPr>
      </w:pPr>
      <w:r w:rsidRPr="00A962BA">
        <w:rPr>
          <w:sz w:val="26"/>
          <w:szCs w:val="26"/>
        </w:rPr>
        <w:t xml:space="preserve">Вопросы, с которыми жители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обратились к Главе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A962BA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связаны </w:t>
      </w:r>
      <w:proofErr w:type="gramStart"/>
      <w:r w:rsidRPr="00A962BA">
        <w:rPr>
          <w:sz w:val="26"/>
          <w:szCs w:val="26"/>
        </w:rPr>
        <w:t>с</w:t>
      </w:r>
      <w:proofErr w:type="gramEnd"/>
      <w:r w:rsidRPr="00A962BA">
        <w:rPr>
          <w:sz w:val="26"/>
          <w:szCs w:val="26"/>
        </w:rPr>
        <w:t>:</w:t>
      </w:r>
    </w:p>
    <w:p w:rsidR="00601E9A" w:rsidRPr="00A962BA" w:rsidRDefault="00601E9A" w:rsidP="00601E9A">
      <w:pPr>
        <w:ind w:firstLine="567"/>
        <w:jc w:val="both"/>
        <w:rPr>
          <w:color w:val="C00000"/>
          <w:sz w:val="26"/>
          <w:szCs w:val="26"/>
        </w:rPr>
      </w:pPr>
      <w:r w:rsidRPr="00A962BA">
        <w:rPr>
          <w:sz w:val="26"/>
          <w:szCs w:val="26"/>
        </w:rPr>
        <w:lastRenderedPageBreak/>
        <w:t>- жилищно-коммунальн</w:t>
      </w:r>
      <w:r w:rsidR="001D6C11">
        <w:rPr>
          <w:sz w:val="26"/>
          <w:szCs w:val="26"/>
        </w:rPr>
        <w:t>ая</w:t>
      </w:r>
      <w:r w:rsidRPr="00A962BA">
        <w:rPr>
          <w:sz w:val="26"/>
          <w:szCs w:val="26"/>
        </w:rPr>
        <w:t xml:space="preserve"> сфер</w:t>
      </w:r>
      <w:r w:rsidR="001D6C11">
        <w:rPr>
          <w:sz w:val="26"/>
          <w:szCs w:val="26"/>
        </w:rPr>
        <w:t>а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DF13A3">
        <w:rPr>
          <w:b/>
          <w:sz w:val="26"/>
          <w:szCs w:val="26"/>
        </w:rPr>
        <w:t>9</w:t>
      </w:r>
      <w:r w:rsidRPr="00A962BA">
        <w:rPr>
          <w:sz w:val="26"/>
          <w:szCs w:val="26"/>
        </w:rPr>
        <w:t xml:space="preserve"> (</w:t>
      </w:r>
      <w:r w:rsidR="00DF13A3">
        <w:rPr>
          <w:sz w:val="26"/>
          <w:szCs w:val="26"/>
        </w:rPr>
        <w:t>45</w:t>
      </w:r>
      <w:r w:rsidRPr="00A962BA">
        <w:rPr>
          <w:sz w:val="26"/>
          <w:szCs w:val="26"/>
        </w:rPr>
        <w:t xml:space="preserve">%) </w:t>
      </w:r>
      <w:r w:rsidRPr="00A962BA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7</w:t>
      </w:r>
      <w:r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33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%)</w:t>
      </w:r>
      <w:r w:rsidRPr="00A962BA">
        <w:rPr>
          <w:i/>
          <w:sz w:val="26"/>
          <w:szCs w:val="26"/>
        </w:rPr>
        <w:t>;</w:t>
      </w:r>
    </w:p>
    <w:p w:rsidR="00601E9A" w:rsidRPr="00A962BA" w:rsidRDefault="00601E9A" w:rsidP="00601E9A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социальн</w:t>
      </w:r>
      <w:r w:rsidR="001D6C11">
        <w:rPr>
          <w:sz w:val="26"/>
          <w:szCs w:val="26"/>
        </w:rPr>
        <w:t>ая</w:t>
      </w:r>
      <w:r w:rsidRPr="00A962BA">
        <w:rPr>
          <w:sz w:val="26"/>
          <w:szCs w:val="26"/>
        </w:rPr>
        <w:t xml:space="preserve"> сфер</w:t>
      </w:r>
      <w:r w:rsidR="001D6C11">
        <w:rPr>
          <w:sz w:val="26"/>
          <w:szCs w:val="26"/>
        </w:rPr>
        <w:t>а</w:t>
      </w:r>
      <w:r>
        <w:rPr>
          <w:sz w:val="26"/>
          <w:szCs w:val="26"/>
        </w:rPr>
        <w:t xml:space="preserve">  </w:t>
      </w:r>
      <w:r w:rsidRPr="00A962BA">
        <w:rPr>
          <w:sz w:val="26"/>
          <w:szCs w:val="26"/>
        </w:rPr>
        <w:t xml:space="preserve">– </w:t>
      </w:r>
      <w:r w:rsidR="00DF13A3">
        <w:rPr>
          <w:b/>
          <w:sz w:val="26"/>
          <w:szCs w:val="26"/>
        </w:rPr>
        <w:t>6</w:t>
      </w:r>
      <w:r w:rsidRPr="00A962BA">
        <w:rPr>
          <w:sz w:val="26"/>
          <w:szCs w:val="26"/>
        </w:rPr>
        <w:t xml:space="preserve"> (</w:t>
      </w:r>
      <w:r w:rsidR="00DF13A3">
        <w:rPr>
          <w:sz w:val="26"/>
          <w:szCs w:val="26"/>
        </w:rPr>
        <w:t>30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DF13A3">
        <w:rPr>
          <w:i/>
          <w:sz w:val="26"/>
          <w:szCs w:val="26"/>
        </w:rPr>
        <w:t>20</w:t>
      </w:r>
      <w:r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6</w:t>
      </w:r>
      <w:r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29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3</w:t>
      </w:r>
      <w:r w:rsidR="00471D3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DF13A3">
        <w:rPr>
          <w:i/>
          <w:sz w:val="26"/>
          <w:szCs w:val="26"/>
        </w:rPr>
        <w:t>30</w:t>
      </w:r>
      <w:r>
        <w:rPr>
          <w:i/>
          <w:sz w:val="26"/>
          <w:szCs w:val="26"/>
        </w:rPr>
        <w:t>%)</w:t>
      </w:r>
      <w:r w:rsidRPr="00A962BA">
        <w:rPr>
          <w:i/>
          <w:sz w:val="26"/>
          <w:szCs w:val="26"/>
        </w:rPr>
        <w:t>;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>- экономическ</w:t>
      </w:r>
      <w:r w:rsidR="001D6C11">
        <w:rPr>
          <w:sz w:val="26"/>
          <w:szCs w:val="26"/>
        </w:rPr>
        <w:t>ая</w:t>
      </w:r>
      <w:r w:rsidRPr="00A962BA">
        <w:rPr>
          <w:sz w:val="26"/>
          <w:szCs w:val="26"/>
        </w:rPr>
        <w:t xml:space="preserve"> сфер</w:t>
      </w:r>
      <w:r w:rsidR="001D6C11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  – </w:t>
      </w:r>
      <w:r w:rsidR="00DF13A3">
        <w:rPr>
          <w:b/>
          <w:sz w:val="26"/>
          <w:szCs w:val="26"/>
        </w:rPr>
        <w:t>2</w:t>
      </w:r>
      <w:r w:rsidRPr="00A962BA">
        <w:rPr>
          <w:sz w:val="26"/>
          <w:szCs w:val="26"/>
        </w:rPr>
        <w:t xml:space="preserve"> (</w:t>
      </w:r>
      <w:r w:rsidR="00DF13A3">
        <w:rPr>
          <w:sz w:val="26"/>
          <w:szCs w:val="26"/>
        </w:rPr>
        <w:t>10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году – </w:t>
      </w:r>
      <w:r w:rsidR="00471D35">
        <w:rPr>
          <w:i/>
          <w:sz w:val="26"/>
          <w:szCs w:val="26"/>
        </w:rPr>
        <w:t>5</w:t>
      </w:r>
      <w:r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23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5</w:t>
      </w:r>
      <w:r w:rsidR="00471D3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DF13A3">
        <w:rPr>
          <w:i/>
          <w:sz w:val="26"/>
          <w:szCs w:val="26"/>
        </w:rPr>
        <w:t>50</w:t>
      </w:r>
      <w:r>
        <w:rPr>
          <w:i/>
          <w:sz w:val="26"/>
          <w:szCs w:val="26"/>
        </w:rPr>
        <w:t>%);</w:t>
      </w:r>
    </w:p>
    <w:p w:rsidR="00924DBD" w:rsidRPr="00A962BA" w:rsidRDefault="00924DBD" w:rsidP="00601E9A">
      <w:pPr>
        <w:ind w:firstLine="567"/>
        <w:jc w:val="both"/>
        <w:rPr>
          <w:sz w:val="26"/>
          <w:szCs w:val="26"/>
        </w:rPr>
      </w:pPr>
      <w:r>
        <w:rPr>
          <w:i/>
          <w:sz w:val="26"/>
          <w:szCs w:val="26"/>
        </w:rPr>
        <w:t>-</w:t>
      </w:r>
      <w:r w:rsidRPr="00924DBD">
        <w:rPr>
          <w:color w:val="FF0000"/>
          <w:sz w:val="26"/>
          <w:szCs w:val="26"/>
        </w:rPr>
        <w:t xml:space="preserve"> </w:t>
      </w:r>
      <w:r w:rsidRPr="00924DBD">
        <w:rPr>
          <w:sz w:val="26"/>
          <w:szCs w:val="26"/>
        </w:rPr>
        <w:t>государство, общество, политика</w:t>
      </w:r>
      <w:r>
        <w:rPr>
          <w:sz w:val="26"/>
          <w:szCs w:val="26"/>
        </w:rPr>
        <w:t xml:space="preserve"> </w:t>
      </w:r>
      <w:r w:rsidR="001D6C1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F13A3">
        <w:rPr>
          <w:b/>
          <w:sz w:val="26"/>
          <w:szCs w:val="26"/>
        </w:rPr>
        <w:t>1</w:t>
      </w:r>
      <w:r w:rsidR="001D6C11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DF13A3">
        <w:rPr>
          <w:sz w:val="26"/>
          <w:szCs w:val="26"/>
        </w:rPr>
        <w:t>5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2</w:t>
      </w:r>
      <w:r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10</w:t>
      </w:r>
      <w:r w:rsidRPr="00A962BA">
        <w:rPr>
          <w:i/>
          <w:sz w:val="26"/>
          <w:szCs w:val="26"/>
        </w:rPr>
        <w:t>%)</w:t>
      </w:r>
      <w:r>
        <w:rPr>
          <w:i/>
          <w:sz w:val="26"/>
          <w:szCs w:val="26"/>
        </w:rPr>
        <w:t>,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0</w:t>
      </w:r>
      <w:r w:rsidR="00471D35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DF13A3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%);</w:t>
      </w:r>
    </w:p>
    <w:p w:rsidR="00601E9A" w:rsidRDefault="00601E9A" w:rsidP="00471D35">
      <w:pPr>
        <w:ind w:firstLine="567"/>
        <w:rPr>
          <w:i/>
          <w:sz w:val="26"/>
          <w:szCs w:val="26"/>
        </w:rPr>
      </w:pPr>
      <w:r w:rsidRPr="00A962BA">
        <w:rPr>
          <w:sz w:val="26"/>
          <w:szCs w:val="26"/>
        </w:rPr>
        <w:t xml:space="preserve"> </w:t>
      </w:r>
      <w:proofErr w:type="gramStart"/>
      <w:r w:rsidR="00471D35">
        <w:rPr>
          <w:sz w:val="26"/>
          <w:szCs w:val="26"/>
        </w:rPr>
        <w:t>- оборона</w:t>
      </w:r>
      <w:r w:rsidRPr="00A962BA">
        <w:rPr>
          <w:sz w:val="26"/>
          <w:szCs w:val="26"/>
        </w:rPr>
        <w:t>, безопасност</w:t>
      </w:r>
      <w:r w:rsidR="00471D35">
        <w:rPr>
          <w:sz w:val="26"/>
          <w:szCs w:val="26"/>
        </w:rPr>
        <w:t>ь</w:t>
      </w:r>
      <w:r w:rsidRPr="00A962BA">
        <w:rPr>
          <w:sz w:val="26"/>
          <w:szCs w:val="26"/>
        </w:rPr>
        <w:t>, законност</w:t>
      </w:r>
      <w:r w:rsidR="00471D35">
        <w:rPr>
          <w:sz w:val="26"/>
          <w:szCs w:val="26"/>
        </w:rPr>
        <w:t>ь</w:t>
      </w:r>
      <w:r w:rsidRPr="00A962BA">
        <w:rPr>
          <w:sz w:val="26"/>
          <w:szCs w:val="26"/>
        </w:rPr>
        <w:t xml:space="preserve"> – </w:t>
      </w:r>
      <w:r w:rsidR="00DF13A3">
        <w:rPr>
          <w:b/>
          <w:sz w:val="26"/>
          <w:szCs w:val="26"/>
        </w:rPr>
        <w:t>2</w:t>
      </w:r>
      <w:r w:rsidR="001D6C11">
        <w:rPr>
          <w:b/>
          <w:sz w:val="26"/>
          <w:szCs w:val="26"/>
        </w:rPr>
        <w:t xml:space="preserve"> </w:t>
      </w:r>
      <w:r w:rsidR="001D6C11">
        <w:rPr>
          <w:i/>
          <w:sz w:val="26"/>
          <w:szCs w:val="26"/>
        </w:rPr>
        <w:t>(</w:t>
      </w:r>
      <w:r w:rsidR="00DF13A3">
        <w:rPr>
          <w:i/>
          <w:sz w:val="26"/>
          <w:szCs w:val="26"/>
        </w:rPr>
        <w:t>10</w:t>
      </w:r>
      <w:r w:rsidR="001D6C11">
        <w:rPr>
          <w:i/>
          <w:sz w:val="26"/>
          <w:szCs w:val="26"/>
        </w:rPr>
        <w:t>%)</w:t>
      </w:r>
      <w:r w:rsidR="001D6C11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="00471D35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1</w:t>
      </w:r>
      <w:r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5</w:t>
      </w:r>
      <w:r>
        <w:rPr>
          <w:i/>
          <w:sz w:val="26"/>
          <w:szCs w:val="26"/>
        </w:rPr>
        <w:t>%),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1D6C1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 (</w:t>
      </w:r>
      <w:r w:rsidR="001D6C11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%).</w:t>
      </w:r>
      <w:proofErr w:type="gramEnd"/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Default="00601E9A" w:rsidP="00601E9A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личных</w:t>
      </w:r>
      <w:r w:rsidRPr="00262FB5">
        <w:rPr>
          <w:b/>
        </w:rPr>
        <w:t xml:space="preserve"> обращениях</w:t>
      </w:r>
      <w:r>
        <w:rPr>
          <w:b/>
        </w:rPr>
        <w:t xml:space="preserve"> граждан</w:t>
      </w:r>
      <w:r w:rsidRPr="00262FB5">
        <w:rPr>
          <w:b/>
        </w:rPr>
        <w:t xml:space="preserve">, поступивших в </w:t>
      </w:r>
      <w:r>
        <w:rPr>
          <w:b/>
        </w:rPr>
        <w:t xml:space="preserve">ходе личного приема </w:t>
      </w:r>
      <w:r w:rsidRPr="00262FB5">
        <w:rPr>
          <w:b/>
        </w:rPr>
        <w:t>Глав</w:t>
      </w:r>
      <w:r>
        <w:rPr>
          <w:b/>
        </w:rPr>
        <w:t>ой</w:t>
      </w:r>
      <w:r w:rsidRPr="00262FB5">
        <w:rPr>
          <w:b/>
        </w:rPr>
        <w:t xml:space="preserve"> Венгеровского района в 20</w:t>
      </w:r>
      <w:r w:rsidR="001D6C11">
        <w:rPr>
          <w:b/>
        </w:rPr>
        <w:t>2</w:t>
      </w:r>
      <w:r w:rsidR="00DF13A3">
        <w:rPr>
          <w:b/>
        </w:rPr>
        <w:t>2</w:t>
      </w:r>
      <w:r w:rsidRPr="00262FB5">
        <w:rPr>
          <w:b/>
        </w:rPr>
        <w:t xml:space="preserve"> г. в сравнении с 20</w:t>
      </w:r>
      <w:r w:rsidR="00471D35">
        <w:rPr>
          <w:b/>
        </w:rPr>
        <w:t>2</w:t>
      </w:r>
      <w:r w:rsidR="00DF13A3">
        <w:rPr>
          <w:b/>
        </w:rPr>
        <w:t>1</w:t>
      </w:r>
      <w:r w:rsidRPr="00262FB5">
        <w:rPr>
          <w:b/>
        </w:rPr>
        <w:t xml:space="preserve"> г. и 20</w:t>
      </w:r>
      <w:r w:rsidR="00DF13A3">
        <w:rPr>
          <w:b/>
        </w:rPr>
        <w:t>20</w:t>
      </w:r>
      <w:r w:rsidRPr="00262FB5">
        <w:rPr>
          <w:b/>
        </w:rPr>
        <w:t xml:space="preserve"> г.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color w:val="C00000"/>
          <w:sz w:val="26"/>
          <w:szCs w:val="26"/>
        </w:rPr>
      </w:pPr>
      <w:r w:rsidRPr="00601E9A">
        <w:rPr>
          <w:i/>
          <w:noProof/>
          <w:color w:val="C00000"/>
          <w:sz w:val="26"/>
          <w:szCs w:val="26"/>
        </w:rPr>
        <w:drawing>
          <wp:inline distT="0" distB="0" distL="0" distR="0">
            <wp:extent cx="6299835" cy="3403791"/>
            <wp:effectExtent l="19050" t="0" r="24765" b="6159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E9A" w:rsidRPr="00C57438" w:rsidRDefault="00601E9A" w:rsidP="00C57438">
      <w:pPr>
        <w:ind w:firstLine="567"/>
        <w:jc w:val="both"/>
        <w:rPr>
          <w:sz w:val="26"/>
          <w:szCs w:val="26"/>
        </w:rPr>
      </w:pPr>
    </w:p>
    <w:p w:rsidR="002354B0" w:rsidRPr="00A962BA" w:rsidRDefault="002354B0" w:rsidP="002354B0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результатам личного приема по решению поднятых вопросов:</w:t>
      </w:r>
    </w:p>
    <w:p w:rsidR="002354B0" w:rsidRDefault="002354B0" w:rsidP="002354B0">
      <w:pPr>
        <w:jc w:val="both"/>
        <w:rPr>
          <w:i/>
          <w:sz w:val="26"/>
          <w:szCs w:val="26"/>
        </w:rPr>
      </w:pPr>
      <w:proofErr w:type="gramStart"/>
      <w:r w:rsidRPr="00A962BA">
        <w:rPr>
          <w:b/>
          <w:sz w:val="26"/>
          <w:szCs w:val="26"/>
        </w:rPr>
        <w:t>-</w:t>
      </w:r>
      <w:r w:rsidRPr="00A962BA">
        <w:rPr>
          <w:b/>
          <w:sz w:val="26"/>
          <w:szCs w:val="26"/>
          <w:lang w:val="en-US"/>
        </w:rPr>
        <w:t> </w:t>
      </w:r>
      <w:r w:rsidRPr="002866FB">
        <w:rPr>
          <w:sz w:val="26"/>
          <w:szCs w:val="26"/>
        </w:rPr>
        <w:t xml:space="preserve">даны разъяснения и консультации </w:t>
      </w:r>
      <w:r w:rsidR="00007D16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- </w:t>
      </w:r>
      <w:r w:rsidR="00471D35">
        <w:rPr>
          <w:b/>
          <w:sz w:val="26"/>
          <w:szCs w:val="26"/>
        </w:rPr>
        <w:t>2</w:t>
      </w:r>
      <w:r w:rsidR="00DF13A3">
        <w:rPr>
          <w:b/>
          <w:sz w:val="26"/>
          <w:szCs w:val="26"/>
        </w:rPr>
        <w:t>0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>
        <w:rPr>
          <w:sz w:val="26"/>
          <w:szCs w:val="26"/>
        </w:rPr>
        <w:t>100</w:t>
      </w:r>
      <w:r w:rsidRPr="00A962BA">
        <w:rPr>
          <w:sz w:val="26"/>
          <w:szCs w:val="26"/>
        </w:rPr>
        <w:t>%)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471D35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="00924DBD">
        <w:rPr>
          <w:i/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 xml:space="preserve">году – </w:t>
      </w:r>
      <w:r w:rsidR="00DF13A3">
        <w:rPr>
          <w:i/>
          <w:sz w:val="26"/>
          <w:szCs w:val="26"/>
        </w:rPr>
        <w:t>21</w:t>
      </w:r>
      <w:r w:rsidRPr="00A962B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>100%</w:t>
      </w:r>
      <w:r w:rsidR="00DF13A3">
        <w:rPr>
          <w:i/>
          <w:sz w:val="26"/>
          <w:szCs w:val="26"/>
        </w:rPr>
        <w:t>)</w:t>
      </w:r>
      <w:r>
        <w:rPr>
          <w:i/>
          <w:sz w:val="26"/>
          <w:szCs w:val="26"/>
        </w:rPr>
        <w:t>; в 20</w:t>
      </w:r>
      <w:r w:rsidR="00DF13A3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10</w:t>
      </w:r>
      <w:r>
        <w:rPr>
          <w:i/>
          <w:sz w:val="26"/>
          <w:szCs w:val="26"/>
        </w:rPr>
        <w:t xml:space="preserve"> (100%).</w:t>
      </w:r>
      <w:proofErr w:type="gramEnd"/>
    </w:p>
    <w:p w:rsidR="00024781" w:rsidRDefault="00024781" w:rsidP="00924DBD">
      <w:pPr>
        <w:jc w:val="both"/>
        <w:rPr>
          <w:sz w:val="26"/>
          <w:szCs w:val="26"/>
        </w:rPr>
      </w:pPr>
    </w:p>
    <w:p w:rsidR="00024781" w:rsidRDefault="00024781" w:rsidP="0002478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некоторых</w:t>
      </w:r>
      <w:r w:rsidRPr="00A962BA">
        <w:rPr>
          <w:sz w:val="26"/>
          <w:szCs w:val="26"/>
        </w:rPr>
        <w:t xml:space="preserve"> муниципальных образованиях </w:t>
      </w:r>
      <w:r>
        <w:rPr>
          <w:sz w:val="26"/>
          <w:szCs w:val="26"/>
        </w:rPr>
        <w:t xml:space="preserve">(при наличии устойчивого интернета) </w:t>
      </w:r>
      <w:r w:rsidRPr="00A962BA">
        <w:rPr>
          <w:sz w:val="26"/>
          <w:szCs w:val="26"/>
        </w:rPr>
        <w:t>установлено специальное программное обеспечение (СПО) на универсальные автомат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 xml:space="preserve">зированные рабочие места (УАРМ). СПО предназначено </w:t>
      </w:r>
      <w:proofErr w:type="gramStart"/>
      <w:r w:rsidRPr="00A962BA">
        <w:rPr>
          <w:sz w:val="26"/>
          <w:szCs w:val="26"/>
        </w:rPr>
        <w:t>для реализации прав заявит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лей на получение ответов по существу поставленных вопросов при личных обращениях в любые государственные органы</w:t>
      </w:r>
      <w:proofErr w:type="gramEnd"/>
      <w:r w:rsidRPr="00A962BA">
        <w:rPr>
          <w:sz w:val="26"/>
          <w:szCs w:val="26"/>
        </w:rPr>
        <w:t xml:space="preserve"> или органы местного самоуправления от уполном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ченных лиц, в компетенцию которых входит решение поставленных в устных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ниях вопросов. 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82126" w:rsidRDefault="00A8483F" w:rsidP="00B82126">
      <w:pPr>
        <w:ind w:firstLine="567"/>
        <w:jc w:val="both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lastRenderedPageBreak/>
        <w:t>В 20</w:t>
      </w:r>
      <w:r w:rsidR="003A6C3F">
        <w:rPr>
          <w:sz w:val="26"/>
          <w:szCs w:val="26"/>
        </w:rPr>
        <w:t>2</w:t>
      </w:r>
      <w:r w:rsidR="00DF13A3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</w:t>
      </w:r>
      <w:r w:rsidR="00653A06">
        <w:rPr>
          <w:sz w:val="26"/>
          <w:szCs w:val="26"/>
        </w:rPr>
        <w:t>у</w:t>
      </w:r>
      <w:r w:rsidR="00DF13A3">
        <w:rPr>
          <w:sz w:val="26"/>
          <w:szCs w:val="26"/>
        </w:rPr>
        <w:t xml:space="preserve"> в справочную телефонную службу</w:t>
      </w:r>
      <w:r w:rsidRPr="00220798">
        <w:rPr>
          <w:sz w:val="26"/>
          <w:szCs w:val="26"/>
        </w:rPr>
        <w:t xml:space="preserve"> </w:t>
      </w:r>
      <w:r w:rsidR="00B82126">
        <w:rPr>
          <w:sz w:val="26"/>
          <w:szCs w:val="26"/>
        </w:rPr>
        <w:t xml:space="preserve">поступило </w:t>
      </w:r>
      <w:r w:rsidR="00C00C28">
        <w:rPr>
          <w:b/>
          <w:sz w:val="26"/>
          <w:szCs w:val="26"/>
        </w:rPr>
        <w:t>5</w:t>
      </w:r>
      <w:r w:rsidR="00B8212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устных сообщений и запросов </w:t>
      </w:r>
      <w:r w:rsidR="00B82126">
        <w:rPr>
          <w:sz w:val="26"/>
          <w:szCs w:val="26"/>
        </w:rPr>
        <w:t xml:space="preserve">по </w:t>
      </w:r>
      <w:r w:rsidR="00C00C28">
        <w:rPr>
          <w:sz w:val="26"/>
          <w:szCs w:val="26"/>
        </w:rPr>
        <w:t>5</w:t>
      </w:r>
      <w:r w:rsidR="00B82126">
        <w:rPr>
          <w:sz w:val="26"/>
          <w:szCs w:val="26"/>
        </w:rPr>
        <w:t xml:space="preserve"> вопросам </w:t>
      </w:r>
      <w:r w:rsidRPr="00220798">
        <w:rPr>
          <w:i/>
          <w:sz w:val="26"/>
          <w:szCs w:val="26"/>
        </w:rPr>
        <w:t>(в 20</w:t>
      </w:r>
      <w:r w:rsidR="00C00C28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>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DF13A3">
        <w:rPr>
          <w:i/>
          <w:sz w:val="26"/>
          <w:szCs w:val="26"/>
        </w:rPr>
        <w:t>5</w:t>
      </w:r>
      <w:r w:rsidR="003A6C3F">
        <w:rPr>
          <w:i/>
          <w:sz w:val="26"/>
          <w:szCs w:val="26"/>
        </w:rPr>
        <w:t xml:space="preserve"> </w:t>
      </w:r>
      <w:r w:rsidR="00B82126">
        <w:rPr>
          <w:i/>
          <w:sz w:val="26"/>
          <w:szCs w:val="26"/>
        </w:rPr>
        <w:t xml:space="preserve">(по </w:t>
      </w:r>
      <w:r w:rsidR="00DF13A3">
        <w:rPr>
          <w:i/>
          <w:sz w:val="26"/>
          <w:szCs w:val="26"/>
        </w:rPr>
        <w:t>5</w:t>
      </w:r>
      <w:r w:rsidR="00B82126">
        <w:rPr>
          <w:i/>
          <w:sz w:val="26"/>
          <w:szCs w:val="26"/>
        </w:rPr>
        <w:t xml:space="preserve"> вопросам)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>в 20</w:t>
      </w:r>
      <w:r w:rsidR="00DF13A3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</w:t>
      </w:r>
      <w:r w:rsidR="00B82126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</w:t>
      </w:r>
      <w:r w:rsidR="00C00C28">
        <w:rPr>
          <w:i/>
          <w:sz w:val="26"/>
          <w:szCs w:val="26"/>
        </w:rPr>
        <w:t xml:space="preserve"> </w:t>
      </w:r>
      <w:r w:rsidR="00DF13A3">
        <w:rPr>
          <w:i/>
          <w:sz w:val="26"/>
          <w:szCs w:val="26"/>
        </w:rPr>
        <w:t>9</w:t>
      </w:r>
      <w:r w:rsidR="00B82126">
        <w:rPr>
          <w:i/>
          <w:sz w:val="26"/>
          <w:szCs w:val="26"/>
        </w:rPr>
        <w:t xml:space="preserve"> (по </w:t>
      </w:r>
      <w:r w:rsidR="00DF13A3">
        <w:rPr>
          <w:i/>
          <w:sz w:val="26"/>
          <w:szCs w:val="26"/>
        </w:rPr>
        <w:t>9</w:t>
      </w:r>
      <w:r w:rsidR="00B82126">
        <w:rPr>
          <w:i/>
          <w:sz w:val="26"/>
          <w:szCs w:val="26"/>
        </w:rPr>
        <w:t xml:space="preserve"> вопр</w:t>
      </w:r>
      <w:r w:rsidR="00B82126">
        <w:rPr>
          <w:i/>
          <w:sz w:val="26"/>
          <w:szCs w:val="26"/>
        </w:rPr>
        <w:t>о</w:t>
      </w:r>
      <w:r w:rsidR="00B82126">
        <w:rPr>
          <w:i/>
          <w:sz w:val="26"/>
          <w:szCs w:val="26"/>
        </w:rPr>
        <w:t>сам).</w:t>
      </w:r>
      <w:proofErr w:type="gramEnd"/>
    </w:p>
    <w:p w:rsidR="00B82126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сравнению с 20</w:t>
      </w:r>
      <w:r w:rsidR="00C00C28">
        <w:rPr>
          <w:sz w:val="26"/>
          <w:szCs w:val="26"/>
        </w:rPr>
        <w:t>2</w:t>
      </w:r>
      <w:r w:rsidR="00DF13A3">
        <w:rPr>
          <w:sz w:val="26"/>
          <w:szCs w:val="26"/>
        </w:rPr>
        <w:t>1</w:t>
      </w:r>
      <w:r w:rsidRPr="00A962BA">
        <w:rPr>
          <w:sz w:val="26"/>
          <w:szCs w:val="26"/>
        </w:rPr>
        <w:t xml:space="preserve"> годом количество вопросов в устных сообщениях и запросах </w:t>
      </w:r>
      <w:r w:rsidR="00DF13A3">
        <w:rPr>
          <w:sz w:val="26"/>
          <w:szCs w:val="26"/>
        </w:rPr>
        <w:t>осталось на одном уровне</w:t>
      </w:r>
      <w:r>
        <w:rPr>
          <w:sz w:val="26"/>
          <w:szCs w:val="26"/>
        </w:rPr>
        <w:t>, а по сравнению с 20</w:t>
      </w:r>
      <w:r w:rsidR="00DF13A3">
        <w:rPr>
          <w:sz w:val="26"/>
          <w:szCs w:val="26"/>
        </w:rPr>
        <w:t>20</w:t>
      </w:r>
      <w:r>
        <w:rPr>
          <w:sz w:val="26"/>
          <w:szCs w:val="26"/>
        </w:rPr>
        <w:t xml:space="preserve"> годом у</w:t>
      </w:r>
      <w:r w:rsidR="003A6C3F">
        <w:rPr>
          <w:sz w:val="26"/>
          <w:szCs w:val="26"/>
        </w:rPr>
        <w:t>меньшилось</w:t>
      </w:r>
      <w:r>
        <w:rPr>
          <w:sz w:val="26"/>
          <w:szCs w:val="26"/>
        </w:rPr>
        <w:t xml:space="preserve"> на </w:t>
      </w:r>
      <w:r w:rsidR="00DF13A3">
        <w:rPr>
          <w:sz w:val="26"/>
          <w:szCs w:val="26"/>
        </w:rPr>
        <w:t>44</w:t>
      </w:r>
      <w:r w:rsidR="00C00C28">
        <w:rPr>
          <w:sz w:val="26"/>
          <w:szCs w:val="26"/>
        </w:rPr>
        <w:t>% (</w:t>
      </w:r>
      <w:r>
        <w:rPr>
          <w:sz w:val="26"/>
          <w:szCs w:val="26"/>
        </w:rPr>
        <w:t xml:space="preserve">на </w:t>
      </w:r>
      <w:r w:rsidR="00DF13A3">
        <w:rPr>
          <w:sz w:val="26"/>
          <w:szCs w:val="26"/>
        </w:rPr>
        <w:t>4</w:t>
      </w:r>
      <w:r>
        <w:rPr>
          <w:sz w:val="26"/>
          <w:szCs w:val="26"/>
        </w:rPr>
        <w:t xml:space="preserve"> 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прос</w:t>
      </w:r>
      <w:r w:rsidR="00C00C28">
        <w:rPr>
          <w:sz w:val="26"/>
          <w:szCs w:val="26"/>
        </w:rPr>
        <w:t>а</w:t>
      </w:r>
      <w:r>
        <w:rPr>
          <w:sz w:val="26"/>
          <w:szCs w:val="26"/>
        </w:rPr>
        <w:t>).</w:t>
      </w:r>
    </w:p>
    <w:p w:rsidR="00C00C28" w:rsidRDefault="00C00C28" w:rsidP="00B82126">
      <w:pPr>
        <w:ind w:firstLine="567"/>
        <w:jc w:val="both"/>
        <w:rPr>
          <w:sz w:val="26"/>
          <w:szCs w:val="26"/>
        </w:rPr>
      </w:pPr>
    </w:p>
    <w:p w:rsidR="008D7764" w:rsidRDefault="008D7764" w:rsidP="008D7764">
      <w:pPr>
        <w:jc w:val="both"/>
        <w:rPr>
          <w:sz w:val="26"/>
          <w:szCs w:val="26"/>
        </w:rPr>
      </w:pPr>
      <w:r w:rsidRPr="008D7764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659DC" w:rsidRDefault="007659DC" w:rsidP="00B82126">
      <w:pPr>
        <w:ind w:firstLine="567"/>
        <w:jc w:val="both"/>
        <w:rPr>
          <w:sz w:val="26"/>
          <w:szCs w:val="26"/>
        </w:rPr>
      </w:pP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Вопросы, изложенные в устных обращениях в общественную приемную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относятся к тематическим разделам: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жилищно-коммунальная сфера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CA04E2">
        <w:rPr>
          <w:b/>
          <w:sz w:val="26"/>
          <w:szCs w:val="26"/>
        </w:rPr>
        <w:t>0</w:t>
      </w:r>
      <w:r w:rsidRPr="00A962BA">
        <w:rPr>
          <w:sz w:val="26"/>
          <w:szCs w:val="26"/>
        </w:rPr>
        <w:t xml:space="preserve"> (</w:t>
      </w:r>
      <w:r w:rsidR="007659DC">
        <w:rPr>
          <w:sz w:val="26"/>
          <w:szCs w:val="26"/>
        </w:rPr>
        <w:t>0</w:t>
      </w:r>
      <w:r w:rsidR="00603E96">
        <w:rPr>
          <w:sz w:val="26"/>
          <w:szCs w:val="26"/>
        </w:rPr>
        <w:t>%) (</w:t>
      </w:r>
      <w:r>
        <w:rPr>
          <w:sz w:val="26"/>
          <w:szCs w:val="26"/>
        </w:rPr>
        <w:t>в 20</w:t>
      </w:r>
      <w:r w:rsidR="007659DC">
        <w:rPr>
          <w:sz w:val="26"/>
          <w:szCs w:val="26"/>
        </w:rPr>
        <w:t>2</w:t>
      </w:r>
      <w:r w:rsidR="00DF13A3">
        <w:rPr>
          <w:sz w:val="26"/>
          <w:szCs w:val="26"/>
        </w:rPr>
        <w:t>2</w:t>
      </w:r>
      <w:r>
        <w:rPr>
          <w:sz w:val="26"/>
          <w:szCs w:val="26"/>
        </w:rPr>
        <w:t xml:space="preserve"> году – </w:t>
      </w:r>
      <w:r w:rsidR="00DF13A3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DF13A3">
        <w:rPr>
          <w:sz w:val="26"/>
          <w:szCs w:val="26"/>
        </w:rPr>
        <w:t>40</w:t>
      </w:r>
      <w:r>
        <w:rPr>
          <w:sz w:val="26"/>
          <w:szCs w:val="26"/>
        </w:rPr>
        <w:t>%), в 20</w:t>
      </w:r>
      <w:r w:rsidR="00DF13A3">
        <w:rPr>
          <w:sz w:val="26"/>
          <w:szCs w:val="26"/>
        </w:rPr>
        <w:t>20</w:t>
      </w:r>
      <w:r>
        <w:rPr>
          <w:sz w:val="26"/>
          <w:szCs w:val="26"/>
        </w:rPr>
        <w:t xml:space="preserve"> году – </w:t>
      </w:r>
      <w:r w:rsidR="00DF13A3">
        <w:rPr>
          <w:sz w:val="26"/>
          <w:szCs w:val="26"/>
        </w:rPr>
        <w:t>1</w:t>
      </w:r>
      <w:r w:rsidR="00D5349A">
        <w:rPr>
          <w:sz w:val="26"/>
          <w:szCs w:val="26"/>
        </w:rPr>
        <w:t xml:space="preserve"> (</w:t>
      </w:r>
      <w:r w:rsidR="007659DC">
        <w:rPr>
          <w:sz w:val="26"/>
          <w:szCs w:val="26"/>
        </w:rPr>
        <w:t>11</w:t>
      </w:r>
      <w:r>
        <w:rPr>
          <w:sz w:val="26"/>
          <w:szCs w:val="26"/>
        </w:rPr>
        <w:t>%).</w:t>
      </w:r>
      <w:proofErr w:type="gramEnd"/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социальная сфера</w:t>
      </w:r>
      <w:r w:rsidR="003A6C3F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CA04E2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3A6C3F">
        <w:rPr>
          <w:sz w:val="26"/>
          <w:szCs w:val="26"/>
        </w:rPr>
        <w:t>0</w:t>
      </w:r>
      <w:r w:rsidRPr="00A962BA">
        <w:rPr>
          <w:sz w:val="26"/>
          <w:szCs w:val="26"/>
        </w:rPr>
        <w:t>%)</w:t>
      </w:r>
      <w:r w:rsidR="00603E96">
        <w:rPr>
          <w:sz w:val="26"/>
          <w:szCs w:val="26"/>
        </w:rPr>
        <w:t xml:space="preserve"> </w:t>
      </w:r>
      <w:r w:rsidR="00603E96"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="00603E96"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1</w:t>
      </w:r>
      <w:r w:rsidR="00603E96"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2</w:t>
      </w:r>
      <w:r w:rsidR="007659DC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>%); в 20</w:t>
      </w:r>
      <w:r w:rsidR="00DF13A3">
        <w:rPr>
          <w:i/>
          <w:sz w:val="26"/>
          <w:szCs w:val="26"/>
        </w:rPr>
        <w:t xml:space="preserve">20 </w:t>
      </w:r>
      <w:r w:rsidR="00603E96">
        <w:rPr>
          <w:i/>
          <w:sz w:val="26"/>
          <w:szCs w:val="26"/>
        </w:rPr>
        <w:t xml:space="preserve">году – </w:t>
      </w:r>
      <w:r w:rsidR="00DF13A3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>%).</w:t>
      </w:r>
      <w:proofErr w:type="gramEnd"/>
    </w:p>
    <w:p w:rsidR="00B82126" w:rsidRPr="00A962BA" w:rsidRDefault="00B82126" w:rsidP="00B82126">
      <w:pPr>
        <w:ind w:firstLine="567"/>
        <w:jc w:val="both"/>
        <w:rPr>
          <w:color w:val="C00000"/>
          <w:sz w:val="26"/>
          <w:szCs w:val="26"/>
        </w:rPr>
      </w:pPr>
      <w:proofErr w:type="gramStart"/>
      <w:r w:rsidRPr="00A962BA">
        <w:rPr>
          <w:sz w:val="26"/>
          <w:szCs w:val="26"/>
        </w:rPr>
        <w:t>- экономика</w:t>
      </w:r>
      <w:r w:rsidR="003A6C3F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CA04E2">
        <w:rPr>
          <w:b/>
          <w:sz w:val="26"/>
          <w:szCs w:val="26"/>
        </w:rPr>
        <w:t>0</w:t>
      </w:r>
      <w:r w:rsidR="007659DC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7659DC">
        <w:rPr>
          <w:sz w:val="26"/>
          <w:szCs w:val="26"/>
        </w:rPr>
        <w:t>0</w:t>
      </w:r>
      <w:r w:rsidRPr="00A962BA">
        <w:rPr>
          <w:sz w:val="26"/>
          <w:szCs w:val="26"/>
        </w:rPr>
        <w:t>%)</w:t>
      </w:r>
      <w:r w:rsidR="00603E96">
        <w:rPr>
          <w:sz w:val="26"/>
          <w:szCs w:val="26"/>
        </w:rPr>
        <w:t xml:space="preserve"> </w:t>
      </w:r>
      <w:r w:rsidR="00603E96" w:rsidRPr="00A962BA">
        <w:rPr>
          <w:i/>
          <w:sz w:val="26"/>
          <w:szCs w:val="26"/>
        </w:rPr>
        <w:t>(в 20</w:t>
      </w:r>
      <w:r w:rsidR="00DF13A3">
        <w:rPr>
          <w:i/>
          <w:sz w:val="26"/>
          <w:szCs w:val="26"/>
        </w:rPr>
        <w:t>21</w:t>
      </w:r>
      <w:r w:rsidR="00603E96"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2</w:t>
      </w:r>
      <w:r w:rsidR="00603E96" w:rsidRPr="00A962BA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4</w:t>
      </w:r>
      <w:r w:rsidR="007659DC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>%); в 20</w:t>
      </w:r>
      <w:r w:rsidR="00DF13A3">
        <w:rPr>
          <w:i/>
          <w:sz w:val="26"/>
          <w:szCs w:val="26"/>
        </w:rPr>
        <w:t>20</w:t>
      </w:r>
      <w:r w:rsidR="00603E96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 xml:space="preserve"> (</w:t>
      </w:r>
      <w:r w:rsidR="00DF13A3">
        <w:rPr>
          <w:i/>
          <w:sz w:val="26"/>
          <w:szCs w:val="26"/>
        </w:rPr>
        <w:t>0</w:t>
      </w:r>
      <w:r w:rsidR="00603E96">
        <w:rPr>
          <w:i/>
          <w:sz w:val="26"/>
          <w:szCs w:val="26"/>
        </w:rPr>
        <w:t>%).</w:t>
      </w:r>
      <w:proofErr w:type="gramEnd"/>
    </w:p>
    <w:p w:rsidR="00B82126" w:rsidRDefault="00B82126" w:rsidP="00B82126">
      <w:pPr>
        <w:ind w:firstLine="567"/>
        <w:jc w:val="both"/>
        <w:rPr>
          <w:i/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государство, общество, политика  – </w:t>
      </w:r>
      <w:r w:rsidR="00CA04E2">
        <w:rPr>
          <w:sz w:val="26"/>
          <w:szCs w:val="26"/>
        </w:rPr>
        <w:t>5</w:t>
      </w:r>
      <w:r w:rsidRPr="00A962BA">
        <w:rPr>
          <w:sz w:val="26"/>
          <w:szCs w:val="26"/>
        </w:rPr>
        <w:t xml:space="preserve"> (</w:t>
      </w:r>
      <w:r w:rsidR="00CA04E2">
        <w:rPr>
          <w:sz w:val="26"/>
          <w:szCs w:val="26"/>
        </w:rPr>
        <w:t>10</w:t>
      </w:r>
      <w:r w:rsidR="007659DC">
        <w:rPr>
          <w:sz w:val="26"/>
          <w:szCs w:val="26"/>
        </w:rPr>
        <w:t>0</w:t>
      </w:r>
      <w:r w:rsidR="00603E96">
        <w:rPr>
          <w:sz w:val="26"/>
          <w:szCs w:val="26"/>
        </w:rPr>
        <w:t xml:space="preserve">%) </w:t>
      </w:r>
      <w:r w:rsidR="00603E96"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DF13A3">
        <w:rPr>
          <w:i/>
          <w:sz w:val="26"/>
          <w:szCs w:val="26"/>
        </w:rPr>
        <w:t>1</w:t>
      </w:r>
      <w:r w:rsidR="00603E96" w:rsidRPr="00A962BA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0</w:t>
      </w:r>
      <w:r w:rsidR="00603E96" w:rsidRPr="00A962BA">
        <w:rPr>
          <w:i/>
          <w:sz w:val="26"/>
          <w:szCs w:val="26"/>
        </w:rPr>
        <w:t xml:space="preserve"> </w:t>
      </w:r>
      <w:r w:rsidR="00DF13A3">
        <w:rPr>
          <w:i/>
          <w:sz w:val="26"/>
          <w:szCs w:val="26"/>
        </w:rPr>
        <w:t>(0</w:t>
      </w:r>
      <w:r w:rsidR="00603E96">
        <w:rPr>
          <w:i/>
          <w:sz w:val="26"/>
          <w:szCs w:val="26"/>
        </w:rPr>
        <w:t>%</w:t>
      </w:r>
      <w:r w:rsidR="007659DC">
        <w:rPr>
          <w:i/>
          <w:sz w:val="26"/>
          <w:szCs w:val="26"/>
        </w:rPr>
        <w:t>)</w:t>
      </w:r>
      <w:r w:rsidR="00603E96">
        <w:rPr>
          <w:i/>
          <w:sz w:val="26"/>
          <w:szCs w:val="26"/>
        </w:rPr>
        <w:t>; в 20</w:t>
      </w:r>
      <w:r w:rsidR="00DF13A3">
        <w:rPr>
          <w:i/>
          <w:sz w:val="26"/>
          <w:szCs w:val="26"/>
        </w:rPr>
        <w:t>20</w:t>
      </w:r>
      <w:r w:rsidR="00603E96">
        <w:rPr>
          <w:i/>
          <w:sz w:val="26"/>
          <w:szCs w:val="26"/>
        </w:rPr>
        <w:t xml:space="preserve"> году – </w:t>
      </w:r>
      <w:r w:rsidR="00DF13A3">
        <w:rPr>
          <w:i/>
          <w:sz w:val="26"/>
          <w:szCs w:val="26"/>
        </w:rPr>
        <w:t>8</w:t>
      </w:r>
      <w:r w:rsidR="007659DC">
        <w:rPr>
          <w:i/>
          <w:sz w:val="26"/>
          <w:szCs w:val="26"/>
        </w:rPr>
        <w:t xml:space="preserve"> </w:t>
      </w:r>
      <w:r w:rsidR="00603E96">
        <w:rPr>
          <w:i/>
          <w:sz w:val="26"/>
          <w:szCs w:val="26"/>
        </w:rPr>
        <w:t>(</w:t>
      </w:r>
      <w:r w:rsidR="00DF13A3">
        <w:rPr>
          <w:i/>
          <w:sz w:val="26"/>
          <w:szCs w:val="26"/>
        </w:rPr>
        <w:t>89</w:t>
      </w:r>
      <w:r w:rsidR="00603E96">
        <w:rPr>
          <w:i/>
          <w:sz w:val="26"/>
          <w:szCs w:val="26"/>
        </w:rPr>
        <w:t>%).</w:t>
      </w:r>
      <w:proofErr w:type="gramEnd"/>
    </w:p>
    <w:p w:rsidR="008318FB" w:rsidRDefault="008318FB" w:rsidP="00B82126">
      <w:pPr>
        <w:ind w:firstLine="567"/>
        <w:jc w:val="both"/>
        <w:rPr>
          <w:i/>
          <w:sz w:val="26"/>
          <w:szCs w:val="26"/>
        </w:rPr>
      </w:pPr>
    </w:p>
    <w:p w:rsidR="008D7764" w:rsidRDefault="008318FB" w:rsidP="00B82126">
      <w:pPr>
        <w:ind w:firstLine="567"/>
        <w:jc w:val="both"/>
        <w:rPr>
          <w:i/>
          <w:sz w:val="26"/>
          <w:szCs w:val="26"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обращениях граждан</w:t>
      </w:r>
      <w:r w:rsidRPr="00262FB5">
        <w:rPr>
          <w:b/>
        </w:rPr>
        <w:t xml:space="preserve">, поступивших в </w:t>
      </w:r>
      <w:r>
        <w:rPr>
          <w:b/>
        </w:rPr>
        <w:t>справо</w:t>
      </w:r>
      <w:r>
        <w:rPr>
          <w:b/>
        </w:rPr>
        <w:t>ч</w:t>
      </w:r>
      <w:r>
        <w:rPr>
          <w:b/>
        </w:rPr>
        <w:t>ную телефонную службу общественной приемной</w:t>
      </w:r>
      <w:r w:rsidRPr="00262FB5">
        <w:rPr>
          <w:b/>
        </w:rPr>
        <w:t xml:space="preserve"> </w:t>
      </w:r>
      <w:r w:rsidR="0063170D">
        <w:rPr>
          <w:b/>
        </w:rPr>
        <w:t xml:space="preserve">Главы </w:t>
      </w:r>
      <w:r w:rsidRPr="00262FB5">
        <w:rPr>
          <w:b/>
        </w:rPr>
        <w:t>Венгеровского района в 20</w:t>
      </w:r>
      <w:r w:rsidR="003A6C3F">
        <w:rPr>
          <w:b/>
        </w:rPr>
        <w:t>2</w:t>
      </w:r>
      <w:r w:rsidR="00CA04E2">
        <w:rPr>
          <w:b/>
        </w:rPr>
        <w:t>2</w:t>
      </w:r>
      <w:r w:rsidRPr="00262FB5">
        <w:rPr>
          <w:b/>
        </w:rPr>
        <w:t xml:space="preserve"> г. в сравнении с 20</w:t>
      </w:r>
      <w:r w:rsidR="007659DC">
        <w:rPr>
          <w:b/>
        </w:rPr>
        <w:t>2</w:t>
      </w:r>
      <w:r w:rsidR="00CA04E2">
        <w:rPr>
          <w:b/>
        </w:rPr>
        <w:t>1</w:t>
      </w:r>
      <w:r w:rsidRPr="00262FB5">
        <w:rPr>
          <w:b/>
        </w:rPr>
        <w:t xml:space="preserve"> г. и 20</w:t>
      </w:r>
      <w:r w:rsidR="00CA04E2">
        <w:rPr>
          <w:b/>
        </w:rPr>
        <w:t>20</w:t>
      </w:r>
      <w:r w:rsidRPr="00262FB5">
        <w:rPr>
          <w:b/>
        </w:rPr>
        <w:t xml:space="preserve"> г</w:t>
      </w:r>
      <w:r w:rsidR="00CA04E2">
        <w:rPr>
          <w:b/>
        </w:rPr>
        <w:t>.</w:t>
      </w:r>
    </w:p>
    <w:p w:rsidR="008D7764" w:rsidRPr="00A962BA" w:rsidRDefault="008D7764" w:rsidP="00B82126">
      <w:pPr>
        <w:ind w:firstLine="567"/>
        <w:jc w:val="both"/>
        <w:rPr>
          <w:sz w:val="26"/>
          <w:szCs w:val="26"/>
        </w:rPr>
      </w:pPr>
      <w:r w:rsidRPr="008D7764">
        <w:rPr>
          <w:i/>
          <w:noProof/>
          <w:sz w:val="26"/>
          <w:szCs w:val="26"/>
        </w:rPr>
        <w:lastRenderedPageBreak/>
        <w:drawing>
          <wp:inline distT="0" distB="0" distL="0" distR="0">
            <wp:extent cx="6299835" cy="3403791"/>
            <wp:effectExtent l="19050" t="0" r="24765" b="6159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59DC" w:rsidRDefault="007659DC" w:rsidP="00CA115B">
      <w:pPr>
        <w:ind w:firstLine="567"/>
        <w:jc w:val="both"/>
        <w:rPr>
          <w:sz w:val="26"/>
          <w:szCs w:val="26"/>
        </w:rPr>
      </w:pPr>
    </w:p>
    <w:p w:rsidR="00CA115B" w:rsidRPr="00A962BA" w:rsidRDefault="00CA115B" w:rsidP="00CA115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результатам рассмотрения устных сообщений и запросов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заявителям даны ус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ные разъяснения в соответствии с действующим федеральным и областным законод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тельством, в том числе, в соответствии с Федеральным законом от 06.10.2003 №131-ФЗ «Об общих принципах организации местного самоуправления в Российской Федер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ции». </w:t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С 01.09.2017 года внедрена система приема, и обработки в реальном режиме вр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A962BA">
        <w:rPr>
          <w:sz w:val="26"/>
          <w:szCs w:val="26"/>
        </w:rPr>
        <w:t>смс-сообщений</w:t>
      </w:r>
      <w:proofErr w:type="spellEnd"/>
      <w:r w:rsidRPr="00A962BA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района. За рассматриваемый период времени </w:t>
      </w:r>
      <w:proofErr w:type="spellStart"/>
      <w:r w:rsidRPr="00A962BA">
        <w:rPr>
          <w:sz w:val="26"/>
          <w:szCs w:val="26"/>
        </w:rPr>
        <w:t>смс-сообщения</w:t>
      </w:r>
      <w:proofErr w:type="spellEnd"/>
      <w:r w:rsidRPr="00A962BA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A962BA">
        <w:rPr>
          <w:sz w:val="26"/>
          <w:szCs w:val="26"/>
        </w:rPr>
        <w:t xml:space="preserve"> района не поступали.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Прием граждан в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осущест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ляется в соответствии с Положением об общественной приемной и должностной инс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рукцией специалиста без предварительной записи в порядке очередности.</w:t>
      </w:r>
    </w:p>
    <w:p w:rsidR="008D7764" w:rsidRDefault="008D7764" w:rsidP="008D7764">
      <w:pPr>
        <w:ind w:firstLine="567"/>
        <w:jc w:val="both"/>
        <w:rPr>
          <w:i/>
          <w:sz w:val="26"/>
          <w:szCs w:val="26"/>
        </w:rPr>
      </w:pPr>
      <w:r w:rsidRPr="00A962BA">
        <w:rPr>
          <w:sz w:val="26"/>
          <w:szCs w:val="26"/>
        </w:rPr>
        <w:t>В 20</w:t>
      </w:r>
      <w:r w:rsidR="00ED0C96">
        <w:rPr>
          <w:sz w:val="26"/>
          <w:szCs w:val="26"/>
        </w:rPr>
        <w:t>2</w:t>
      </w:r>
      <w:r w:rsidR="00CA04E2">
        <w:rPr>
          <w:sz w:val="26"/>
          <w:szCs w:val="26"/>
        </w:rPr>
        <w:t>2</w:t>
      </w:r>
      <w:r w:rsidRPr="00A962BA">
        <w:rPr>
          <w:sz w:val="26"/>
          <w:szCs w:val="26"/>
        </w:rPr>
        <w:t xml:space="preserve"> году к специалисту общественной приемной Главы </w:t>
      </w:r>
      <w:r w:rsidR="00987205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обратил</w:t>
      </w:r>
      <w:r w:rsidR="007659DC">
        <w:rPr>
          <w:sz w:val="26"/>
          <w:szCs w:val="26"/>
        </w:rPr>
        <w:t>о</w:t>
      </w:r>
      <w:r w:rsidRPr="00A962BA">
        <w:rPr>
          <w:sz w:val="26"/>
          <w:szCs w:val="26"/>
        </w:rPr>
        <w:t>сь</w:t>
      </w:r>
      <w:r w:rsidRPr="00A962BA">
        <w:rPr>
          <w:b/>
          <w:color w:val="C00000"/>
          <w:sz w:val="26"/>
          <w:szCs w:val="26"/>
        </w:rPr>
        <w:t xml:space="preserve"> </w:t>
      </w:r>
      <w:r w:rsidR="00CA04E2">
        <w:rPr>
          <w:b/>
          <w:sz w:val="26"/>
          <w:szCs w:val="26"/>
        </w:rPr>
        <w:t>15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человек</w:t>
      </w:r>
      <w:r w:rsidRPr="00A962BA">
        <w:rPr>
          <w:color w:val="C00000"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по </w:t>
      </w:r>
      <w:r w:rsidR="00CA04E2">
        <w:rPr>
          <w:sz w:val="26"/>
          <w:szCs w:val="26"/>
        </w:rPr>
        <w:t xml:space="preserve">15 </w:t>
      </w:r>
      <w:r w:rsidRPr="00A962BA">
        <w:rPr>
          <w:sz w:val="26"/>
          <w:szCs w:val="26"/>
        </w:rPr>
        <w:t xml:space="preserve">вопросам </w:t>
      </w:r>
      <w:r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CA04E2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году – </w:t>
      </w:r>
      <w:r w:rsidR="00CA04E2">
        <w:rPr>
          <w:i/>
          <w:sz w:val="26"/>
          <w:szCs w:val="26"/>
        </w:rPr>
        <w:t>2</w:t>
      </w:r>
      <w:r w:rsidR="00987205">
        <w:rPr>
          <w:i/>
          <w:sz w:val="26"/>
          <w:szCs w:val="26"/>
        </w:rPr>
        <w:t>; в 20</w:t>
      </w:r>
      <w:r w:rsidR="00CA04E2">
        <w:rPr>
          <w:i/>
          <w:sz w:val="26"/>
          <w:szCs w:val="26"/>
        </w:rPr>
        <w:t>20</w:t>
      </w:r>
      <w:r w:rsidR="007659DC">
        <w:rPr>
          <w:i/>
          <w:sz w:val="26"/>
          <w:szCs w:val="26"/>
        </w:rPr>
        <w:t xml:space="preserve"> </w:t>
      </w:r>
      <w:r w:rsidR="00987205">
        <w:rPr>
          <w:i/>
          <w:sz w:val="26"/>
          <w:szCs w:val="26"/>
        </w:rPr>
        <w:t xml:space="preserve">году - </w:t>
      </w:r>
      <w:r w:rsidR="00CA04E2">
        <w:rPr>
          <w:i/>
          <w:sz w:val="26"/>
          <w:szCs w:val="26"/>
        </w:rPr>
        <w:t>10</w:t>
      </w:r>
      <w:r w:rsidRPr="00A962BA">
        <w:rPr>
          <w:i/>
          <w:sz w:val="26"/>
          <w:szCs w:val="26"/>
        </w:rPr>
        <w:t>).</w:t>
      </w:r>
    </w:p>
    <w:p w:rsidR="00CA04E2" w:rsidRPr="00A962BA" w:rsidRDefault="00987205" w:rsidP="00CA04E2">
      <w:pPr>
        <w:ind w:firstLine="567"/>
        <w:jc w:val="both"/>
        <w:rPr>
          <w:i/>
          <w:color w:val="C00000"/>
          <w:sz w:val="26"/>
          <w:szCs w:val="26"/>
        </w:rPr>
      </w:pPr>
      <w:r w:rsidRPr="00987205">
        <w:rPr>
          <w:i/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38100" t="0" r="1905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Количество обращений к специалисту общественной приемной Главы района в 20</w:t>
      </w:r>
      <w:r w:rsidR="00ED0C96">
        <w:rPr>
          <w:sz w:val="26"/>
          <w:szCs w:val="26"/>
        </w:rPr>
        <w:t>2</w:t>
      </w:r>
      <w:r w:rsidR="00CA04E2">
        <w:rPr>
          <w:sz w:val="26"/>
          <w:szCs w:val="26"/>
        </w:rPr>
        <w:t>2</w:t>
      </w:r>
      <w:r w:rsidRPr="00A962BA">
        <w:rPr>
          <w:sz w:val="26"/>
          <w:szCs w:val="26"/>
        </w:rPr>
        <w:t xml:space="preserve"> году по сравнению с 20</w:t>
      </w:r>
      <w:r w:rsidR="007659DC">
        <w:rPr>
          <w:sz w:val="26"/>
          <w:szCs w:val="26"/>
        </w:rPr>
        <w:t>2</w:t>
      </w:r>
      <w:r w:rsidR="00CA04E2">
        <w:rPr>
          <w:sz w:val="26"/>
          <w:szCs w:val="26"/>
        </w:rPr>
        <w:t>1</w:t>
      </w:r>
      <w:r w:rsidR="00ED0C96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годом у</w:t>
      </w:r>
      <w:r w:rsidR="00CA04E2">
        <w:rPr>
          <w:sz w:val="26"/>
          <w:szCs w:val="26"/>
        </w:rPr>
        <w:t>величилось</w:t>
      </w:r>
      <w:r w:rsidRPr="00A962BA">
        <w:rPr>
          <w:sz w:val="26"/>
          <w:szCs w:val="26"/>
        </w:rPr>
        <w:t xml:space="preserve"> на </w:t>
      </w:r>
      <w:r w:rsidR="007659DC">
        <w:rPr>
          <w:sz w:val="26"/>
          <w:szCs w:val="26"/>
        </w:rPr>
        <w:t>8</w:t>
      </w:r>
      <w:r w:rsidR="00CA04E2">
        <w:rPr>
          <w:sz w:val="26"/>
          <w:szCs w:val="26"/>
        </w:rPr>
        <w:t>7</w:t>
      </w:r>
      <w:r w:rsidRPr="00A962BA">
        <w:rPr>
          <w:sz w:val="26"/>
          <w:szCs w:val="26"/>
        </w:rPr>
        <w:t xml:space="preserve">% (на </w:t>
      </w:r>
      <w:r w:rsidR="00CA04E2">
        <w:rPr>
          <w:sz w:val="26"/>
          <w:szCs w:val="26"/>
        </w:rPr>
        <w:t>13</w:t>
      </w:r>
      <w:r w:rsidRPr="00A962BA">
        <w:rPr>
          <w:sz w:val="26"/>
          <w:szCs w:val="26"/>
        </w:rPr>
        <w:t xml:space="preserve"> обращений)</w:t>
      </w:r>
      <w:r w:rsidR="00987205">
        <w:rPr>
          <w:sz w:val="26"/>
          <w:szCs w:val="26"/>
        </w:rPr>
        <w:t>, а по сра</w:t>
      </w:r>
      <w:r w:rsidR="00987205">
        <w:rPr>
          <w:sz w:val="26"/>
          <w:szCs w:val="26"/>
        </w:rPr>
        <w:t>в</w:t>
      </w:r>
      <w:r w:rsidR="00987205">
        <w:rPr>
          <w:sz w:val="26"/>
          <w:szCs w:val="26"/>
        </w:rPr>
        <w:t>нению с 20</w:t>
      </w:r>
      <w:r w:rsidR="00CA04E2">
        <w:rPr>
          <w:sz w:val="26"/>
          <w:szCs w:val="26"/>
        </w:rPr>
        <w:t>20</w:t>
      </w:r>
      <w:r w:rsidR="00987205">
        <w:rPr>
          <w:sz w:val="26"/>
          <w:szCs w:val="26"/>
        </w:rPr>
        <w:t xml:space="preserve"> годом </w:t>
      </w:r>
      <w:r w:rsidR="00CA04E2">
        <w:rPr>
          <w:sz w:val="26"/>
          <w:szCs w:val="26"/>
        </w:rPr>
        <w:t>увеличилось</w:t>
      </w:r>
      <w:r w:rsidR="00987205">
        <w:rPr>
          <w:sz w:val="26"/>
          <w:szCs w:val="26"/>
        </w:rPr>
        <w:t xml:space="preserve"> </w:t>
      </w:r>
      <w:proofErr w:type="gramStart"/>
      <w:r w:rsidR="00987205">
        <w:rPr>
          <w:sz w:val="26"/>
          <w:szCs w:val="26"/>
        </w:rPr>
        <w:t>на</w:t>
      </w:r>
      <w:proofErr w:type="gramEnd"/>
      <w:r w:rsidR="00987205">
        <w:rPr>
          <w:sz w:val="26"/>
          <w:szCs w:val="26"/>
        </w:rPr>
        <w:t xml:space="preserve"> </w:t>
      </w:r>
      <w:r w:rsidR="00CA04E2">
        <w:rPr>
          <w:sz w:val="26"/>
          <w:szCs w:val="26"/>
        </w:rPr>
        <w:t>33</w:t>
      </w:r>
      <w:r w:rsidR="00987205">
        <w:rPr>
          <w:sz w:val="26"/>
          <w:szCs w:val="26"/>
        </w:rPr>
        <w:t xml:space="preserve">% (на </w:t>
      </w:r>
      <w:r w:rsidR="007659DC">
        <w:rPr>
          <w:sz w:val="26"/>
          <w:szCs w:val="26"/>
        </w:rPr>
        <w:t>5</w:t>
      </w:r>
      <w:r w:rsidR="00987205">
        <w:rPr>
          <w:sz w:val="26"/>
          <w:szCs w:val="26"/>
        </w:rPr>
        <w:t xml:space="preserve"> обращени</w:t>
      </w:r>
      <w:r w:rsidR="007659DC">
        <w:rPr>
          <w:sz w:val="26"/>
          <w:szCs w:val="26"/>
        </w:rPr>
        <w:t>й</w:t>
      </w:r>
      <w:r w:rsidR="00987205">
        <w:rPr>
          <w:sz w:val="26"/>
          <w:szCs w:val="26"/>
        </w:rPr>
        <w:t>).</w:t>
      </w:r>
    </w:p>
    <w:p w:rsidR="00987205" w:rsidRPr="00A962BA" w:rsidRDefault="00987205" w:rsidP="00987205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Предоставлены консультации по вопросам:</w:t>
      </w:r>
    </w:p>
    <w:p w:rsidR="00987205" w:rsidRPr="00A962BA" w:rsidRDefault="0079293D" w:rsidP="00987205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жилищно-коммунальн</w:t>
      </w:r>
      <w:r w:rsidR="00E43D09">
        <w:rPr>
          <w:sz w:val="26"/>
          <w:szCs w:val="26"/>
        </w:rPr>
        <w:t>ая</w:t>
      </w:r>
      <w:r>
        <w:rPr>
          <w:sz w:val="26"/>
          <w:szCs w:val="26"/>
        </w:rPr>
        <w:t xml:space="preserve"> сфер</w:t>
      </w:r>
      <w:r w:rsidR="00E43D09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87205" w:rsidRPr="00A962BA">
        <w:rPr>
          <w:sz w:val="26"/>
          <w:szCs w:val="26"/>
        </w:rPr>
        <w:t xml:space="preserve">– </w:t>
      </w:r>
      <w:r>
        <w:rPr>
          <w:sz w:val="26"/>
          <w:szCs w:val="26"/>
        </w:rPr>
        <w:t>0</w:t>
      </w:r>
      <w:r w:rsidR="00987205" w:rsidRPr="00A962BA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="00987205" w:rsidRPr="00A962BA">
        <w:rPr>
          <w:sz w:val="26"/>
          <w:szCs w:val="26"/>
        </w:rPr>
        <w:t>%)</w:t>
      </w:r>
      <w:r w:rsidR="00987205">
        <w:rPr>
          <w:sz w:val="26"/>
          <w:szCs w:val="26"/>
        </w:rPr>
        <w:t xml:space="preserve">; </w:t>
      </w:r>
      <w:r w:rsidR="00987205"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CA04E2">
        <w:rPr>
          <w:i/>
          <w:sz w:val="26"/>
          <w:szCs w:val="26"/>
        </w:rPr>
        <w:t>1</w:t>
      </w:r>
      <w:r w:rsidR="00987205" w:rsidRPr="00A962BA">
        <w:rPr>
          <w:i/>
          <w:sz w:val="26"/>
          <w:szCs w:val="26"/>
        </w:rPr>
        <w:t xml:space="preserve"> году – </w:t>
      </w:r>
      <w:r w:rsidR="00E43D09">
        <w:rPr>
          <w:i/>
          <w:sz w:val="26"/>
          <w:szCs w:val="26"/>
        </w:rPr>
        <w:t>0</w:t>
      </w:r>
      <w:r w:rsidR="007659DC">
        <w:rPr>
          <w:i/>
          <w:sz w:val="26"/>
          <w:szCs w:val="26"/>
        </w:rPr>
        <w:t xml:space="preserve"> </w:t>
      </w:r>
      <w:r w:rsidR="00987205" w:rsidRPr="00A962BA">
        <w:rPr>
          <w:i/>
          <w:sz w:val="26"/>
          <w:szCs w:val="26"/>
        </w:rPr>
        <w:t>(</w:t>
      </w:r>
      <w:r w:rsidR="00E43D09">
        <w:rPr>
          <w:i/>
          <w:sz w:val="26"/>
          <w:szCs w:val="26"/>
        </w:rPr>
        <w:t>0</w:t>
      </w:r>
      <w:r w:rsidR="00987205">
        <w:rPr>
          <w:i/>
          <w:sz w:val="26"/>
          <w:szCs w:val="26"/>
        </w:rPr>
        <w:t>%); в 20</w:t>
      </w:r>
      <w:r w:rsidR="00CA04E2">
        <w:rPr>
          <w:i/>
          <w:sz w:val="26"/>
          <w:szCs w:val="26"/>
        </w:rPr>
        <w:t>20</w:t>
      </w:r>
      <w:r w:rsidR="00987205">
        <w:rPr>
          <w:i/>
          <w:sz w:val="26"/>
          <w:szCs w:val="26"/>
        </w:rPr>
        <w:t xml:space="preserve"> году – </w:t>
      </w:r>
      <w:r w:rsidR="007659DC">
        <w:rPr>
          <w:i/>
          <w:sz w:val="26"/>
          <w:szCs w:val="26"/>
        </w:rPr>
        <w:t xml:space="preserve">0 </w:t>
      </w:r>
      <w:r w:rsidR="00987205">
        <w:rPr>
          <w:i/>
          <w:sz w:val="26"/>
          <w:szCs w:val="26"/>
        </w:rPr>
        <w:t>(</w:t>
      </w:r>
      <w:r w:rsidR="007659DC">
        <w:rPr>
          <w:i/>
          <w:sz w:val="26"/>
          <w:szCs w:val="26"/>
        </w:rPr>
        <w:t>0</w:t>
      </w:r>
      <w:r w:rsidR="00987205">
        <w:rPr>
          <w:i/>
          <w:sz w:val="26"/>
          <w:szCs w:val="26"/>
        </w:rPr>
        <w:t>%).</w:t>
      </w:r>
      <w:proofErr w:type="gramEnd"/>
    </w:p>
    <w:p w:rsidR="00987205" w:rsidRPr="00366C16" w:rsidRDefault="00987205" w:rsidP="00366C1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- социальн</w:t>
      </w:r>
      <w:r w:rsidR="00E43D09">
        <w:rPr>
          <w:sz w:val="26"/>
          <w:szCs w:val="26"/>
        </w:rPr>
        <w:t>ая</w:t>
      </w:r>
      <w:r w:rsidRPr="00A962BA">
        <w:rPr>
          <w:sz w:val="26"/>
          <w:szCs w:val="26"/>
        </w:rPr>
        <w:t xml:space="preserve"> сфер</w:t>
      </w:r>
      <w:r w:rsidR="00E43D09">
        <w:rPr>
          <w:sz w:val="26"/>
          <w:szCs w:val="26"/>
        </w:rPr>
        <w:t xml:space="preserve">а </w:t>
      </w:r>
      <w:r w:rsidRPr="00A962BA">
        <w:rPr>
          <w:sz w:val="26"/>
          <w:szCs w:val="26"/>
        </w:rPr>
        <w:t xml:space="preserve">– </w:t>
      </w:r>
      <w:r w:rsidR="00CA04E2">
        <w:rPr>
          <w:sz w:val="26"/>
          <w:szCs w:val="26"/>
        </w:rPr>
        <w:t>0</w:t>
      </w:r>
      <w:r w:rsidRPr="00A962BA">
        <w:rPr>
          <w:sz w:val="26"/>
          <w:szCs w:val="26"/>
        </w:rPr>
        <w:t xml:space="preserve"> (</w:t>
      </w:r>
      <w:r w:rsidR="00E43D09">
        <w:rPr>
          <w:sz w:val="26"/>
          <w:szCs w:val="26"/>
        </w:rPr>
        <w:t>0</w:t>
      </w:r>
      <w:r w:rsidRPr="00A962BA">
        <w:rPr>
          <w:sz w:val="26"/>
          <w:szCs w:val="26"/>
        </w:rPr>
        <w:t>%);</w:t>
      </w:r>
      <w:r>
        <w:rPr>
          <w:sz w:val="26"/>
          <w:szCs w:val="26"/>
        </w:rPr>
        <w:t xml:space="preserve"> </w:t>
      </w:r>
      <w:r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CA04E2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году – </w:t>
      </w:r>
      <w:r w:rsidR="00CA04E2">
        <w:rPr>
          <w:i/>
          <w:sz w:val="26"/>
          <w:szCs w:val="26"/>
        </w:rPr>
        <w:t>1</w:t>
      </w:r>
      <w:r w:rsidRPr="00A962BA">
        <w:rPr>
          <w:i/>
          <w:sz w:val="26"/>
          <w:szCs w:val="26"/>
        </w:rPr>
        <w:t xml:space="preserve"> (</w:t>
      </w:r>
      <w:r w:rsidR="00CA04E2">
        <w:rPr>
          <w:i/>
          <w:sz w:val="26"/>
          <w:szCs w:val="26"/>
        </w:rPr>
        <w:t>5</w:t>
      </w:r>
      <w:r w:rsidR="007659DC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%); в 20</w:t>
      </w:r>
      <w:r w:rsidR="00CA04E2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 xml:space="preserve"> году – </w:t>
      </w:r>
      <w:r w:rsidR="00CA04E2">
        <w:rPr>
          <w:i/>
          <w:sz w:val="26"/>
          <w:szCs w:val="26"/>
        </w:rPr>
        <w:t>2</w:t>
      </w:r>
      <w:r w:rsidR="007659D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CA04E2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%).</w:t>
      </w:r>
      <w:proofErr w:type="gramEnd"/>
    </w:p>
    <w:p w:rsidR="00987205" w:rsidRPr="00A962BA" w:rsidRDefault="00987205" w:rsidP="00366C16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</w:t>
      </w:r>
      <w:r w:rsidR="00E43D09">
        <w:rPr>
          <w:sz w:val="26"/>
          <w:szCs w:val="26"/>
        </w:rPr>
        <w:t>государств</w:t>
      </w:r>
      <w:r w:rsidR="007659DC">
        <w:rPr>
          <w:sz w:val="26"/>
          <w:szCs w:val="26"/>
        </w:rPr>
        <w:t>о</w:t>
      </w:r>
      <w:r w:rsidR="00E43D09">
        <w:rPr>
          <w:sz w:val="26"/>
          <w:szCs w:val="26"/>
        </w:rPr>
        <w:t>, обществ</w:t>
      </w:r>
      <w:r w:rsidR="007659DC">
        <w:rPr>
          <w:sz w:val="26"/>
          <w:szCs w:val="26"/>
        </w:rPr>
        <w:t>о</w:t>
      </w:r>
      <w:r w:rsidR="00E43D09">
        <w:rPr>
          <w:sz w:val="26"/>
          <w:szCs w:val="26"/>
        </w:rPr>
        <w:t>, политик</w:t>
      </w:r>
      <w:r w:rsidR="007659DC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 - </w:t>
      </w:r>
      <w:r w:rsidR="007659DC">
        <w:rPr>
          <w:sz w:val="26"/>
          <w:szCs w:val="26"/>
        </w:rPr>
        <w:t>1</w:t>
      </w:r>
      <w:r w:rsidR="00CA04E2">
        <w:rPr>
          <w:sz w:val="26"/>
          <w:szCs w:val="26"/>
        </w:rPr>
        <w:t>5</w:t>
      </w:r>
      <w:r w:rsidRPr="00A962BA">
        <w:rPr>
          <w:sz w:val="26"/>
          <w:szCs w:val="26"/>
        </w:rPr>
        <w:t xml:space="preserve"> (</w:t>
      </w:r>
      <w:r w:rsidR="00CA04E2">
        <w:rPr>
          <w:sz w:val="26"/>
          <w:szCs w:val="26"/>
        </w:rPr>
        <w:t>10</w:t>
      </w:r>
      <w:r w:rsidR="00E43D09">
        <w:rPr>
          <w:sz w:val="26"/>
          <w:szCs w:val="26"/>
        </w:rPr>
        <w:t>0</w:t>
      </w:r>
      <w:r w:rsidRPr="00A962BA">
        <w:rPr>
          <w:sz w:val="26"/>
          <w:szCs w:val="26"/>
        </w:rPr>
        <w:t>%);</w:t>
      </w:r>
      <w:r w:rsidR="00366C16">
        <w:rPr>
          <w:sz w:val="26"/>
          <w:szCs w:val="26"/>
        </w:rPr>
        <w:t xml:space="preserve"> </w:t>
      </w:r>
      <w:r w:rsidR="00366C16"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CA04E2">
        <w:rPr>
          <w:i/>
          <w:sz w:val="26"/>
          <w:szCs w:val="26"/>
        </w:rPr>
        <w:t>1</w:t>
      </w:r>
      <w:r w:rsidR="00E43D09">
        <w:rPr>
          <w:i/>
          <w:sz w:val="26"/>
          <w:szCs w:val="26"/>
        </w:rPr>
        <w:t xml:space="preserve"> </w:t>
      </w:r>
      <w:r w:rsidR="00366C16" w:rsidRPr="00A962BA">
        <w:rPr>
          <w:i/>
          <w:sz w:val="26"/>
          <w:szCs w:val="26"/>
        </w:rPr>
        <w:t xml:space="preserve">году – </w:t>
      </w:r>
      <w:r w:rsidR="00CA04E2">
        <w:rPr>
          <w:i/>
          <w:sz w:val="26"/>
          <w:szCs w:val="26"/>
        </w:rPr>
        <w:t>1</w:t>
      </w:r>
      <w:r w:rsidR="00366C16" w:rsidRPr="00A962BA">
        <w:rPr>
          <w:i/>
          <w:sz w:val="26"/>
          <w:szCs w:val="26"/>
        </w:rPr>
        <w:t xml:space="preserve"> (</w:t>
      </w:r>
      <w:r w:rsidR="00CA04E2">
        <w:rPr>
          <w:i/>
          <w:sz w:val="26"/>
          <w:szCs w:val="26"/>
        </w:rPr>
        <w:t>5</w:t>
      </w:r>
      <w:r w:rsidR="007659DC">
        <w:rPr>
          <w:i/>
          <w:sz w:val="26"/>
          <w:szCs w:val="26"/>
        </w:rPr>
        <w:t>0</w:t>
      </w:r>
      <w:r w:rsidR="004E7FDD">
        <w:rPr>
          <w:i/>
          <w:sz w:val="26"/>
          <w:szCs w:val="26"/>
        </w:rPr>
        <w:t>%); в 20</w:t>
      </w:r>
      <w:r w:rsidR="00CA04E2">
        <w:rPr>
          <w:i/>
          <w:sz w:val="26"/>
          <w:szCs w:val="26"/>
        </w:rPr>
        <w:t>20</w:t>
      </w:r>
      <w:r w:rsidR="00366C16">
        <w:rPr>
          <w:i/>
          <w:sz w:val="26"/>
          <w:szCs w:val="26"/>
        </w:rPr>
        <w:t xml:space="preserve"> году – </w:t>
      </w:r>
      <w:r w:rsidR="00CA04E2">
        <w:rPr>
          <w:i/>
          <w:sz w:val="26"/>
          <w:szCs w:val="26"/>
        </w:rPr>
        <w:t>8</w:t>
      </w:r>
      <w:r w:rsidR="007659DC">
        <w:rPr>
          <w:i/>
          <w:sz w:val="26"/>
          <w:szCs w:val="26"/>
        </w:rPr>
        <w:t xml:space="preserve"> </w:t>
      </w:r>
      <w:r w:rsidR="00366C16">
        <w:rPr>
          <w:i/>
          <w:sz w:val="26"/>
          <w:szCs w:val="26"/>
        </w:rPr>
        <w:t>(</w:t>
      </w:r>
      <w:r w:rsidR="00CA04E2">
        <w:rPr>
          <w:i/>
          <w:sz w:val="26"/>
          <w:szCs w:val="26"/>
        </w:rPr>
        <w:t>80</w:t>
      </w:r>
      <w:r w:rsidR="00366C16">
        <w:rPr>
          <w:i/>
          <w:sz w:val="26"/>
          <w:szCs w:val="26"/>
        </w:rPr>
        <w:t>%).</w:t>
      </w:r>
      <w:proofErr w:type="gramEnd"/>
    </w:p>
    <w:p w:rsidR="00CA04E2" w:rsidRDefault="00987205" w:rsidP="00CA04E2">
      <w:pPr>
        <w:ind w:firstLine="567"/>
        <w:jc w:val="both"/>
        <w:rPr>
          <w:i/>
          <w:sz w:val="26"/>
          <w:szCs w:val="26"/>
        </w:rPr>
      </w:pPr>
      <w:proofErr w:type="gramStart"/>
      <w:r w:rsidRPr="00A962BA">
        <w:rPr>
          <w:sz w:val="26"/>
          <w:szCs w:val="26"/>
        </w:rPr>
        <w:t>- экономическ</w:t>
      </w:r>
      <w:r w:rsidR="007659DC">
        <w:rPr>
          <w:sz w:val="26"/>
          <w:szCs w:val="26"/>
        </w:rPr>
        <w:t>ая</w:t>
      </w:r>
      <w:r w:rsidRPr="00A962BA">
        <w:rPr>
          <w:sz w:val="26"/>
          <w:szCs w:val="26"/>
        </w:rPr>
        <w:t xml:space="preserve"> сфер</w:t>
      </w:r>
      <w:r w:rsidR="007659DC">
        <w:rPr>
          <w:sz w:val="26"/>
          <w:szCs w:val="26"/>
        </w:rPr>
        <w:t>а</w:t>
      </w:r>
      <w:r w:rsidR="0077070C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– </w:t>
      </w:r>
      <w:r w:rsidR="0077070C">
        <w:rPr>
          <w:sz w:val="26"/>
          <w:szCs w:val="26"/>
        </w:rPr>
        <w:t>0</w:t>
      </w:r>
      <w:r w:rsidR="007659DC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(</w:t>
      </w:r>
      <w:r w:rsidR="0077070C">
        <w:rPr>
          <w:sz w:val="26"/>
          <w:szCs w:val="26"/>
        </w:rPr>
        <w:t>0</w:t>
      </w:r>
      <w:r w:rsidR="00366C16">
        <w:rPr>
          <w:sz w:val="26"/>
          <w:szCs w:val="26"/>
        </w:rPr>
        <w:t xml:space="preserve">%); </w:t>
      </w:r>
      <w:r w:rsidR="00366C16" w:rsidRPr="00A962BA">
        <w:rPr>
          <w:i/>
          <w:sz w:val="26"/>
          <w:szCs w:val="26"/>
        </w:rPr>
        <w:t>(в 20</w:t>
      </w:r>
      <w:r w:rsidR="007659DC">
        <w:rPr>
          <w:i/>
          <w:sz w:val="26"/>
          <w:szCs w:val="26"/>
        </w:rPr>
        <w:t>2</w:t>
      </w:r>
      <w:r w:rsidR="00CA04E2">
        <w:rPr>
          <w:i/>
          <w:sz w:val="26"/>
          <w:szCs w:val="26"/>
        </w:rPr>
        <w:t>1</w:t>
      </w:r>
      <w:r w:rsidR="00366C16" w:rsidRPr="00A962BA">
        <w:rPr>
          <w:i/>
          <w:sz w:val="26"/>
          <w:szCs w:val="26"/>
        </w:rPr>
        <w:t xml:space="preserve"> году – </w:t>
      </w:r>
      <w:r w:rsidR="007659DC">
        <w:rPr>
          <w:i/>
          <w:sz w:val="26"/>
          <w:szCs w:val="26"/>
        </w:rPr>
        <w:t>0</w:t>
      </w:r>
      <w:r w:rsidR="00CA04E2">
        <w:rPr>
          <w:i/>
          <w:sz w:val="26"/>
          <w:szCs w:val="26"/>
        </w:rPr>
        <w:t xml:space="preserve"> </w:t>
      </w:r>
      <w:r w:rsidR="00366C16" w:rsidRPr="00A962BA">
        <w:rPr>
          <w:i/>
          <w:sz w:val="26"/>
          <w:szCs w:val="26"/>
        </w:rPr>
        <w:t>(</w:t>
      </w:r>
      <w:r w:rsidR="007659DC">
        <w:rPr>
          <w:i/>
          <w:sz w:val="26"/>
          <w:szCs w:val="26"/>
        </w:rPr>
        <w:t>0</w:t>
      </w:r>
      <w:r w:rsidR="00366C16">
        <w:rPr>
          <w:i/>
          <w:sz w:val="26"/>
          <w:szCs w:val="26"/>
        </w:rPr>
        <w:t>%); в 20</w:t>
      </w:r>
      <w:r w:rsidR="00CA04E2">
        <w:rPr>
          <w:i/>
          <w:sz w:val="26"/>
          <w:szCs w:val="26"/>
        </w:rPr>
        <w:t>20</w:t>
      </w:r>
      <w:r w:rsidR="00366C16">
        <w:rPr>
          <w:i/>
          <w:sz w:val="26"/>
          <w:szCs w:val="26"/>
        </w:rPr>
        <w:t xml:space="preserve"> году – </w:t>
      </w:r>
      <w:r w:rsidR="00CA04E2">
        <w:rPr>
          <w:i/>
          <w:sz w:val="26"/>
          <w:szCs w:val="26"/>
        </w:rPr>
        <w:t>0</w:t>
      </w:r>
      <w:r w:rsidR="00366C16">
        <w:rPr>
          <w:i/>
          <w:sz w:val="26"/>
          <w:szCs w:val="26"/>
        </w:rPr>
        <w:t xml:space="preserve"> (</w:t>
      </w:r>
      <w:r w:rsidR="00CA04E2">
        <w:rPr>
          <w:i/>
          <w:sz w:val="26"/>
          <w:szCs w:val="26"/>
        </w:rPr>
        <w:t>0</w:t>
      </w:r>
      <w:r w:rsidR="00366C16">
        <w:rPr>
          <w:i/>
          <w:sz w:val="26"/>
          <w:szCs w:val="26"/>
        </w:rPr>
        <w:t>%).</w:t>
      </w:r>
      <w:proofErr w:type="gramEnd"/>
    </w:p>
    <w:p w:rsidR="008318FB" w:rsidRDefault="008318FB" w:rsidP="008318FB">
      <w:pPr>
        <w:ind w:firstLine="567"/>
        <w:jc w:val="both"/>
        <w:rPr>
          <w:i/>
          <w:sz w:val="26"/>
          <w:szCs w:val="26"/>
        </w:rPr>
      </w:pPr>
      <w:r w:rsidRPr="00262FB5">
        <w:rPr>
          <w:b/>
        </w:rPr>
        <w:t xml:space="preserve">Тематика вопросов, содержащихся в </w:t>
      </w:r>
      <w:r>
        <w:rPr>
          <w:b/>
        </w:rPr>
        <w:t>обращениях граждан</w:t>
      </w:r>
      <w:r w:rsidRPr="00262FB5">
        <w:rPr>
          <w:b/>
        </w:rPr>
        <w:t xml:space="preserve">, поступивших в </w:t>
      </w:r>
      <w:r w:rsidRPr="0092052A">
        <w:rPr>
          <w:b/>
        </w:rPr>
        <w:t>общес</w:t>
      </w:r>
      <w:r w:rsidRPr="0092052A">
        <w:rPr>
          <w:b/>
        </w:rPr>
        <w:t>т</w:t>
      </w:r>
      <w:r w:rsidRPr="0092052A">
        <w:rPr>
          <w:b/>
        </w:rPr>
        <w:t xml:space="preserve">венную приемную </w:t>
      </w:r>
      <w:r w:rsidR="0063170D" w:rsidRPr="0092052A">
        <w:rPr>
          <w:b/>
        </w:rPr>
        <w:t xml:space="preserve">Главы </w:t>
      </w:r>
      <w:r w:rsidRPr="0092052A">
        <w:rPr>
          <w:b/>
        </w:rPr>
        <w:t>Венгеровского района в 20</w:t>
      </w:r>
      <w:r w:rsidR="0077070C">
        <w:rPr>
          <w:b/>
        </w:rPr>
        <w:t>2</w:t>
      </w:r>
      <w:r w:rsidR="00CA04E2">
        <w:rPr>
          <w:b/>
        </w:rPr>
        <w:t>2</w:t>
      </w:r>
      <w:r w:rsidRPr="0092052A">
        <w:rPr>
          <w:b/>
        </w:rPr>
        <w:t xml:space="preserve"> г. в сравнении с 20</w:t>
      </w:r>
      <w:r w:rsidR="00CA04E2">
        <w:rPr>
          <w:b/>
        </w:rPr>
        <w:t>21</w:t>
      </w:r>
      <w:r w:rsidRPr="0092052A">
        <w:rPr>
          <w:b/>
        </w:rPr>
        <w:t xml:space="preserve"> г. и 20</w:t>
      </w:r>
      <w:r w:rsidR="00CA04E2">
        <w:rPr>
          <w:b/>
        </w:rPr>
        <w:t>20</w:t>
      </w:r>
      <w:r w:rsidRPr="00262FB5">
        <w:rPr>
          <w:b/>
        </w:rPr>
        <w:t xml:space="preserve"> г</w:t>
      </w:r>
    </w:p>
    <w:p w:rsidR="008318FB" w:rsidRDefault="008318FB" w:rsidP="00987205">
      <w:pPr>
        <w:ind w:firstLine="567"/>
        <w:jc w:val="both"/>
        <w:rPr>
          <w:sz w:val="26"/>
          <w:szCs w:val="26"/>
        </w:rPr>
      </w:pPr>
    </w:p>
    <w:p w:rsidR="008318FB" w:rsidRPr="00A962BA" w:rsidRDefault="008318FB" w:rsidP="00987205">
      <w:pPr>
        <w:ind w:firstLine="567"/>
        <w:jc w:val="both"/>
        <w:rPr>
          <w:sz w:val="26"/>
          <w:szCs w:val="26"/>
        </w:rPr>
      </w:pPr>
    </w:p>
    <w:p w:rsidR="007659DC" w:rsidRDefault="008318FB" w:rsidP="007659DC">
      <w:pPr>
        <w:ind w:firstLine="567"/>
        <w:jc w:val="both"/>
        <w:rPr>
          <w:sz w:val="26"/>
          <w:szCs w:val="26"/>
        </w:rPr>
      </w:pPr>
      <w:r w:rsidRPr="008318FB">
        <w:rPr>
          <w:noProof/>
          <w:sz w:val="26"/>
          <w:szCs w:val="26"/>
        </w:rPr>
        <w:drawing>
          <wp:inline distT="0" distB="0" distL="0" distR="0">
            <wp:extent cx="6299835" cy="3403791"/>
            <wp:effectExtent l="19050" t="0" r="24765" b="6159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483F" w:rsidRPr="006026FD" w:rsidRDefault="00A8483F" w:rsidP="007659DC">
      <w:pPr>
        <w:ind w:firstLine="567"/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lastRenderedPageBreak/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</w:t>
      </w:r>
      <w:r w:rsidRPr="00220798">
        <w:rPr>
          <w:b/>
          <w:sz w:val="26"/>
          <w:szCs w:val="26"/>
        </w:rPr>
        <w:t>о</w:t>
      </w:r>
      <w:r w:rsidRPr="00220798">
        <w:rPr>
          <w:b/>
          <w:sz w:val="26"/>
          <w:szCs w:val="26"/>
        </w:rPr>
        <w:t>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7659DC">
      <w:pPr>
        <w:ind w:firstLine="567"/>
        <w:jc w:val="center"/>
        <w:rPr>
          <w:b/>
          <w:sz w:val="26"/>
          <w:szCs w:val="26"/>
        </w:rPr>
      </w:pP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Специалистом общественной приемной ежеквартально представляется Главе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A962BA">
        <w:rPr>
          <w:sz w:val="26"/>
          <w:szCs w:val="26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 xml:space="preserve">дических лиц,  поступивших в адрес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мер. 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состоянию на 01.01.20</w:t>
      </w:r>
      <w:r w:rsidR="0092052A">
        <w:rPr>
          <w:sz w:val="26"/>
          <w:szCs w:val="26"/>
        </w:rPr>
        <w:t>2</w:t>
      </w:r>
      <w:r w:rsidR="00CA04E2">
        <w:rPr>
          <w:sz w:val="26"/>
          <w:szCs w:val="26"/>
        </w:rPr>
        <w:t>3</w:t>
      </w:r>
      <w:r w:rsidRPr="00A962BA">
        <w:rPr>
          <w:sz w:val="26"/>
          <w:szCs w:val="26"/>
        </w:rPr>
        <w:t xml:space="preserve"> года в администрации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ний, поставленных на контроль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с истекшими сроками рассмотрения нет.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8318FB" w:rsidRPr="00A962BA" w:rsidRDefault="007659DC" w:rsidP="008318F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ежемесячно –</w:t>
      </w:r>
      <w:r w:rsidR="008318FB" w:rsidRPr="00A962BA">
        <w:rPr>
          <w:sz w:val="26"/>
          <w:szCs w:val="26"/>
        </w:rPr>
        <w:t xml:space="preserve"> </w:t>
      </w:r>
      <w:r w:rsidR="008318FB" w:rsidRPr="00A962BA">
        <w:rPr>
          <w:bCs/>
          <w:sz w:val="26"/>
          <w:szCs w:val="26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318FB">
        <w:rPr>
          <w:bCs/>
          <w:sz w:val="26"/>
          <w:szCs w:val="26"/>
        </w:rPr>
        <w:t>Венгеровского</w:t>
      </w:r>
      <w:r w:rsidR="008318FB" w:rsidRPr="00A962BA">
        <w:rPr>
          <w:bCs/>
          <w:sz w:val="26"/>
          <w:szCs w:val="26"/>
        </w:rPr>
        <w:t xml:space="preserve"> района;</w:t>
      </w:r>
    </w:p>
    <w:p w:rsidR="008318FB" w:rsidRPr="00A962BA" w:rsidRDefault="007659DC" w:rsidP="008318FB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ежемесячно –</w:t>
      </w:r>
      <w:r w:rsidR="008318FB" w:rsidRPr="00A962BA">
        <w:rPr>
          <w:sz w:val="26"/>
          <w:szCs w:val="26"/>
        </w:rPr>
        <w:t xml:space="preserve"> отчет о количестве, тематике и результатах рассмотрения обращений граждан в администрациях сельских и городских поселений </w:t>
      </w:r>
      <w:r w:rsidR="008318FB">
        <w:rPr>
          <w:sz w:val="26"/>
          <w:szCs w:val="26"/>
        </w:rPr>
        <w:t>Венгеровского</w:t>
      </w:r>
      <w:r w:rsidR="008318FB" w:rsidRPr="00A962BA">
        <w:rPr>
          <w:sz w:val="26"/>
          <w:szCs w:val="26"/>
        </w:rPr>
        <w:t xml:space="preserve"> района (в разрезе муниципальных образований </w:t>
      </w:r>
      <w:r w:rsidR="008318FB">
        <w:rPr>
          <w:sz w:val="26"/>
          <w:szCs w:val="26"/>
        </w:rPr>
        <w:t>Венгеровского</w:t>
      </w:r>
      <w:r w:rsidR="008318FB" w:rsidRPr="00A962BA">
        <w:rPr>
          <w:sz w:val="26"/>
          <w:szCs w:val="26"/>
        </w:rPr>
        <w:t xml:space="preserve"> района);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  <w:r w:rsidRPr="00A962BA">
        <w:rPr>
          <w:bCs/>
          <w:sz w:val="26"/>
          <w:szCs w:val="26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8318FB" w:rsidRPr="00A962BA" w:rsidRDefault="008318FB" w:rsidP="008318FB">
      <w:pPr>
        <w:jc w:val="both"/>
        <w:rPr>
          <w:bCs/>
          <w:sz w:val="26"/>
          <w:szCs w:val="26"/>
        </w:rPr>
      </w:pP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В 20</w:t>
      </w:r>
      <w:r w:rsidR="00CA04E2">
        <w:rPr>
          <w:sz w:val="26"/>
          <w:szCs w:val="26"/>
        </w:rPr>
        <w:t>22</w:t>
      </w:r>
      <w:r w:rsidRPr="00A962BA">
        <w:rPr>
          <w:sz w:val="26"/>
          <w:szCs w:val="26"/>
        </w:rPr>
        <w:t xml:space="preserve"> году в целях совершенствования работы с обращениями граждан, соблюд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>ния законодательства о порядке рассмотрения обращений граждан, укрепления испо</w:t>
      </w:r>
      <w:r w:rsidRPr="00A962BA">
        <w:rPr>
          <w:sz w:val="26"/>
          <w:szCs w:val="26"/>
        </w:rPr>
        <w:t>л</w:t>
      </w:r>
      <w:r w:rsidRPr="00A962BA">
        <w:rPr>
          <w:sz w:val="26"/>
          <w:szCs w:val="26"/>
        </w:rPr>
        <w:t>нительской дисциплины:</w:t>
      </w:r>
    </w:p>
    <w:p w:rsidR="008318FB" w:rsidRPr="00A962BA" w:rsidRDefault="008318FB" w:rsidP="008318FB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 xml:space="preserve">- по мере поступления из Общественной приемной Губернатора Новосибирской области, Управления Президента РФ по работе с обращениями граждан и организаций в муниципальные образования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посредством электронной почты н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правлялись методические рекомендации по организации работы с обращениями гра</w:t>
      </w:r>
      <w:r w:rsidRPr="00A962BA">
        <w:rPr>
          <w:sz w:val="26"/>
          <w:szCs w:val="26"/>
        </w:rPr>
        <w:t>ж</w:t>
      </w:r>
      <w:r w:rsidRPr="00A962BA">
        <w:rPr>
          <w:sz w:val="26"/>
          <w:szCs w:val="26"/>
        </w:rPr>
        <w:t xml:space="preserve">дан, информационно-статистические обзоры, реестры, итоговые таблицы, материалы заседания </w:t>
      </w:r>
      <w:r w:rsidRPr="00A962BA">
        <w:rPr>
          <w:rStyle w:val="1"/>
          <w:sz w:val="26"/>
          <w:szCs w:val="26"/>
        </w:rPr>
        <w:t>рабочей группы при Администрации Президента РФ, обзоры по проведению контрольных мероприятий</w:t>
      </w:r>
      <w:r w:rsidRPr="00A962BA">
        <w:rPr>
          <w:sz w:val="26"/>
          <w:szCs w:val="26"/>
        </w:rPr>
        <w:t>;</w:t>
      </w:r>
      <w:proofErr w:type="gramEnd"/>
    </w:p>
    <w:p w:rsidR="008318FB" w:rsidRPr="00A962BA" w:rsidRDefault="008318FB" w:rsidP="008318F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проведены контрольные мероприятия по проверке состояния работы с обращ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ниями граждан во всех поселениях, входящих в состав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(подг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товлены справки о результатах проведения контрольных мероприятий по практике пр</w:t>
      </w:r>
      <w:r w:rsidRPr="00A962BA">
        <w:rPr>
          <w:sz w:val="26"/>
          <w:szCs w:val="26"/>
        </w:rPr>
        <w:t>и</w:t>
      </w:r>
      <w:r w:rsidRPr="00A962BA">
        <w:rPr>
          <w:sz w:val="26"/>
          <w:szCs w:val="26"/>
        </w:rPr>
        <w:t>менения законодательства о порядке рассмотрения обращений граждан с рекоменд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циями по устранению выявленных недостатков);</w:t>
      </w:r>
    </w:p>
    <w:p w:rsidR="008318FB" w:rsidRPr="00A962BA" w:rsidRDefault="008318FB" w:rsidP="008318FB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- оказывалась индивидуальная консультативная,  методическая и практическая п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мощь главам и специалистам администраций поселений в организации работы с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щениями граждан;</w:t>
      </w:r>
    </w:p>
    <w:p w:rsidR="008318FB" w:rsidRPr="00A962BA" w:rsidRDefault="008318FB" w:rsidP="008318FB">
      <w:pPr>
        <w:tabs>
          <w:tab w:val="left" w:pos="567"/>
        </w:tabs>
        <w:ind w:right="-5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ab/>
        <w:t>- постоянно поддерживается в актуальном состоянии информация об органах мес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 xml:space="preserve">ного самоуправления </w:t>
      </w:r>
      <w:r>
        <w:rPr>
          <w:sz w:val="26"/>
          <w:szCs w:val="26"/>
        </w:rPr>
        <w:t xml:space="preserve">Венгеровского </w:t>
      </w:r>
      <w:r w:rsidRPr="00A962BA">
        <w:rPr>
          <w:sz w:val="26"/>
          <w:szCs w:val="26"/>
        </w:rPr>
        <w:t>района, графики работы (прием граждан) на стр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нице «Отложенный прием»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специалиста общественной приемной Главы </w:t>
      </w:r>
      <w:r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закрытой части портала ССТУ.РФ.</w:t>
      </w:r>
    </w:p>
    <w:p w:rsidR="002531DA" w:rsidRDefault="002531DA" w:rsidP="00DD55B9">
      <w:pPr>
        <w:ind w:firstLine="567"/>
        <w:jc w:val="both"/>
        <w:rPr>
          <w:sz w:val="26"/>
          <w:szCs w:val="26"/>
        </w:rPr>
      </w:pPr>
      <w:r w:rsidRPr="002531DA">
        <w:rPr>
          <w:sz w:val="26"/>
          <w:szCs w:val="26"/>
        </w:rPr>
        <w:t>В целях</w:t>
      </w:r>
      <w:r>
        <w:rPr>
          <w:b/>
          <w:sz w:val="26"/>
          <w:szCs w:val="26"/>
        </w:rPr>
        <w:t xml:space="preserve"> </w:t>
      </w:r>
      <w:r w:rsidR="007659DC">
        <w:rPr>
          <w:sz w:val="26"/>
          <w:szCs w:val="26"/>
        </w:rPr>
        <w:t>обеспечения права граждан</w:t>
      </w:r>
      <w:r w:rsidRPr="002531DA">
        <w:rPr>
          <w:sz w:val="26"/>
          <w:szCs w:val="26"/>
        </w:rPr>
        <w:t xml:space="preserve"> </w:t>
      </w:r>
      <w:r>
        <w:rPr>
          <w:sz w:val="26"/>
          <w:szCs w:val="26"/>
        </w:rPr>
        <w:t>на обращение вне зависимости от их места ж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тельства, пребывания или нахождения:</w:t>
      </w:r>
    </w:p>
    <w:p w:rsidR="002531DA" w:rsidRDefault="002531DA" w:rsidP="00DD55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обеспечена возможность гражданам направлять в адрес Главы Венгеровского района и в адрес муниципальных образований Венгеровского района в реальном режиме времени </w:t>
      </w:r>
      <w:proofErr w:type="spellStart"/>
      <w:r>
        <w:rPr>
          <w:sz w:val="26"/>
          <w:szCs w:val="26"/>
        </w:rPr>
        <w:t>смс-сообщений</w:t>
      </w:r>
      <w:proofErr w:type="spellEnd"/>
      <w:r>
        <w:rPr>
          <w:sz w:val="26"/>
          <w:szCs w:val="26"/>
        </w:rPr>
        <w:t xml:space="preserve"> в электронной форме;</w:t>
      </w:r>
    </w:p>
    <w:p w:rsidR="002531DA" w:rsidRPr="002531DA" w:rsidRDefault="002531DA" w:rsidP="00DD55B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04E2">
        <w:rPr>
          <w:sz w:val="26"/>
          <w:szCs w:val="26"/>
        </w:rPr>
        <w:t>18</w:t>
      </w:r>
      <w:r>
        <w:rPr>
          <w:sz w:val="26"/>
          <w:szCs w:val="26"/>
        </w:rPr>
        <w:t xml:space="preserve"> муниципальных образований Венгеровского района переведены на единую платформу официального сайта Прав</w:t>
      </w:r>
      <w:r w:rsidR="002866FB">
        <w:rPr>
          <w:sz w:val="26"/>
          <w:szCs w:val="26"/>
        </w:rPr>
        <w:t>ительства Новосибирской области, что позволило создать единую систему доступа граждан  к информации о деятельности органов мес</w:t>
      </w:r>
      <w:r w:rsidR="002866FB">
        <w:rPr>
          <w:sz w:val="26"/>
          <w:szCs w:val="26"/>
        </w:rPr>
        <w:t>т</w:t>
      </w:r>
      <w:r w:rsidR="002866FB">
        <w:rPr>
          <w:sz w:val="26"/>
          <w:szCs w:val="26"/>
        </w:rPr>
        <w:t>ного самоуправления.</w:t>
      </w:r>
    </w:p>
    <w:p w:rsidR="002531DA" w:rsidRPr="00DD55B9" w:rsidRDefault="002531DA" w:rsidP="00DD55B9">
      <w:pPr>
        <w:ind w:firstLine="567"/>
        <w:jc w:val="both"/>
        <w:rPr>
          <w:b/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В соответствии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с Федеральным законом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Российской Федерации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и постановлением администрации от </w:t>
      </w:r>
      <w:r w:rsidR="00E34D20">
        <w:rPr>
          <w:sz w:val="26"/>
          <w:szCs w:val="26"/>
        </w:rPr>
        <w:t>14</w:t>
      </w:r>
      <w:r w:rsidRPr="00A962BA">
        <w:rPr>
          <w:sz w:val="26"/>
          <w:szCs w:val="26"/>
        </w:rPr>
        <w:t>.</w:t>
      </w:r>
      <w:r w:rsidR="00E34D20">
        <w:rPr>
          <w:sz w:val="26"/>
          <w:szCs w:val="26"/>
        </w:rPr>
        <w:t>12</w:t>
      </w:r>
      <w:r w:rsidRPr="00A962BA">
        <w:rPr>
          <w:sz w:val="26"/>
          <w:szCs w:val="26"/>
        </w:rPr>
        <w:t>.20</w:t>
      </w:r>
      <w:r w:rsidR="00E34D20">
        <w:rPr>
          <w:sz w:val="26"/>
          <w:szCs w:val="26"/>
        </w:rPr>
        <w:t>16</w:t>
      </w:r>
      <w:r w:rsidRPr="00A962BA">
        <w:rPr>
          <w:sz w:val="26"/>
          <w:szCs w:val="26"/>
        </w:rPr>
        <w:t xml:space="preserve"> №</w:t>
      </w:r>
      <w:r w:rsidR="00E34D20">
        <w:rPr>
          <w:sz w:val="26"/>
          <w:szCs w:val="26"/>
        </w:rPr>
        <w:t>534</w:t>
      </w:r>
      <w:r w:rsidR="004B6BBF">
        <w:rPr>
          <w:sz w:val="26"/>
          <w:szCs w:val="26"/>
        </w:rPr>
        <w:t xml:space="preserve"> (</w:t>
      </w:r>
      <w:r w:rsidR="00E34D20">
        <w:rPr>
          <w:sz w:val="26"/>
          <w:szCs w:val="26"/>
        </w:rPr>
        <w:t>с изменениями от 13.06.2018 №219-па)</w:t>
      </w:r>
      <w:r w:rsidRPr="00A962BA">
        <w:rPr>
          <w:sz w:val="26"/>
          <w:szCs w:val="26"/>
        </w:rPr>
        <w:t xml:space="preserve"> «О</w:t>
      </w:r>
      <w:r w:rsidR="00E34D20">
        <w:rPr>
          <w:sz w:val="26"/>
          <w:szCs w:val="26"/>
        </w:rPr>
        <w:t>б</w:t>
      </w:r>
      <w:r w:rsidRPr="00A962BA">
        <w:rPr>
          <w:sz w:val="26"/>
          <w:szCs w:val="26"/>
        </w:rPr>
        <w:t xml:space="preserve"> </w:t>
      </w:r>
      <w:r w:rsidR="00E34D20">
        <w:rPr>
          <w:sz w:val="26"/>
          <w:szCs w:val="26"/>
        </w:rPr>
        <w:t>обеспечении доступа к информации о деятельности администрации Венгеровского района</w:t>
      </w:r>
      <w:r w:rsidRPr="00A962BA">
        <w:rPr>
          <w:sz w:val="26"/>
          <w:szCs w:val="26"/>
        </w:rPr>
        <w:t xml:space="preserve">» на официальном интернет-сайте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в р</w:t>
      </w:r>
      <w:r w:rsidR="00E34D20">
        <w:rPr>
          <w:sz w:val="26"/>
          <w:szCs w:val="26"/>
        </w:rPr>
        <w:t>азделе</w:t>
      </w:r>
      <w:r w:rsidRPr="00A962BA">
        <w:rPr>
          <w:sz w:val="26"/>
          <w:szCs w:val="26"/>
        </w:rPr>
        <w:t xml:space="preserve"> «Общественная приемная» и на инфо</w:t>
      </w:r>
      <w:r w:rsidRPr="00A962BA">
        <w:rPr>
          <w:sz w:val="26"/>
          <w:szCs w:val="26"/>
        </w:rPr>
        <w:t>р</w:t>
      </w:r>
      <w:r w:rsidRPr="00A962BA">
        <w:rPr>
          <w:sz w:val="26"/>
          <w:szCs w:val="26"/>
        </w:rPr>
        <w:t>мационном стенде в холле</w:t>
      </w:r>
      <w:proofErr w:type="gramEnd"/>
      <w:r w:rsidRPr="00A962BA">
        <w:rPr>
          <w:sz w:val="26"/>
          <w:szCs w:val="26"/>
        </w:rPr>
        <w:t xml:space="preserve"> здания  размещена информация о работе с обращениями гр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ждан: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Тексты федеральных законов от 02.05.2006 №59-ФЗ «О порядке рассмотрения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щений граждан Российской Федерации», от 09.02.2009 №8-ФЗ</w:t>
      </w:r>
      <w:r w:rsidRPr="00A962BA">
        <w:rPr>
          <w:sz w:val="26"/>
          <w:szCs w:val="26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Нормативно-правовые акты, регламентирующие работу с обращениями граждан в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График личных приёмов граждан Главой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района, заместителями Гл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вы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района;</w:t>
      </w:r>
    </w:p>
    <w:p w:rsidR="00DD55B9" w:rsidRDefault="00DD55B9" w:rsidP="00DD55B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Информационно-статистические обзоры  рассмотренных обращений, запросов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 xml:space="preserve">формации и сообщений  граждан, объединений граждан, в том числе юридических лиц,  поступивших в адрес Главы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и в администрацию </w:t>
      </w:r>
      <w:r w:rsidR="00E34D20">
        <w:rPr>
          <w:sz w:val="26"/>
          <w:szCs w:val="26"/>
        </w:rPr>
        <w:t>Венг</w:t>
      </w:r>
      <w:r w:rsidR="00E34D20">
        <w:rPr>
          <w:sz w:val="26"/>
          <w:szCs w:val="26"/>
        </w:rPr>
        <w:t>е</w:t>
      </w:r>
      <w:r w:rsidR="00E34D20">
        <w:rPr>
          <w:sz w:val="26"/>
          <w:szCs w:val="26"/>
        </w:rPr>
        <w:t>ровского</w:t>
      </w:r>
      <w:r w:rsidRPr="00A962BA">
        <w:rPr>
          <w:sz w:val="26"/>
          <w:szCs w:val="26"/>
        </w:rPr>
        <w:t xml:space="preserve"> района, а также результатов рассмотрения обращений и принятых по ним мер (за месяц, за квартал, за год).</w:t>
      </w:r>
    </w:p>
    <w:p w:rsidR="002531DA" w:rsidRPr="00A962BA" w:rsidRDefault="002531DA" w:rsidP="002531DA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Организация работы с обращениями в администрации </w:t>
      </w:r>
      <w:r w:rsidR="00E34D20">
        <w:rPr>
          <w:sz w:val="26"/>
          <w:szCs w:val="26"/>
        </w:rPr>
        <w:t>Венгеровского</w:t>
      </w:r>
      <w:r w:rsidRPr="00A962BA">
        <w:rPr>
          <w:sz w:val="26"/>
          <w:szCs w:val="26"/>
        </w:rPr>
        <w:t xml:space="preserve"> района  п</w:t>
      </w:r>
      <w:r w:rsidRPr="00A962BA">
        <w:rPr>
          <w:sz w:val="26"/>
          <w:szCs w:val="26"/>
        </w:rPr>
        <w:t>о</w:t>
      </w:r>
      <w:r w:rsidRPr="00A962BA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A962BA">
        <w:rPr>
          <w:sz w:val="26"/>
          <w:szCs w:val="26"/>
        </w:rPr>
        <w:t>в</w:t>
      </w:r>
      <w:r w:rsidRPr="00A962BA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DD55B9" w:rsidRPr="00A962BA" w:rsidRDefault="00DD55B9" w:rsidP="00DD55B9">
      <w:pPr>
        <w:ind w:firstLine="709"/>
        <w:jc w:val="both"/>
        <w:rPr>
          <w:sz w:val="26"/>
          <w:szCs w:val="26"/>
        </w:rPr>
      </w:pPr>
    </w:p>
    <w:p w:rsidR="00DD55B9" w:rsidRPr="00DD55B9" w:rsidRDefault="00DD55B9" w:rsidP="00F077A8">
      <w:pPr>
        <w:ind w:firstLine="567"/>
        <w:jc w:val="both"/>
        <w:rPr>
          <w:b/>
          <w:sz w:val="26"/>
          <w:szCs w:val="26"/>
        </w:rPr>
      </w:pPr>
    </w:p>
    <w:sectPr w:rsidR="00DD55B9" w:rsidRPr="00DD55B9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97C"/>
    <w:multiLevelType w:val="hybridMultilevel"/>
    <w:tmpl w:val="EFC88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619C"/>
    <w:rsid w:val="00007D16"/>
    <w:rsid w:val="00007F0E"/>
    <w:rsid w:val="00010292"/>
    <w:rsid w:val="00011475"/>
    <w:rsid w:val="00013511"/>
    <w:rsid w:val="00013D12"/>
    <w:rsid w:val="000148CE"/>
    <w:rsid w:val="00014F3E"/>
    <w:rsid w:val="00017A75"/>
    <w:rsid w:val="000215B2"/>
    <w:rsid w:val="00023C3F"/>
    <w:rsid w:val="00024781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5146"/>
    <w:rsid w:val="000A7CFC"/>
    <w:rsid w:val="000B4160"/>
    <w:rsid w:val="000B4A49"/>
    <w:rsid w:val="000B4AD0"/>
    <w:rsid w:val="000B50FF"/>
    <w:rsid w:val="000B7E7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389F"/>
    <w:rsid w:val="00115F8A"/>
    <w:rsid w:val="001164F8"/>
    <w:rsid w:val="00120A70"/>
    <w:rsid w:val="00120F1A"/>
    <w:rsid w:val="00121E0D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D6C11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29B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54B0"/>
    <w:rsid w:val="00237FE9"/>
    <w:rsid w:val="0024463E"/>
    <w:rsid w:val="002458A6"/>
    <w:rsid w:val="002523F5"/>
    <w:rsid w:val="00252932"/>
    <w:rsid w:val="002531DA"/>
    <w:rsid w:val="00253B15"/>
    <w:rsid w:val="002550C7"/>
    <w:rsid w:val="00255334"/>
    <w:rsid w:val="00260418"/>
    <w:rsid w:val="00262FB5"/>
    <w:rsid w:val="00264B6F"/>
    <w:rsid w:val="00265948"/>
    <w:rsid w:val="002720C4"/>
    <w:rsid w:val="002737B1"/>
    <w:rsid w:val="0027439F"/>
    <w:rsid w:val="00275BCF"/>
    <w:rsid w:val="002852A6"/>
    <w:rsid w:val="002866FB"/>
    <w:rsid w:val="00293C2E"/>
    <w:rsid w:val="0029760B"/>
    <w:rsid w:val="002A3DD4"/>
    <w:rsid w:val="002A6749"/>
    <w:rsid w:val="002A7047"/>
    <w:rsid w:val="002A7736"/>
    <w:rsid w:val="002B2081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2FD1"/>
    <w:rsid w:val="0030497F"/>
    <w:rsid w:val="00306204"/>
    <w:rsid w:val="00306C7D"/>
    <w:rsid w:val="0030761E"/>
    <w:rsid w:val="0030769E"/>
    <w:rsid w:val="0031004C"/>
    <w:rsid w:val="00310DFE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57834"/>
    <w:rsid w:val="00360916"/>
    <w:rsid w:val="0036526D"/>
    <w:rsid w:val="00366C16"/>
    <w:rsid w:val="003707D8"/>
    <w:rsid w:val="0037143C"/>
    <w:rsid w:val="003730B1"/>
    <w:rsid w:val="00374FD2"/>
    <w:rsid w:val="003757D1"/>
    <w:rsid w:val="00375D57"/>
    <w:rsid w:val="00377203"/>
    <w:rsid w:val="00381368"/>
    <w:rsid w:val="00381FB0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3F"/>
    <w:rsid w:val="003A6CCB"/>
    <w:rsid w:val="003B0326"/>
    <w:rsid w:val="003B08FC"/>
    <w:rsid w:val="003B72DF"/>
    <w:rsid w:val="003C0511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2EC"/>
    <w:rsid w:val="004129AC"/>
    <w:rsid w:val="00412F73"/>
    <w:rsid w:val="00420041"/>
    <w:rsid w:val="0042098B"/>
    <w:rsid w:val="004209F6"/>
    <w:rsid w:val="00424461"/>
    <w:rsid w:val="00425F9E"/>
    <w:rsid w:val="00432D6D"/>
    <w:rsid w:val="00434EF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1D35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3BD"/>
    <w:rsid w:val="004B46D5"/>
    <w:rsid w:val="004B5217"/>
    <w:rsid w:val="004B6BBF"/>
    <w:rsid w:val="004B7D9D"/>
    <w:rsid w:val="004C0BBE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E7FDD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5695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6609"/>
    <w:rsid w:val="00527153"/>
    <w:rsid w:val="00530C93"/>
    <w:rsid w:val="0053270C"/>
    <w:rsid w:val="005404C9"/>
    <w:rsid w:val="00541C22"/>
    <w:rsid w:val="00543820"/>
    <w:rsid w:val="005454B3"/>
    <w:rsid w:val="00552A56"/>
    <w:rsid w:val="00556AB2"/>
    <w:rsid w:val="005617BE"/>
    <w:rsid w:val="00561876"/>
    <w:rsid w:val="00565E69"/>
    <w:rsid w:val="00566AD6"/>
    <w:rsid w:val="005672B2"/>
    <w:rsid w:val="00567A9D"/>
    <w:rsid w:val="00572943"/>
    <w:rsid w:val="00573424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C7682"/>
    <w:rsid w:val="005D153A"/>
    <w:rsid w:val="005D7867"/>
    <w:rsid w:val="005E37B4"/>
    <w:rsid w:val="005F19C7"/>
    <w:rsid w:val="005F450E"/>
    <w:rsid w:val="005F6B11"/>
    <w:rsid w:val="0060109D"/>
    <w:rsid w:val="00601E9A"/>
    <w:rsid w:val="0060212A"/>
    <w:rsid w:val="006026FD"/>
    <w:rsid w:val="006027FE"/>
    <w:rsid w:val="00603E96"/>
    <w:rsid w:val="0060416D"/>
    <w:rsid w:val="00606880"/>
    <w:rsid w:val="00611FFF"/>
    <w:rsid w:val="006128DF"/>
    <w:rsid w:val="00617FBE"/>
    <w:rsid w:val="006236AC"/>
    <w:rsid w:val="006307A0"/>
    <w:rsid w:val="0063170D"/>
    <w:rsid w:val="00632B56"/>
    <w:rsid w:val="006367D8"/>
    <w:rsid w:val="00637193"/>
    <w:rsid w:val="00637C1B"/>
    <w:rsid w:val="006410AC"/>
    <w:rsid w:val="0064306B"/>
    <w:rsid w:val="00646D88"/>
    <w:rsid w:val="00651A8F"/>
    <w:rsid w:val="00653A06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616"/>
    <w:rsid w:val="006A392A"/>
    <w:rsid w:val="006A40CB"/>
    <w:rsid w:val="006A6609"/>
    <w:rsid w:val="006A702B"/>
    <w:rsid w:val="006A7A49"/>
    <w:rsid w:val="006A7C09"/>
    <w:rsid w:val="006B2E55"/>
    <w:rsid w:val="006B55FD"/>
    <w:rsid w:val="006C158C"/>
    <w:rsid w:val="006C41AA"/>
    <w:rsid w:val="006C49A9"/>
    <w:rsid w:val="006C77F9"/>
    <w:rsid w:val="006C78C0"/>
    <w:rsid w:val="006D2887"/>
    <w:rsid w:val="006D6806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051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1C91"/>
    <w:rsid w:val="00752BAA"/>
    <w:rsid w:val="007549BD"/>
    <w:rsid w:val="00754FE3"/>
    <w:rsid w:val="00756457"/>
    <w:rsid w:val="007617F4"/>
    <w:rsid w:val="00762AB4"/>
    <w:rsid w:val="00763271"/>
    <w:rsid w:val="0076465C"/>
    <w:rsid w:val="00765498"/>
    <w:rsid w:val="007659DC"/>
    <w:rsid w:val="0077070C"/>
    <w:rsid w:val="00771A93"/>
    <w:rsid w:val="00774E0F"/>
    <w:rsid w:val="00780406"/>
    <w:rsid w:val="0078225E"/>
    <w:rsid w:val="007823D7"/>
    <w:rsid w:val="00791A9E"/>
    <w:rsid w:val="0079293D"/>
    <w:rsid w:val="00792A35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403A"/>
    <w:rsid w:val="007F0725"/>
    <w:rsid w:val="007F14B2"/>
    <w:rsid w:val="007F3207"/>
    <w:rsid w:val="007F370E"/>
    <w:rsid w:val="007F3BD0"/>
    <w:rsid w:val="007F3D68"/>
    <w:rsid w:val="007F56DD"/>
    <w:rsid w:val="00804760"/>
    <w:rsid w:val="0080551B"/>
    <w:rsid w:val="0080563A"/>
    <w:rsid w:val="0080693B"/>
    <w:rsid w:val="00807364"/>
    <w:rsid w:val="00810E63"/>
    <w:rsid w:val="00810E71"/>
    <w:rsid w:val="00811940"/>
    <w:rsid w:val="00812E18"/>
    <w:rsid w:val="00815AB1"/>
    <w:rsid w:val="00817D29"/>
    <w:rsid w:val="00827BEE"/>
    <w:rsid w:val="00830093"/>
    <w:rsid w:val="008318FB"/>
    <w:rsid w:val="00834A92"/>
    <w:rsid w:val="008407FD"/>
    <w:rsid w:val="00845A85"/>
    <w:rsid w:val="00851696"/>
    <w:rsid w:val="00852109"/>
    <w:rsid w:val="00852EB0"/>
    <w:rsid w:val="00855003"/>
    <w:rsid w:val="00857A0C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1B4"/>
    <w:rsid w:val="0087451C"/>
    <w:rsid w:val="008758A1"/>
    <w:rsid w:val="00876F53"/>
    <w:rsid w:val="0087734C"/>
    <w:rsid w:val="0088122C"/>
    <w:rsid w:val="00886EB0"/>
    <w:rsid w:val="00890340"/>
    <w:rsid w:val="008946D5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428"/>
    <w:rsid w:val="008C2B7C"/>
    <w:rsid w:val="008C5515"/>
    <w:rsid w:val="008C7A63"/>
    <w:rsid w:val="008D16F4"/>
    <w:rsid w:val="008D1FC3"/>
    <w:rsid w:val="008D4BE7"/>
    <w:rsid w:val="008D5552"/>
    <w:rsid w:val="008D7764"/>
    <w:rsid w:val="008F5381"/>
    <w:rsid w:val="008F5EE6"/>
    <w:rsid w:val="008F7BBC"/>
    <w:rsid w:val="009016C9"/>
    <w:rsid w:val="00902080"/>
    <w:rsid w:val="00902334"/>
    <w:rsid w:val="0090297F"/>
    <w:rsid w:val="00903B5F"/>
    <w:rsid w:val="009124EE"/>
    <w:rsid w:val="00914892"/>
    <w:rsid w:val="0091793E"/>
    <w:rsid w:val="0092052A"/>
    <w:rsid w:val="009213DC"/>
    <w:rsid w:val="009246F9"/>
    <w:rsid w:val="00924DBD"/>
    <w:rsid w:val="0092605F"/>
    <w:rsid w:val="00936106"/>
    <w:rsid w:val="009442F2"/>
    <w:rsid w:val="00947FC8"/>
    <w:rsid w:val="00950243"/>
    <w:rsid w:val="009538E8"/>
    <w:rsid w:val="00961E4F"/>
    <w:rsid w:val="00962731"/>
    <w:rsid w:val="009660A8"/>
    <w:rsid w:val="009671E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20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216F"/>
    <w:rsid w:val="009F4B78"/>
    <w:rsid w:val="00A02C7C"/>
    <w:rsid w:val="00A03DC1"/>
    <w:rsid w:val="00A04C4A"/>
    <w:rsid w:val="00A05131"/>
    <w:rsid w:val="00A14D0D"/>
    <w:rsid w:val="00A174BB"/>
    <w:rsid w:val="00A20C20"/>
    <w:rsid w:val="00A22F0B"/>
    <w:rsid w:val="00A250B4"/>
    <w:rsid w:val="00A2650A"/>
    <w:rsid w:val="00A26D8A"/>
    <w:rsid w:val="00A372A4"/>
    <w:rsid w:val="00A3757D"/>
    <w:rsid w:val="00A37BEF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5278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3DB1"/>
    <w:rsid w:val="00AB59DD"/>
    <w:rsid w:val="00AC1CF8"/>
    <w:rsid w:val="00AC41DB"/>
    <w:rsid w:val="00AC794C"/>
    <w:rsid w:val="00AD179A"/>
    <w:rsid w:val="00AD66AE"/>
    <w:rsid w:val="00AE023B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082D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5EC8"/>
    <w:rsid w:val="00B56C5C"/>
    <w:rsid w:val="00B57F27"/>
    <w:rsid w:val="00B61C69"/>
    <w:rsid w:val="00B71410"/>
    <w:rsid w:val="00B717BC"/>
    <w:rsid w:val="00B745D0"/>
    <w:rsid w:val="00B80F99"/>
    <w:rsid w:val="00B82126"/>
    <w:rsid w:val="00B829E8"/>
    <w:rsid w:val="00B82D83"/>
    <w:rsid w:val="00B87810"/>
    <w:rsid w:val="00B912A8"/>
    <w:rsid w:val="00B96596"/>
    <w:rsid w:val="00BA2A99"/>
    <w:rsid w:val="00BA2ADA"/>
    <w:rsid w:val="00BA3D83"/>
    <w:rsid w:val="00BB1332"/>
    <w:rsid w:val="00BB190C"/>
    <w:rsid w:val="00BB2F0D"/>
    <w:rsid w:val="00BC094C"/>
    <w:rsid w:val="00BC13EB"/>
    <w:rsid w:val="00BC3F01"/>
    <w:rsid w:val="00BC7EEC"/>
    <w:rsid w:val="00BD0710"/>
    <w:rsid w:val="00BD403E"/>
    <w:rsid w:val="00BD7B49"/>
    <w:rsid w:val="00BE06FF"/>
    <w:rsid w:val="00BE2A1E"/>
    <w:rsid w:val="00BE5612"/>
    <w:rsid w:val="00C00C28"/>
    <w:rsid w:val="00C065C1"/>
    <w:rsid w:val="00C06A4F"/>
    <w:rsid w:val="00C158F6"/>
    <w:rsid w:val="00C20703"/>
    <w:rsid w:val="00C25C1E"/>
    <w:rsid w:val="00C26E41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C2"/>
    <w:rsid w:val="00C760E3"/>
    <w:rsid w:val="00C77897"/>
    <w:rsid w:val="00C825FC"/>
    <w:rsid w:val="00C83140"/>
    <w:rsid w:val="00C831F2"/>
    <w:rsid w:val="00C86817"/>
    <w:rsid w:val="00C9139F"/>
    <w:rsid w:val="00C93BD3"/>
    <w:rsid w:val="00CA04E2"/>
    <w:rsid w:val="00CA115B"/>
    <w:rsid w:val="00CA31BC"/>
    <w:rsid w:val="00CA62DA"/>
    <w:rsid w:val="00CA76E3"/>
    <w:rsid w:val="00CC4376"/>
    <w:rsid w:val="00CC7D60"/>
    <w:rsid w:val="00CD1333"/>
    <w:rsid w:val="00CD2F40"/>
    <w:rsid w:val="00CE3053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6044"/>
    <w:rsid w:val="00D1713C"/>
    <w:rsid w:val="00D21679"/>
    <w:rsid w:val="00D21DC2"/>
    <w:rsid w:val="00D234E6"/>
    <w:rsid w:val="00D264AD"/>
    <w:rsid w:val="00D32C5D"/>
    <w:rsid w:val="00D35254"/>
    <w:rsid w:val="00D37270"/>
    <w:rsid w:val="00D44C2A"/>
    <w:rsid w:val="00D4749B"/>
    <w:rsid w:val="00D47D25"/>
    <w:rsid w:val="00D50960"/>
    <w:rsid w:val="00D5349A"/>
    <w:rsid w:val="00D53E32"/>
    <w:rsid w:val="00D5779F"/>
    <w:rsid w:val="00D61D2F"/>
    <w:rsid w:val="00D64505"/>
    <w:rsid w:val="00D761CC"/>
    <w:rsid w:val="00D81CF5"/>
    <w:rsid w:val="00D83326"/>
    <w:rsid w:val="00D83432"/>
    <w:rsid w:val="00D8695A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3435"/>
    <w:rsid w:val="00DC4C43"/>
    <w:rsid w:val="00DC6E8A"/>
    <w:rsid w:val="00DD1153"/>
    <w:rsid w:val="00DD2D22"/>
    <w:rsid w:val="00DD55B9"/>
    <w:rsid w:val="00DE0EBF"/>
    <w:rsid w:val="00DE2202"/>
    <w:rsid w:val="00DE3C6C"/>
    <w:rsid w:val="00DE4E06"/>
    <w:rsid w:val="00DE5088"/>
    <w:rsid w:val="00DE5B7A"/>
    <w:rsid w:val="00DE5DDA"/>
    <w:rsid w:val="00DE6D8C"/>
    <w:rsid w:val="00DE707F"/>
    <w:rsid w:val="00DF0459"/>
    <w:rsid w:val="00DF04B0"/>
    <w:rsid w:val="00DF13A3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4D20"/>
    <w:rsid w:val="00E40235"/>
    <w:rsid w:val="00E43D09"/>
    <w:rsid w:val="00E455F9"/>
    <w:rsid w:val="00E45D32"/>
    <w:rsid w:val="00E47241"/>
    <w:rsid w:val="00E47456"/>
    <w:rsid w:val="00E526D5"/>
    <w:rsid w:val="00E527FE"/>
    <w:rsid w:val="00E54CC3"/>
    <w:rsid w:val="00E60547"/>
    <w:rsid w:val="00E62257"/>
    <w:rsid w:val="00E65BD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583"/>
    <w:rsid w:val="00EA66C8"/>
    <w:rsid w:val="00EB650C"/>
    <w:rsid w:val="00EB7E76"/>
    <w:rsid w:val="00EC121C"/>
    <w:rsid w:val="00EC35D3"/>
    <w:rsid w:val="00EC3EB2"/>
    <w:rsid w:val="00EC3EF9"/>
    <w:rsid w:val="00EC75A9"/>
    <w:rsid w:val="00EC765B"/>
    <w:rsid w:val="00ED0C96"/>
    <w:rsid w:val="00ED2688"/>
    <w:rsid w:val="00ED2E09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4DCC"/>
    <w:rsid w:val="00F0000D"/>
    <w:rsid w:val="00F01657"/>
    <w:rsid w:val="00F027AD"/>
    <w:rsid w:val="00F043E4"/>
    <w:rsid w:val="00F05D42"/>
    <w:rsid w:val="00F077A8"/>
    <w:rsid w:val="00F1061A"/>
    <w:rsid w:val="00F16821"/>
    <w:rsid w:val="00F21BA1"/>
    <w:rsid w:val="00F22ADA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541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4FFE"/>
    <w:rsid w:val="00FC6832"/>
    <w:rsid w:val="00FD0868"/>
    <w:rsid w:val="00FD5BEE"/>
    <w:rsid w:val="00FD66DA"/>
    <w:rsid w:val="00FE01B4"/>
    <w:rsid w:val="00FE0B52"/>
    <w:rsid w:val="00FE19B1"/>
    <w:rsid w:val="00FE21CF"/>
    <w:rsid w:val="00FE4327"/>
    <w:rsid w:val="00FE70A2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character" w:customStyle="1" w:styleId="1">
    <w:name w:val="Основной текст1"/>
    <w:rsid w:val="008318FB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hyperlink" Target="http://vengerovo.nso.ru/sites/vengerovo.nso.ru/wodby_files/files/page_1408/no_516.doc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431E-2"/>
          <c:y val="5.9309464769943226E-2"/>
          <c:w val="0.75086127686955184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126</c:v>
                </c:pt>
                <c:pt idx="1">
                  <c:v>86</c:v>
                </c:pt>
                <c:pt idx="2">
                  <c:v>20</c:v>
                </c:pt>
                <c:pt idx="3">
                  <c:v>15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97</c:v>
                </c:pt>
                <c:pt idx="1">
                  <c:v>69</c:v>
                </c:pt>
                <c:pt idx="2">
                  <c:v>21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131</c:v>
                </c:pt>
                <c:pt idx="1">
                  <c:v>102</c:v>
                </c:pt>
                <c:pt idx="2">
                  <c:v>10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shape val="cylinder"/>
        <c:axId val="42026880"/>
        <c:axId val="42339712"/>
        <c:axId val="0"/>
      </c:bar3DChart>
      <c:catAx>
        <c:axId val="42026880"/>
        <c:scaling>
          <c:orientation val="minMax"/>
        </c:scaling>
        <c:axPos val="b"/>
        <c:tickLblPos val="nextTo"/>
        <c:crossAx val="42339712"/>
        <c:crosses val="autoZero"/>
        <c:auto val="1"/>
        <c:lblAlgn val="ctr"/>
        <c:lblOffset val="100"/>
      </c:catAx>
      <c:valAx>
        <c:axId val="42339712"/>
        <c:scaling>
          <c:orientation val="minMax"/>
        </c:scaling>
        <c:axPos val="l"/>
        <c:majorGridlines/>
        <c:numFmt formatCode="General" sourceLinked="1"/>
        <c:tickLblPos val="nextTo"/>
        <c:crossAx val="42026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7"/>
          <c:y val="4.3284677134656432E-2"/>
          <c:w val="0.66933403966705995"/>
          <c:h val="0.471977099353817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shape val="cylinder"/>
        <c:axId val="128352640"/>
        <c:axId val="128354176"/>
        <c:axId val="0"/>
      </c:bar3DChart>
      <c:catAx>
        <c:axId val="128352640"/>
        <c:scaling>
          <c:orientation val="minMax"/>
        </c:scaling>
        <c:axPos val="b"/>
        <c:tickLblPos val="nextTo"/>
        <c:crossAx val="128354176"/>
        <c:crosses val="autoZero"/>
        <c:auto val="1"/>
        <c:lblAlgn val="ctr"/>
        <c:lblOffset val="100"/>
      </c:catAx>
      <c:valAx>
        <c:axId val="128354176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128352640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42</c:v>
                </c:pt>
                <c:pt idx="1">
                  <c:v>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46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76</c:v>
                </c:pt>
                <c:pt idx="1">
                  <c:v>26</c:v>
                </c:pt>
              </c:numCache>
            </c:numRef>
          </c:val>
        </c:ser>
        <c:shape val="cylinder"/>
        <c:axId val="83900288"/>
        <c:axId val="86302080"/>
        <c:axId val="0"/>
      </c:bar3DChart>
      <c:catAx>
        <c:axId val="83900288"/>
        <c:scaling>
          <c:orientation val="minMax"/>
        </c:scaling>
        <c:axPos val="b"/>
        <c:tickLblPos val="nextTo"/>
        <c:crossAx val="86302080"/>
        <c:crosses val="autoZero"/>
        <c:auto val="1"/>
        <c:lblAlgn val="ctr"/>
        <c:lblOffset val="100"/>
      </c:catAx>
      <c:valAx>
        <c:axId val="86302080"/>
        <c:scaling>
          <c:orientation val="minMax"/>
          <c:max val="110"/>
          <c:min val="0"/>
        </c:scaling>
        <c:axPos val="l"/>
        <c:majorGridlines/>
        <c:numFmt formatCode="General" sourceLinked="1"/>
        <c:tickLblPos val="nextTo"/>
        <c:crossAx val="83900288"/>
        <c:crosses val="autoZero"/>
        <c:crossBetween val="between"/>
        <c:majorUnit val="10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  <c:pt idx="5">
                  <c:v>Предложения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86</c:v>
                </c:pt>
                <c:pt idx="1">
                  <c:v>84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  <c:pt idx="5">
                  <c:v>Предложения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69</c:v>
                </c:pt>
                <c:pt idx="1">
                  <c:v>69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  <c:pt idx="5">
                  <c:v>Предложения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102</c:v>
                </c:pt>
                <c:pt idx="1">
                  <c:v>102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cylinder"/>
        <c:axId val="99483008"/>
        <c:axId val="99776000"/>
        <c:axId val="0"/>
      </c:bar3DChart>
      <c:catAx>
        <c:axId val="99483008"/>
        <c:scaling>
          <c:orientation val="minMax"/>
        </c:scaling>
        <c:axPos val="b"/>
        <c:tickLblPos val="nextTo"/>
        <c:crossAx val="99776000"/>
        <c:crosses val="autoZero"/>
        <c:auto val="1"/>
        <c:lblAlgn val="ctr"/>
        <c:lblOffset val="100"/>
      </c:catAx>
      <c:valAx>
        <c:axId val="99776000"/>
        <c:scaling>
          <c:orientation val="minMax"/>
          <c:max val="130"/>
        </c:scaling>
        <c:axPos val="l"/>
        <c:majorGridlines/>
        <c:numFmt formatCode="General" sourceLinked="1"/>
        <c:tickLblPos val="nextTo"/>
        <c:crossAx val="99483008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19"/>
          <c:y val="4.3284677134656432E-2"/>
          <c:w val="0.66933403966705995"/>
          <c:h val="0.471977099353816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</c:v>
                </c:pt>
                <c:pt idx="1">
                  <c:v>16</c:v>
                </c:pt>
                <c:pt idx="2">
                  <c:v>17</c:v>
                </c:pt>
                <c:pt idx="3">
                  <c:v>26</c:v>
                </c:pt>
                <c:pt idx="4">
                  <c:v>18</c:v>
                </c:pt>
                <c:pt idx="5">
                  <c:v>86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22</c:v>
                </c:pt>
                <c:pt idx="3">
                  <c:v>23</c:v>
                </c:pt>
                <c:pt idx="4">
                  <c:v>14</c:v>
                </c:pt>
                <c:pt idx="5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36</c:v>
                </c:pt>
                <c:pt idx="3">
                  <c:v>13</c:v>
                </c:pt>
                <c:pt idx="4">
                  <c:v>46</c:v>
                </c:pt>
                <c:pt idx="5">
                  <c:v>107</c:v>
                </c:pt>
              </c:numCache>
            </c:numRef>
          </c:val>
        </c:ser>
        <c:shape val="cylinder"/>
        <c:axId val="104461440"/>
        <c:axId val="104462976"/>
        <c:axId val="0"/>
      </c:bar3DChart>
      <c:catAx>
        <c:axId val="104461440"/>
        <c:scaling>
          <c:orientation val="minMax"/>
        </c:scaling>
        <c:axPos val="b"/>
        <c:tickLblPos val="nextTo"/>
        <c:crossAx val="104462976"/>
        <c:crosses val="autoZero"/>
        <c:auto val="1"/>
        <c:lblAlgn val="ctr"/>
        <c:lblOffset val="100"/>
      </c:catAx>
      <c:valAx>
        <c:axId val="104462976"/>
        <c:scaling>
          <c:orientation val="minMax"/>
          <c:max val="140"/>
          <c:min val="0"/>
        </c:scaling>
        <c:axPos val="l"/>
        <c:majorGridlines/>
        <c:numFmt formatCode="General" sourceLinked="1"/>
        <c:tickLblPos val="nextTo"/>
        <c:crossAx val="10446144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82E-2"/>
          <c:y val="4.7476357762971926E-2"/>
          <c:w val="0.74422741113405644"/>
          <c:h val="0.6696825141755349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hape val="cylinder"/>
        <c:axId val="107071360"/>
        <c:axId val="113255168"/>
        <c:axId val="0"/>
      </c:bar3DChart>
      <c:catAx>
        <c:axId val="107071360"/>
        <c:scaling>
          <c:orientation val="minMax"/>
        </c:scaling>
        <c:axPos val="b"/>
        <c:tickLblPos val="nextTo"/>
        <c:crossAx val="113255168"/>
        <c:crosses val="autoZero"/>
        <c:auto val="1"/>
        <c:lblAlgn val="ctr"/>
        <c:lblOffset val="100"/>
      </c:catAx>
      <c:valAx>
        <c:axId val="113255168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07071360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3"/>
          <c:y val="4.3284677134656432E-2"/>
          <c:w val="0.66933403966705995"/>
          <c:h val="0.471977099353817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9</c:v>
                </c:pt>
                <c:pt idx="4">
                  <c:v>6</c:v>
                </c:pt>
                <c:pt idx="5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7</c:v>
                </c:pt>
                <c:pt idx="4">
                  <c:v>6</c:v>
                </c:pt>
                <c:pt idx="5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3</c:v>
                </c:pt>
                <c:pt idx="5">
                  <c:v>11</c:v>
                </c:pt>
              </c:numCache>
            </c:numRef>
          </c:val>
        </c:ser>
        <c:shape val="cylinder"/>
        <c:axId val="125370752"/>
        <c:axId val="125372288"/>
        <c:axId val="0"/>
      </c:bar3DChart>
      <c:catAx>
        <c:axId val="125370752"/>
        <c:scaling>
          <c:orientation val="minMax"/>
        </c:scaling>
        <c:axPos val="b"/>
        <c:tickLblPos val="nextTo"/>
        <c:crossAx val="125372288"/>
        <c:crosses val="autoZero"/>
        <c:auto val="1"/>
        <c:lblAlgn val="ctr"/>
        <c:lblOffset val="100"/>
      </c:catAx>
      <c:valAx>
        <c:axId val="125372288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125370752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95E-2"/>
          <c:y val="4.7476357762971926E-2"/>
          <c:w val="0.74422741113405666"/>
          <c:h val="0.669682514175535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</c:numCache>
            </c:numRef>
          </c:val>
        </c:ser>
        <c:shape val="cylinder"/>
        <c:axId val="114274688"/>
        <c:axId val="114276224"/>
        <c:axId val="0"/>
      </c:bar3DChart>
      <c:catAx>
        <c:axId val="114274688"/>
        <c:scaling>
          <c:orientation val="minMax"/>
        </c:scaling>
        <c:axPos val="b"/>
        <c:tickLblPos val="nextTo"/>
        <c:crossAx val="114276224"/>
        <c:crosses val="autoZero"/>
        <c:auto val="1"/>
        <c:lblAlgn val="ctr"/>
        <c:lblOffset val="100"/>
      </c:catAx>
      <c:valAx>
        <c:axId val="114276224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114274688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41"/>
          <c:y val="4.3284677134656432E-2"/>
          <c:w val="0.66933403966705995"/>
          <c:h val="0.471977099353817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hape val="cylinder"/>
        <c:axId val="128033152"/>
        <c:axId val="128034688"/>
        <c:axId val="0"/>
      </c:bar3DChart>
      <c:catAx>
        <c:axId val="128033152"/>
        <c:scaling>
          <c:orientation val="minMax"/>
        </c:scaling>
        <c:axPos val="b"/>
        <c:tickLblPos val="nextTo"/>
        <c:crossAx val="128034688"/>
        <c:crosses val="autoZero"/>
        <c:auto val="1"/>
        <c:lblAlgn val="ctr"/>
        <c:lblOffset val="100"/>
      </c:catAx>
      <c:valAx>
        <c:axId val="128034688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128033152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09E-2"/>
          <c:y val="4.7476357762971926E-2"/>
          <c:w val="0.74422741113405688"/>
          <c:h val="0.669682514175535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10</c:v>
                </c:pt>
              </c:numCache>
            </c:numRef>
          </c:val>
        </c:ser>
        <c:shape val="cylinder"/>
        <c:axId val="125649280"/>
        <c:axId val="125650816"/>
        <c:axId val="0"/>
      </c:bar3DChart>
      <c:catAx>
        <c:axId val="125649280"/>
        <c:scaling>
          <c:orientation val="minMax"/>
        </c:scaling>
        <c:axPos val="b"/>
        <c:tickLblPos val="nextTo"/>
        <c:crossAx val="125650816"/>
        <c:crosses val="autoZero"/>
        <c:auto val="1"/>
        <c:lblAlgn val="ctr"/>
        <c:lblOffset val="100"/>
      </c:catAx>
      <c:valAx>
        <c:axId val="125650816"/>
        <c:scaling>
          <c:orientation val="minMax"/>
          <c:max val="50"/>
          <c:min val="0"/>
        </c:scaling>
        <c:axPos val="l"/>
        <c:majorGridlines/>
        <c:numFmt formatCode="General" sourceLinked="1"/>
        <c:tickLblPos val="nextTo"/>
        <c:crossAx val="125649280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2022 г. в сравнении с 2021 г. и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2022 г. в сравнении с 2021 г. и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2022 году в сравнении с 2021 годом и 2020 годом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на личный прием к Главе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2022 г. в сравнении с 2021 г. и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всправочную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телефонную службу общественной приемной Главы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2022 г. в сравнении с 2021 г. и 2020 г.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 общественную приемную Главы Венгеровского района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2022 г. в сравнении с 2021 г. и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740D-D14F-4B37-9DE0-3E1A6E27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2818</TotalTime>
  <Pages>11</Pages>
  <Words>2415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2020-08-05T04:22:00Z</cp:lastPrinted>
  <dcterms:created xsi:type="dcterms:W3CDTF">2018-04-05T07:39:00Z</dcterms:created>
  <dcterms:modified xsi:type="dcterms:W3CDTF">2023-09-26T09:03:00Z</dcterms:modified>
</cp:coreProperties>
</file>