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31" w:type="dxa"/>
        <w:tblLook w:val="04A0"/>
      </w:tblPr>
      <w:tblGrid>
        <w:gridCol w:w="5353"/>
        <w:gridCol w:w="4678"/>
      </w:tblGrid>
      <w:tr w:rsidR="001D47D6" w:rsidRPr="00115EAF" w:rsidTr="00A701F5">
        <w:trPr>
          <w:trHeight w:val="1125"/>
        </w:trPr>
        <w:tc>
          <w:tcPr>
            <w:tcW w:w="5353" w:type="dxa"/>
          </w:tcPr>
          <w:p w:rsidR="001D47D6" w:rsidRDefault="001D47D6" w:rsidP="00367D4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:rsidR="001D47D6" w:rsidRDefault="001D47D6" w:rsidP="00A701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beforeAutospacing="0" w:after="0" w:afterAutospacing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701F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Приложение №</w:t>
            </w:r>
            <w:bookmarkStart w:id="0" w:name="_GoBack"/>
            <w:bookmarkEnd w:id="0"/>
            <w:r w:rsidR="002B7FD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7528E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  <w:p w:rsidR="00A701F5" w:rsidRPr="00A701F5" w:rsidRDefault="00A701F5" w:rsidP="00A701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701F5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к </w:t>
            </w:r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Положени</w:t>
            </w:r>
            <w:r w:rsidRPr="00A701F5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ю</w:t>
            </w:r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об </w:t>
            </w:r>
            <w:proofErr w:type="gramStart"/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учетной</w:t>
            </w:r>
            <w:proofErr w:type="gramEnd"/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</w:p>
          <w:p w:rsidR="00A701F5" w:rsidRPr="003A2D5F" w:rsidRDefault="00A701F5" w:rsidP="00A701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beforeAutospacing="0" w:after="0" w:afterAutospacing="0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</w:pPr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политик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е</w:t>
            </w:r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для целей бюджет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ного </w:t>
            </w:r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учета администрации Венгеровского района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Новосибирской области</w:t>
            </w:r>
          </w:p>
          <w:p w:rsidR="001D47D6" w:rsidRPr="009C1FCF" w:rsidRDefault="001D47D6" w:rsidP="00A701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beforeAutospacing="0" w:after="0" w:afterAutospacing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A701F5" w:rsidRDefault="00A701F5" w:rsidP="00A701F5">
      <w:pPr>
        <w:spacing w:before="0" w:beforeAutospacing="0" w:after="0" w:afterAutospacing="0"/>
        <w:jc w:val="center"/>
        <w:rPr>
          <w:rFonts w:hAnsi="Times New Roman" w:cs="Times New Roman"/>
          <w:bCs/>
          <w:color w:val="000000"/>
          <w:sz w:val="28"/>
          <w:szCs w:val="28"/>
          <w:lang w:val="ru-RU"/>
        </w:rPr>
      </w:pPr>
    </w:p>
    <w:p w:rsidR="00A701F5" w:rsidRDefault="00A701F5" w:rsidP="00A701F5">
      <w:pPr>
        <w:spacing w:before="0" w:beforeAutospacing="0" w:after="0" w:afterAutospacing="0"/>
        <w:jc w:val="center"/>
        <w:rPr>
          <w:rFonts w:hAnsi="Times New Roman" w:cs="Times New Roman"/>
          <w:bCs/>
          <w:color w:val="000000"/>
          <w:sz w:val="28"/>
          <w:szCs w:val="28"/>
          <w:lang w:val="ru-RU"/>
        </w:rPr>
      </w:pPr>
    </w:p>
    <w:p w:rsidR="00A701F5" w:rsidRDefault="00F340BE" w:rsidP="00A701F5">
      <w:pPr>
        <w:spacing w:before="0" w:beforeAutospacing="0" w:after="0" w:afterAutospacing="0"/>
        <w:jc w:val="center"/>
        <w:rPr>
          <w:rFonts w:hAnsi="Times New Roman" w:cs="Times New Roman"/>
          <w:bCs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bCs/>
          <w:color w:val="000000"/>
          <w:sz w:val="28"/>
          <w:szCs w:val="28"/>
          <w:lang w:val="ru-RU"/>
        </w:rPr>
        <w:t xml:space="preserve">Порядок </w:t>
      </w:r>
    </w:p>
    <w:p w:rsidR="00C432B0" w:rsidRDefault="00F340BE" w:rsidP="00A701F5">
      <w:pPr>
        <w:spacing w:before="0" w:beforeAutospacing="0" w:after="0" w:afterAutospacing="0"/>
        <w:jc w:val="center"/>
        <w:rPr>
          <w:rFonts w:hAnsi="Times New Roman" w:cs="Times New Roman"/>
          <w:bCs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bCs/>
          <w:color w:val="000000"/>
          <w:sz w:val="28"/>
          <w:szCs w:val="28"/>
          <w:lang w:val="ru-RU"/>
        </w:rPr>
        <w:t>расчета резерва предстоящих расходов по выплатам персоналу</w:t>
      </w:r>
    </w:p>
    <w:p w:rsidR="00A701F5" w:rsidRPr="001D47D6" w:rsidRDefault="00A701F5" w:rsidP="00A701F5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</w:p>
    <w:p w:rsidR="00C432B0" w:rsidRPr="001D47D6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1.Оценочное обязательство резерва предстоящих расходов по выплатам персоналу определяется еже</w:t>
      </w:r>
      <w:r w:rsidR="004C1E19" w:rsidRPr="001D47D6">
        <w:rPr>
          <w:rFonts w:hAnsi="Times New Roman" w:cs="Times New Roman"/>
          <w:color w:val="000000"/>
          <w:sz w:val="28"/>
          <w:szCs w:val="28"/>
          <w:lang w:val="ru-RU"/>
        </w:rPr>
        <w:t>год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но на последний день</w:t>
      </w:r>
      <w:r w:rsidRPr="001D47D6">
        <w:rPr>
          <w:rFonts w:hAnsi="Times New Roman" w:cs="Times New Roman"/>
          <w:color w:val="000000"/>
          <w:sz w:val="28"/>
          <w:szCs w:val="28"/>
        </w:rPr>
        <w:t> </w:t>
      </w:r>
      <w:r w:rsidR="004C1E19" w:rsidRPr="001D47D6">
        <w:rPr>
          <w:rFonts w:hAnsi="Times New Roman" w:cs="Times New Roman"/>
          <w:color w:val="000000"/>
          <w:sz w:val="28"/>
          <w:szCs w:val="28"/>
          <w:lang w:val="ru-RU"/>
        </w:rPr>
        <w:t>года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.</w:t>
      </w:r>
    </w:p>
    <w:p w:rsidR="00C432B0" w:rsidRPr="001D47D6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2.В величину резерва предстоящих расходов по выплатам персон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а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лу</w:t>
      </w:r>
      <w:r w:rsidRPr="001D47D6">
        <w:rPr>
          <w:rFonts w:hAnsi="Times New Roman" w:cs="Times New Roman"/>
          <w:color w:val="000000"/>
          <w:sz w:val="28"/>
          <w:szCs w:val="28"/>
        </w:rPr>
        <w:t> 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включаются:</w:t>
      </w:r>
    </w:p>
    <w:p w:rsidR="00A701F5" w:rsidRDefault="00A701F5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>
        <w:rPr>
          <w:rFonts w:hAnsi="Times New Roman" w:cs="Times New Roman"/>
          <w:color w:val="000000"/>
          <w:sz w:val="28"/>
          <w:szCs w:val="28"/>
          <w:lang w:val="ru-RU"/>
        </w:rPr>
        <w:t>-</w:t>
      </w:r>
      <w:r w:rsidR="00F340BE"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 сумма оплаты отпусков сотрудникам за фактически отработанное время на дату расчета резерва;</w:t>
      </w:r>
    </w:p>
    <w:p w:rsidR="00C432B0" w:rsidRPr="001D47D6" w:rsidRDefault="00A701F5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>
        <w:rPr>
          <w:rFonts w:hAnsi="Times New Roman" w:cs="Times New Roman"/>
          <w:color w:val="000000"/>
          <w:sz w:val="28"/>
          <w:szCs w:val="28"/>
          <w:lang w:val="ru-RU"/>
        </w:rPr>
        <w:t>-</w:t>
      </w:r>
      <w:r w:rsidR="00F340BE"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 начисленная на отпускные сумма страховых взносов на обязательное пе</w:t>
      </w:r>
      <w:r w:rsidR="00F340BE" w:rsidRPr="001D47D6">
        <w:rPr>
          <w:rFonts w:hAnsi="Times New Roman" w:cs="Times New Roman"/>
          <w:color w:val="000000"/>
          <w:sz w:val="28"/>
          <w:szCs w:val="28"/>
          <w:lang w:val="ru-RU"/>
        </w:rPr>
        <w:t>н</w:t>
      </w:r>
      <w:r w:rsidR="00F340BE" w:rsidRPr="001D47D6">
        <w:rPr>
          <w:rFonts w:hAnsi="Times New Roman" w:cs="Times New Roman"/>
          <w:color w:val="000000"/>
          <w:sz w:val="28"/>
          <w:szCs w:val="28"/>
          <w:lang w:val="ru-RU"/>
        </w:rPr>
        <w:t>сионное, социальное и медицинское</w:t>
      </w:r>
      <w:r w:rsidR="00F340BE" w:rsidRPr="001D47D6">
        <w:rPr>
          <w:rFonts w:hAnsi="Times New Roman" w:cs="Times New Roman"/>
          <w:color w:val="000000"/>
          <w:sz w:val="28"/>
          <w:szCs w:val="28"/>
        </w:rPr>
        <w:t> </w:t>
      </w:r>
      <w:r w:rsidR="00F340BE" w:rsidRPr="001D47D6">
        <w:rPr>
          <w:rFonts w:hAnsi="Times New Roman" w:cs="Times New Roman"/>
          <w:color w:val="000000"/>
          <w:sz w:val="28"/>
          <w:szCs w:val="28"/>
          <w:lang w:val="ru-RU"/>
        </w:rPr>
        <w:t>страхование и на страхование от несчастных случаев на производстве и профессиональных заболеваний.</w:t>
      </w:r>
    </w:p>
    <w:p w:rsidR="00C432B0" w:rsidRDefault="00F340BE" w:rsidP="00A701F5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3.Сумма оплаты отпусков рассчитывается по формуле:</w:t>
      </w:r>
    </w:p>
    <w:p w:rsidR="00A701F5" w:rsidRPr="001D47D6" w:rsidRDefault="00A701F5" w:rsidP="00A701F5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8"/>
          <w:lang w:val="ru-RU"/>
        </w:rPr>
      </w:pPr>
    </w:p>
    <w:tbl>
      <w:tblPr>
        <w:tblW w:w="9915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080"/>
        <w:gridCol w:w="308"/>
        <w:gridCol w:w="4125"/>
        <w:gridCol w:w="567"/>
        <w:gridCol w:w="2835"/>
      </w:tblGrid>
      <w:tr w:rsidR="00C432B0" w:rsidRPr="00115EAF" w:rsidTr="001D47D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432B0" w:rsidRPr="001D47D6" w:rsidRDefault="00F340BE" w:rsidP="00A701F5">
            <w:pPr>
              <w:spacing w:before="0" w:beforeAutospacing="0" w:after="0" w:afterAutospacing="0"/>
              <w:rPr>
                <w:sz w:val="28"/>
                <w:szCs w:val="28"/>
              </w:rPr>
            </w:pPr>
            <w:proofErr w:type="spellStart"/>
            <w:r w:rsidRPr="001D47D6">
              <w:rPr>
                <w:rFonts w:hAnsi="Times New Roman" w:cs="Times New Roman"/>
                <w:color w:val="000000"/>
                <w:sz w:val="28"/>
                <w:szCs w:val="28"/>
              </w:rPr>
              <w:t>Сумма</w:t>
            </w:r>
            <w:proofErr w:type="spellEnd"/>
            <w:r w:rsidRPr="001D47D6">
              <w:rPr>
                <w:sz w:val="28"/>
                <w:szCs w:val="28"/>
              </w:rPr>
              <w:br/>
            </w:r>
            <w:proofErr w:type="spellStart"/>
            <w:r w:rsidRPr="001D47D6">
              <w:rPr>
                <w:rFonts w:hAnsi="Times New Roman" w:cs="Times New Roman"/>
                <w:color w:val="000000"/>
                <w:sz w:val="28"/>
                <w:szCs w:val="28"/>
              </w:rPr>
              <w:t>оплаты</w:t>
            </w:r>
            <w:proofErr w:type="spellEnd"/>
            <w:r w:rsidRPr="001D47D6">
              <w:rPr>
                <w:sz w:val="28"/>
                <w:szCs w:val="28"/>
              </w:rPr>
              <w:br/>
            </w:r>
            <w:proofErr w:type="spellStart"/>
            <w:r w:rsidRPr="001D47D6">
              <w:rPr>
                <w:rFonts w:hAnsi="Times New Roman" w:cs="Times New Roman"/>
                <w:color w:val="000000"/>
                <w:sz w:val="28"/>
                <w:szCs w:val="28"/>
              </w:rPr>
              <w:t>отпусков</w:t>
            </w:r>
            <w:proofErr w:type="spellEnd"/>
          </w:p>
        </w:tc>
        <w:tc>
          <w:tcPr>
            <w:tcW w:w="308" w:type="dxa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432B0" w:rsidRPr="001D47D6" w:rsidRDefault="00F340BE" w:rsidP="00A701F5">
            <w:pPr>
              <w:spacing w:before="0" w:beforeAutospacing="0" w:after="0" w:afterAutospacing="0"/>
              <w:rPr>
                <w:sz w:val="28"/>
                <w:szCs w:val="28"/>
              </w:rPr>
            </w:pPr>
            <w:r w:rsidRPr="001D47D6">
              <w:rPr>
                <w:rFonts w:hAnsi="Times New Roman" w:cs="Times New Roman"/>
                <w:color w:val="000000"/>
                <w:sz w:val="28"/>
                <w:szCs w:val="28"/>
              </w:rPr>
              <w:t>=</w:t>
            </w:r>
          </w:p>
        </w:tc>
        <w:tc>
          <w:tcPr>
            <w:tcW w:w="4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432B0" w:rsidRPr="001D47D6" w:rsidRDefault="00F340BE" w:rsidP="00A701F5">
            <w:pPr>
              <w:spacing w:before="0" w:beforeAutospacing="0" w:after="0" w:afterAutospacing="0"/>
              <w:rPr>
                <w:sz w:val="28"/>
                <w:szCs w:val="28"/>
                <w:lang w:val="ru-RU"/>
              </w:rPr>
            </w:pPr>
            <w:r w:rsidRPr="001D47D6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Количество не использованных всеми</w:t>
            </w:r>
            <w:r w:rsidR="00A701F5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1D47D6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сотрудниками дней о</w:t>
            </w:r>
            <w:r w:rsidRPr="001D47D6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т</w:t>
            </w:r>
            <w:r w:rsidRPr="001D47D6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пусков на</w:t>
            </w:r>
            <w:r w:rsidR="00A701F5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1D47D6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 xml:space="preserve">последний день </w:t>
            </w:r>
            <w:r w:rsidR="004C1E19" w:rsidRPr="001D47D6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года</w:t>
            </w:r>
          </w:p>
        </w:tc>
        <w:tc>
          <w:tcPr>
            <w:tcW w:w="567" w:type="dxa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432B0" w:rsidRPr="001D47D6" w:rsidRDefault="00F340BE" w:rsidP="00A701F5">
            <w:pPr>
              <w:spacing w:before="0" w:beforeAutospacing="0" w:after="0" w:afterAutospacing="0"/>
              <w:rPr>
                <w:sz w:val="28"/>
                <w:szCs w:val="28"/>
              </w:rPr>
            </w:pPr>
            <w:r w:rsidRPr="001D47D6">
              <w:rPr>
                <w:rFonts w:hAnsi="Times New Roman" w:cs="Times New Roman"/>
                <w:color w:val="000000"/>
                <w:sz w:val="28"/>
                <w:szCs w:val="28"/>
              </w:rPr>
              <w:t>×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432B0" w:rsidRPr="001D47D6" w:rsidRDefault="00F340BE" w:rsidP="00A701F5">
            <w:pPr>
              <w:spacing w:before="0" w:beforeAutospacing="0" w:after="0" w:afterAutospacing="0"/>
              <w:rPr>
                <w:sz w:val="28"/>
                <w:szCs w:val="28"/>
                <w:lang w:val="ru-RU"/>
              </w:rPr>
            </w:pPr>
            <w:r w:rsidRPr="001D47D6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Средний дневной</w:t>
            </w:r>
            <w:r w:rsidRPr="001D47D6">
              <w:rPr>
                <w:sz w:val="28"/>
                <w:szCs w:val="28"/>
                <w:lang w:val="ru-RU"/>
              </w:rPr>
              <w:br/>
            </w:r>
            <w:r w:rsidRPr="001D47D6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заработок по учре</w:t>
            </w:r>
            <w:r w:rsidRPr="001D47D6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ж</w:t>
            </w:r>
            <w:r w:rsidRPr="001D47D6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дению</w:t>
            </w:r>
            <w:r w:rsidR="00A701F5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1D47D6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 xml:space="preserve">за </w:t>
            </w:r>
            <w:proofErr w:type="gramStart"/>
            <w:r w:rsidRPr="001D47D6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последние</w:t>
            </w:r>
            <w:proofErr w:type="gramEnd"/>
            <w:r w:rsidRPr="001D47D6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 xml:space="preserve"> 12 мес</w:t>
            </w:r>
            <w:r w:rsidR="00A701F5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яцев</w:t>
            </w:r>
          </w:p>
        </w:tc>
      </w:tr>
    </w:tbl>
    <w:p w:rsidR="00A701F5" w:rsidRDefault="00A701F5" w:rsidP="00A701F5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</w:p>
    <w:p w:rsidR="00C432B0" w:rsidRPr="001D47D6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4.Данные о количестве дней неиспользованного отпуска представляет </w:t>
      </w:r>
      <w:r w:rsidR="00A701F5">
        <w:rPr>
          <w:rFonts w:hAnsi="Times New Roman" w:cs="Times New Roman"/>
          <w:color w:val="000000"/>
          <w:sz w:val="28"/>
          <w:szCs w:val="28"/>
          <w:lang w:val="ru-RU"/>
        </w:rPr>
        <w:t xml:space="preserve">управление делами </w:t>
      </w:r>
      <w:r w:rsidR="009C1FCF">
        <w:rPr>
          <w:rFonts w:hAnsi="Times New Roman" w:cs="Times New Roman"/>
          <w:color w:val="000000"/>
          <w:sz w:val="28"/>
          <w:szCs w:val="28"/>
          <w:lang w:val="ru-RU"/>
        </w:rPr>
        <w:t xml:space="preserve">администрации Венгеровского района Новосибирской области 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в</w:t>
      </w:r>
      <w:r w:rsidRPr="001D47D6">
        <w:rPr>
          <w:rFonts w:hAnsi="Times New Roman" w:cs="Times New Roman"/>
          <w:color w:val="000000"/>
          <w:sz w:val="28"/>
          <w:szCs w:val="28"/>
        </w:rPr>
        <w:t> 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соответствии с графиком документооборота.</w:t>
      </w:r>
    </w:p>
    <w:p w:rsidR="00C432B0" w:rsidRPr="00115EAF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5.Средний дневной </w:t>
      </w:r>
      <w:r w:rsidRPr="00115EAF">
        <w:rPr>
          <w:rFonts w:hAnsi="Times New Roman" w:cs="Times New Roman"/>
          <w:sz w:val="28"/>
          <w:szCs w:val="28"/>
          <w:lang w:val="ru-RU"/>
        </w:rPr>
        <w:t>заработок (</w:t>
      </w:r>
      <w:proofErr w:type="gramStart"/>
      <w:r w:rsidR="00A701F5" w:rsidRPr="00115EAF">
        <w:rPr>
          <w:rFonts w:hAnsi="Times New Roman" w:cs="Times New Roman"/>
          <w:sz w:val="28"/>
          <w:szCs w:val="28"/>
          <w:lang w:val="ru-RU"/>
        </w:rPr>
        <w:t>З</w:t>
      </w:r>
      <w:proofErr w:type="gramEnd"/>
      <w:r w:rsidRPr="00115EAF">
        <w:rPr>
          <w:rFonts w:hAnsi="Times New Roman" w:cs="Times New Roman"/>
          <w:sz w:val="28"/>
          <w:szCs w:val="28"/>
          <w:lang w:val="ru-RU"/>
        </w:rPr>
        <w:t xml:space="preserve"> ср. д.) в целом по учреждению определяе</w:t>
      </w:r>
      <w:r w:rsidRPr="00115EAF">
        <w:rPr>
          <w:rFonts w:hAnsi="Times New Roman" w:cs="Times New Roman"/>
          <w:sz w:val="28"/>
          <w:szCs w:val="28"/>
          <w:lang w:val="ru-RU"/>
        </w:rPr>
        <w:t>т</w:t>
      </w:r>
      <w:r w:rsidRPr="00115EAF">
        <w:rPr>
          <w:rFonts w:hAnsi="Times New Roman" w:cs="Times New Roman"/>
          <w:sz w:val="28"/>
          <w:szCs w:val="28"/>
          <w:lang w:val="ru-RU"/>
        </w:rPr>
        <w:t>ся по формуле:</w:t>
      </w:r>
    </w:p>
    <w:p w:rsidR="00C432B0" w:rsidRPr="00115EAF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sz w:val="28"/>
          <w:szCs w:val="28"/>
          <w:lang w:val="ru-RU"/>
        </w:rPr>
      </w:pPr>
      <w:proofErr w:type="gramStart"/>
      <w:r w:rsidRPr="00115EAF">
        <w:rPr>
          <w:rFonts w:hAnsi="Times New Roman" w:cs="Times New Roman"/>
          <w:bCs/>
          <w:sz w:val="28"/>
          <w:szCs w:val="28"/>
          <w:lang w:val="ru-RU"/>
        </w:rPr>
        <w:t>З</w:t>
      </w:r>
      <w:proofErr w:type="gramEnd"/>
      <w:r w:rsidRPr="00115EAF">
        <w:rPr>
          <w:rFonts w:hAnsi="Times New Roman" w:cs="Times New Roman"/>
          <w:bCs/>
          <w:sz w:val="28"/>
          <w:szCs w:val="28"/>
          <w:lang w:val="ru-RU"/>
        </w:rPr>
        <w:t xml:space="preserve"> ср. д. = ФОТ : 12 мес. : Ч : 29,3</w:t>
      </w:r>
    </w:p>
    <w:p w:rsidR="00C432B0" w:rsidRPr="001D47D6" w:rsidRDefault="00F340BE" w:rsidP="00A701F5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где:</w:t>
      </w:r>
    </w:p>
    <w:p w:rsidR="00C432B0" w:rsidRPr="001D47D6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ФОТ </w:t>
      </w:r>
      <w:r w:rsidR="00A701F5">
        <w:rPr>
          <w:rFonts w:hAnsi="Times New Roman" w:cs="Times New Roman"/>
          <w:color w:val="000000"/>
          <w:sz w:val="28"/>
          <w:szCs w:val="28"/>
          <w:lang w:val="ru-RU"/>
        </w:rPr>
        <w:t>-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 фонд оплаты труда в целом по учреждению за 12 месяцев, предшес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т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вующих дате расчета резерва;</w:t>
      </w:r>
    </w:p>
    <w:p w:rsidR="00C432B0" w:rsidRPr="001D47D6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Ч </w:t>
      </w:r>
      <w:r w:rsidR="00A701F5">
        <w:rPr>
          <w:rFonts w:hAnsi="Times New Roman" w:cs="Times New Roman"/>
          <w:color w:val="000000"/>
          <w:sz w:val="28"/>
          <w:szCs w:val="28"/>
          <w:lang w:val="ru-RU"/>
        </w:rPr>
        <w:t>-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 количество штатных единиц по штатному расписанию, действующему на дату расчета резерва;</w:t>
      </w:r>
    </w:p>
    <w:p w:rsidR="00C432B0" w:rsidRPr="001D47D6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29,3 – среднемесячное число календарных дней, установленное статьей 139 Трудового</w:t>
      </w:r>
      <w:r w:rsidR="00A701F5"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кодекса</w:t>
      </w:r>
      <w:r w:rsidR="00A701F5">
        <w:rPr>
          <w:rFonts w:hAnsi="Times New Roman" w:cs="Times New Roman"/>
          <w:color w:val="000000"/>
          <w:sz w:val="28"/>
          <w:szCs w:val="28"/>
          <w:lang w:val="ru-RU"/>
        </w:rPr>
        <w:t xml:space="preserve"> Российской Федерации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.</w:t>
      </w:r>
    </w:p>
    <w:p w:rsidR="00C432B0" w:rsidRPr="001D47D6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6.В сумму обязательных страховых взносов для формирования резерва включаются:</w:t>
      </w:r>
    </w:p>
    <w:p w:rsidR="00C432B0" w:rsidRPr="001D47D6" w:rsidRDefault="00A701F5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>
        <w:rPr>
          <w:rFonts w:hAnsi="Times New Roman" w:cs="Times New Roman"/>
          <w:color w:val="000000"/>
          <w:sz w:val="28"/>
          <w:szCs w:val="28"/>
          <w:lang w:val="ru-RU"/>
        </w:rPr>
        <w:t>-</w:t>
      </w:r>
      <w:r w:rsidR="00F340BE"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 сумма, рассчитанная по общеустановленной ставке страховых взносов;</w:t>
      </w:r>
    </w:p>
    <w:p w:rsidR="00C432B0" w:rsidRPr="001D47D6" w:rsidRDefault="00A701F5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>
        <w:rPr>
          <w:rFonts w:hAnsi="Times New Roman" w:cs="Times New Roman"/>
          <w:color w:val="000000"/>
          <w:sz w:val="28"/>
          <w:szCs w:val="28"/>
          <w:lang w:val="ru-RU"/>
        </w:rPr>
        <w:lastRenderedPageBreak/>
        <w:t>-</w:t>
      </w:r>
      <w:r w:rsidR="00F340BE"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 сумма, рассчитанная из дополнительных тарифов страховых взносов в Пенсионный фонд.</w:t>
      </w:r>
    </w:p>
    <w:p w:rsidR="00C432B0" w:rsidRPr="001D47D6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Сумма, рассчитанная по общеустановленной ставке страховых взносов, о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п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ределяется как</w:t>
      </w:r>
      <w:r w:rsidRPr="001D47D6">
        <w:rPr>
          <w:rFonts w:hAnsi="Times New Roman" w:cs="Times New Roman"/>
          <w:color w:val="000000"/>
          <w:sz w:val="28"/>
          <w:szCs w:val="28"/>
        </w:rPr>
        <w:t> 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величина суммы оплаты отпусков сотрудникам на расчетную дату, умноженная на 30,2</w:t>
      </w:r>
      <w:r w:rsidRPr="001D47D6">
        <w:rPr>
          <w:rFonts w:hAnsi="Times New Roman" w:cs="Times New Roman"/>
          <w:color w:val="000000"/>
          <w:sz w:val="28"/>
          <w:szCs w:val="28"/>
        </w:rPr>
        <w:t> 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процента – суммарную ставку платежей на обязательное страхование и взносов на</w:t>
      </w:r>
      <w:r w:rsidRPr="001D47D6">
        <w:rPr>
          <w:rFonts w:hAnsi="Times New Roman" w:cs="Times New Roman"/>
          <w:color w:val="000000"/>
          <w:sz w:val="28"/>
          <w:szCs w:val="28"/>
        </w:rPr>
        <w:t> 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травматизм.</w:t>
      </w:r>
    </w:p>
    <w:p w:rsidR="00C432B0" w:rsidRPr="001D47D6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Дополнительные тарифы страховых взносов в Пенсионный фонд рассчит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ы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ваются отдельно</w:t>
      </w:r>
      <w:r w:rsidRPr="001D47D6">
        <w:rPr>
          <w:rFonts w:hAnsi="Times New Roman" w:cs="Times New Roman"/>
          <w:color w:val="000000"/>
          <w:sz w:val="28"/>
          <w:szCs w:val="28"/>
        </w:rPr>
        <w:t> 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по формуле:</w:t>
      </w:r>
    </w:p>
    <w:p w:rsidR="00C432B0" w:rsidRPr="001D47D6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В = </w:t>
      </w:r>
      <w:proofErr w:type="spellStart"/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Впр</w:t>
      </w:r>
      <w:proofErr w:type="spellEnd"/>
      <w:proofErr w:type="gramStart"/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 :</w:t>
      </w:r>
      <w:proofErr w:type="gramEnd"/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 ФОТ × 100, где:</w:t>
      </w:r>
    </w:p>
    <w:p w:rsidR="00C432B0" w:rsidRPr="001D47D6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В </w:t>
      </w:r>
      <w:r w:rsidR="00A701F5">
        <w:rPr>
          <w:rFonts w:hAnsi="Times New Roman" w:cs="Times New Roman"/>
          <w:color w:val="000000"/>
          <w:sz w:val="28"/>
          <w:szCs w:val="28"/>
          <w:lang w:val="ru-RU"/>
        </w:rPr>
        <w:t>-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 дополнительные тарифы страховых взносов в Пенсионный фонд, вкл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ю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чаемые в</w:t>
      </w:r>
      <w:r w:rsidRPr="001D47D6">
        <w:rPr>
          <w:rFonts w:hAnsi="Times New Roman" w:cs="Times New Roman"/>
          <w:color w:val="000000"/>
          <w:sz w:val="28"/>
          <w:szCs w:val="28"/>
        </w:rPr>
        <w:t> 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расчет резерва;</w:t>
      </w:r>
    </w:p>
    <w:p w:rsidR="00C432B0" w:rsidRPr="001D47D6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proofErr w:type="spellStart"/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Впр</w:t>
      </w:r>
      <w:proofErr w:type="spellEnd"/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r w:rsidR="00A701F5">
        <w:rPr>
          <w:rFonts w:hAnsi="Times New Roman" w:cs="Times New Roman"/>
          <w:color w:val="000000"/>
          <w:sz w:val="28"/>
          <w:szCs w:val="28"/>
          <w:lang w:val="ru-RU"/>
        </w:rPr>
        <w:t>-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 сумма дополнительных тарифов страховых взносов в Пенсионный фонд,</w:t>
      </w:r>
      <w:r w:rsidRPr="001D47D6">
        <w:rPr>
          <w:rFonts w:hAnsi="Times New Roman" w:cs="Times New Roman"/>
          <w:color w:val="000000"/>
          <w:sz w:val="28"/>
          <w:szCs w:val="28"/>
        </w:rPr>
        <w:t> 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рассчитанная за 12 месяцев, предшествующих дате расчета резерва;</w:t>
      </w:r>
    </w:p>
    <w:p w:rsidR="00C432B0" w:rsidRPr="001D47D6" w:rsidRDefault="00F340BE" w:rsidP="00A701F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ФОТ </w:t>
      </w:r>
      <w:r w:rsidR="00A701F5">
        <w:rPr>
          <w:rFonts w:hAnsi="Times New Roman" w:cs="Times New Roman"/>
          <w:color w:val="000000"/>
          <w:sz w:val="28"/>
          <w:szCs w:val="28"/>
          <w:lang w:val="ru-RU"/>
        </w:rPr>
        <w:t>-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 xml:space="preserve"> фонд оплаты труда в целом по учреждению за 12 месяцев, предшес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т</w:t>
      </w:r>
      <w:r w:rsidRPr="001D47D6">
        <w:rPr>
          <w:rFonts w:hAnsi="Times New Roman" w:cs="Times New Roman"/>
          <w:color w:val="000000"/>
          <w:sz w:val="28"/>
          <w:szCs w:val="28"/>
          <w:lang w:val="ru-RU"/>
        </w:rPr>
        <w:t>вующих дате расчета резерва.</w:t>
      </w:r>
    </w:p>
    <w:p w:rsidR="00C432B0" w:rsidRPr="001D47D6" w:rsidRDefault="00C432B0" w:rsidP="00A701F5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</w:p>
    <w:p w:rsidR="00A701F5" w:rsidRPr="001D47D6" w:rsidRDefault="00A701F5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</w:p>
    <w:sectPr w:rsidR="00A701F5" w:rsidRPr="001D47D6" w:rsidSect="002B7FD5">
      <w:pgSz w:w="11907" w:h="16839"/>
      <w:pgMar w:top="1134" w:right="567" w:bottom="1134" w:left="1418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autoHyphenation/>
  <w:drawingGridHorizontalSpacing w:val="110"/>
  <w:displayHorizontalDrawingGridEvery w:val="2"/>
  <w:characterSpacingControl w:val="doNotCompress"/>
  <w:compat/>
  <w:rsids>
    <w:rsidRoot w:val="005A05CE"/>
    <w:rsid w:val="00115EAF"/>
    <w:rsid w:val="001D47D6"/>
    <w:rsid w:val="002B7FD5"/>
    <w:rsid w:val="002D33B1"/>
    <w:rsid w:val="002D3591"/>
    <w:rsid w:val="003433E0"/>
    <w:rsid w:val="003514A0"/>
    <w:rsid w:val="004C1E19"/>
    <w:rsid w:val="004F7E17"/>
    <w:rsid w:val="005A05CE"/>
    <w:rsid w:val="00627793"/>
    <w:rsid w:val="00653AF6"/>
    <w:rsid w:val="007528E6"/>
    <w:rsid w:val="009C1FCF"/>
    <w:rsid w:val="00A07536"/>
    <w:rsid w:val="00A701F5"/>
    <w:rsid w:val="00B42F45"/>
    <w:rsid w:val="00B73A5A"/>
    <w:rsid w:val="00BC1E35"/>
    <w:rsid w:val="00C432B0"/>
    <w:rsid w:val="00E2020C"/>
    <w:rsid w:val="00E438A1"/>
    <w:rsid w:val="00F01E19"/>
    <w:rsid w:val="00F340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370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dc:description>Подготовлено экспертами Актион-МЦФЭР</dc:description>
  <cp:lastModifiedBy>Пользователь Windows</cp:lastModifiedBy>
  <cp:revision>11</cp:revision>
  <dcterms:created xsi:type="dcterms:W3CDTF">2021-06-09T08:36:00Z</dcterms:created>
  <dcterms:modified xsi:type="dcterms:W3CDTF">2022-06-14T03:40:00Z</dcterms:modified>
</cp:coreProperties>
</file>