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8B3CEE">
        <w:rPr>
          <w:b/>
          <w:bCs/>
        </w:rPr>
        <w:t>2</w:t>
      </w:r>
      <w:r w:rsidR="00F61110" w:rsidRPr="00D27C48">
        <w:rPr>
          <w:b/>
          <w:bCs/>
        </w:rPr>
        <w:t>6</w:t>
      </w:r>
      <w:r w:rsidR="00274B2F">
        <w:rPr>
          <w:b/>
          <w:bCs/>
        </w:rPr>
        <w:t>.</w:t>
      </w:r>
      <w:r w:rsidR="00D27C48">
        <w:rPr>
          <w:b/>
          <w:bCs/>
        </w:rPr>
        <w:t>12</w:t>
      </w:r>
      <w:r w:rsidR="00274B2F">
        <w:rPr>
          <w:b/>
          <w:bCs/>
        </w:rPr>
        <w:t>.202</w:t>
      </w:r>
      <w:r w:rsidR="00274B2F" w:rsidRPr="00354AC9">
        <w:rPr>
          <w:b/>
          <w:bCs/>
        </w:rPr>
        <w:t>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237972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2550EA" w:rsidRPr="008B3CEE" w:rsidRDefault="002550EA" w:rsidP="002550EA">
      <w:pPr>
        <w:ind w:firstLine="567"/>
        <w:jc w:val="center"/>
        <w:rPr>
          <w:b/>
          <w:sz w:val="28"/>
          <w:szCs w:val="28"/>
        </w:rPr>
      </w:pPr>
      <w:r w:rsidRPr="008B3CEE">
        <w:rPr>
          <w:b/>
          <w:sz w:val="28"/>
          <w:szCs w:val="28"/>
        </w:rPr>
        <w:t>С 1 января Отделение СФР по Новосибирской области проиндексирует страховые пенсии пенсионеров региона</w:t>
      </w:r>
    </w:p>
    <w:p w:rsidR="002550EA" w:rsidRPr="00B937C7" w:rsidRDefault="002550EA" w:rsidP="002550EA">
      <w:pPr>
        <w:ind w:firstLine="567"/>
        <w:jc w:val="center"/>
        <w:rPr>
          <w:b/>
          <w:sz w:val="20"/>
          <w:szCs w:val="20"/>
        </w:rPr>
      </w:pPr>
    </w:p>
    <w:p w:rsidR="002550EA" w:rsidRPr="003E0915" w:rsidRDefault="002550EA" w:rsidP="003E0915">
      <w:pPr>
        <w:pStyle w:val="af7"/>
        <w:ind w:firstLine="567"/>
        <w:jc w:val="both"/>
        <w:rPr>
          <w:sz w:val="26"/>
          <w:szCs w:val="26"/>
          <w:lang w:eastAsia="ru-RU"/>
        </w:rPr>
      </w:pPr>
      <w:r w:rsidRPr="003E0915">
        <w:rPr>
          <w:sz w:val="26"/>
          <w:szCs w:val="26"/>
          <w:lang w:eastAsia="ru-RU"/>
        </w:rPr>
        <w:t xml:space="preserve">С 1 января 2025 года Отделение СФР по Новосибирской области проиндексирует страховые пенсии жителям региона. Повышение коснется всех получателей страховых пенсий, в том числе и работающих пенсионеров. </w:t>
      </w:r>
    </w:p>
    <w:p w:rsidR="002550EA" w:rsidRPr="003E0915" w:rsidRDefault="002550EA" w:rsidP="003E0915">
      <w:pPr>
        <w:pStyle w:val="af7"/>
        <w:ind w:firstLine="567"/>
        <w:jc w:val="both"/>
        <w:rPr>
          <w:sz w:val="16"/>
          <w:szCs w:val="16"/>
          <w:lang w:eastAsia="ru-RU"/>
        </w:rPr>
      </w:pPr>
    </w:p>
    <w:p w:rsidR="002550EA" w:rsidRPr="003E0915" w:rsidRDefault="002550EA" w:rsidP="003E0915">
      <w:pPr>
        <w:pStyle w:val="af7"/>
        <w:ind w:firstLine="567"/>
        <w:jc w:val="both"/>
        <w:rPr>
          <w:sz w:val="26"/>
          <w:szCs w:val="26"/>
        </w:rPr>
      </w:pPr>
      <w:r w:rsidRPr="003E0915">
        <w:rPr>
          <w:sz w:val="26"/>
          <w:szCs w:val="26"/>
        </w:rPr>
        <w:t xml:space="preserve">Напомним, что до настоящего времени (с 2016 года) выплата пенсии с учетом индексаций производилась пенсионеру только после прекращения трудовой деятельности.  С 2025 года, согласно изменениям, подписанным Президентом, пенсии работающих пенсионеров подлежат индексации наравне с </w:t>
      </w:r>
      <w:proofErr w:type="gramStart"/>
      <w:r w:rsidRPr="003E0915">
        <w:rPr>
          <w:sz w:val="26"/>
          <w:szCs w:val="26"/>
        </w:rPr>
        <w:t>выплатами</w:t>
      </w:r>
      <w:proofErr w:type="gramEnd"/>
      <w:r w:rsidRPr="003E0915">
        <w:rPr>
          <w:sz w:val="26"/>
          <w:szCs w:val="26"/>
        </w:rPr>
        <w:t xml:space="preserve"> неработающих получателей пенсии. Специалисты Отделения СФР по Новосибирской области произведут перерасчет в </w:t>
      </w:r>
      <w:proofErr w:type="spellStart"/>
      <w:r w:rsidRPr="003E0915">
        <w:rPr>
          <w:sz w:val="26"/>
          <w:szCs w:val="26"/>
        </w:rPr>
        <w:t>беззаявительном</w:t>
      </w:r>
      <w:proofErr w:type="spellEnd"/>
      <w:r w:rsidRPr="003E0915">
        <w:rPr>
          <w:sz w:val="26"/>
          <w:szCs w:val="26"/>
        </w:rPr>
        <w:t xml:space="preserve"> порядке — </w:t>
      </w:r>
      <w:r w:rsidRPr="003E0915">
        <w:rPr>
          <w:sz w:val="26"/>
          <w:szCs w:val="26"/>
          <w:lang w:eastAsia="ru-RU"/>
        </w:rPr>
        <w:t>самим гражданам ничего предпринимать не нужно.</w:t>
      </w:r>
    </w:p>
    <w:p w:rsidR="002550EA" w:rsidRPr="003E0915" w:rsidRDefault="002550EA" w:rsidP="003E0915">
      <w:pPr>
        <w:pStyle w:val="af7"/>
        <w:ind w:firstLine="567"/>
        <w:jc w:val="both"/>
        <w:rPr>
          <w:sz w:val="16"/>
          <w:szCs w:val="16"/>
        </w:rPr>
      </w:pPr>
    </w:p>
    <w:p w:rsidR="002550EA" w:rsidRPr="003E0915" w:rsidRDefault="002550EA" w:rsidP="003E0915">
      <w:pPr>
        <w:pStyle w:val="af7"/>
        <w:ind w:firstLine="567"/>
        <w:jc w:val="both"/>
        <w:rPr>
          <w:sz w:val="26"/>
          <w:szCs w:val="26"/>
        </w:rPr>
      </w:pPr>
      <w:r w:rsidRPr="003E0915">
        <w:rPr>
          <w:sz w:val="26"/>
          <w:szCs w:val="26"/>
        </w:rPr>
        <w:t>«</w:t>
      </w:r>
      <w:r w:rsidRPr="003E0915">
        <w:rPr>
          <w:sz w:val="26"/>
          <w:szCs w:val="26"/>
          <w:lang w:eastAsia="ru-RU"/>
        </w:rPr>
        <w:t xml:space="preserve">Особенность механизма индексации пенсии для работающих пенсионеров заключается в том, что индексация будет применяться не к размеру получаемой пенсии, а к установленному размеру, то есть к тому, </w:t>
      </w:r>
      <w:r w:rsidRPr="003E0915">
        <w:rPr>
          <w:sz w:val="26"/>
          <w:szCs w:val="26"/>
        </w:rPr>
        <w:t xml:space="preserve">который учитывает все индексации за периоды трудовой деятельности.  </w:t>
      </w:r>
      <w:r w:rsidRPr="003E0915">
        <w:rPr>
          <w:sz w:val="26"/>
          <w:szCs w:val="26"/>
          <w:lang w:eastAsia="ru-RU"/>
        </w:rPr>
        <w:t xml:space="preserve">Он зафиксирован на лицевом счете пенсионера. </w:t>
      </w:r>
      <w:r w:rsidRPr="003E0915">
        <w:rPr>
          <w:sz w:val="26"/>
          <w:szCs w:val="26"/>
        </w:rPr>
        <w:t>Такой вариант предусмотрен для того, чтобы пенсионеры смогли получить более существенную прибавку в результате индексации», —</w:t>
      </w:r>
      <w:r w:rsidR="0070145C" w:rsidRPr="0070145C">
        <w:rPr>
          <w:sz w:val="26"/>
          <w:szCs w:val="26"/>
        </w:rPr>
        <w:t xml:space="preserve"> </w:t>
      </w:r>
      <w:r w:rsidRPr="003E0915">
        <w:rPr>
          <w:sz w:val="26"/>
          <w:szCs w:val="26"/>
        </w:rPr>
        <w:t xml:space="preserve">отметил управляющий Отделением СФР по Новосибирской области </w:t>
      </w:r>
      <w:r w:rsidRPr="003E0915">
        <w:rPr>
          <w:b/>
          <w:sz w:val="26"/>
          <w:szCs w:val="26"/>
        </w:rPr>
        <w:t xml:space="preserve">Александр </w:t>
      </w:r>
      <w:proofErr w:type="spellStart"/>
      <w:r w:rsidRPr="003E0915">
        <w:rPr>
          <w:b/>
          <w:sz w:val="26"/>
          <w:szCs w:val="26"/>
        </w:rPr>
        <w:t>Терепа</w:t>
      </w:r>
      <w:proofErr w:type="spellEnd"/>
      <w:r w:rsidRPr="003E0915">
        <w:rPr>
          <w:b/>
          <w:sz w:val="26"/>
          <w:szCs w:val="26"/>
        </w:rPr>
        <w:t>.</w:t>
      </w:r>
    </w:p>
    <w:p w:rsidR="002550EA" w:rsidRPr="003E0915" w:rsidRDefault="002550EA" w:rsidP="003E0915">
      <w:pPr>
        <w:pStyle w:val="af7"/>
        <w:ind w:firstLine="567"/>
        <w:jc w:val="both"/>
        <w:rPr>
          <w:sz w:val="16"/>
          <w:szCs w:val="16"/>
        </w:rPr>
      </w:pPr>
    </w:p>
    <w:p w:rsidR="002550EA" w:rsidRPr="003E0915" w:rsidRDefault="002550EA" w:rsidP="003E0915">
      <w:pPr>
        <w:ind w:firstLine="567"/>
        <w:jc w:val="both"/>
        <w:rPr>
          <w:sz w:val="26"/>
          <w:szCs w:val="26"/>
          <w:lang w:eastAsia="ru-RU"/>
        </w:rPr>
      </w:pPr>
      <w:r w:rsidRPr="003E0915">
        <w:rPr>
          <w:sz w:val="26"/>
          <w:szCs w:val="26"/>
          <w:lang w:eastAsia="ru-RU"/>
        </w:rPr>
        <w:t xml:space="preserve">Рассмотрим на примере. </w:t>
      </w:r>
      <w:r w:rsidRPr="003E0915">
        <w:rPr>
          <w:sz w:val="26"/>
          <w:szCs w:val="26"/>
        </w:rPr>
        <w:t>Получатель пенсии продолжает работать. Размер получаемой пенсии составляет 19 тысяч рублей без учета индексаций, а с учетом пропущенных индексаций пенсия составляет 28 тысяч рублей — по нему и будет считаться индексация. Предполагаемый коэффициент инфляции, а, следовательно</w:t>
      </w:r>
      <w:r w:rsidR="0070145C">
        <w:rPr>
          <w:sz w:val="26"/>
          <w:szCs w:val="26"/>
        </w:rPr>
        <w:t>,</w:t>
      </w:r>
      <w:r w:rsidRPr="003E0915">
        <w:rPr>
          <w:sz w:val="26"/>
          <w:szCs w:val="26"/>
        </w:rPr>
        <w:t xml:space="preserve"> и индексации с 1 января 2025 года, составит 7,3%. Таким образом, пенсия у </w:t>
      </w:r>
      <w:r w:rsidR="0070145C">
        <w:rPr>
          <w:sz w:val="26"/>
          <w:szCs w:val="26"/>
        </w:rPr>
        <w:t xml:space="preserve">данного </w:t>
      </w:r>
      <w:r w:rsidRPr="003E0915">
        <w:rPr>
          <w:sz w:val="26"/>
          <w:szCs w:val="26"/>
        </w:rPr>
        <w:t>работающего пенсионера вырастет на 2 044 рубля в месяц. Повышение при этом будет установлено к получаемой пенсии в размере 19 тысяч рублей. Когда пенсионер уволится, его пенсия вслед за прибавкой по индексации будет дополнительно увеличена исходя из всех пропущенных за период работы повышений.</w:t>
      </w:r>
    </w:p>
    <w:p w:rsidR="002550EA" w:rsidRPr="003E0915" w:rsidRDefault="002550EA" w:rsidP="003E0915">
      <w:pPr>
        <w:ind w:firstLine="567"/>
        <w:jc w:val="both"/>
        <w:rPr>
          <w:sz w:val="16"/>
          <w:szCs w:val="16"/>
          <w:lang w:eastAsia="ru-RU"/>
        </w:rPr>
      </w:pPr>
    </w:p>
    <w:p w:rsidR="002550EA" w:rsidRPr="003E0915" w:rsidRDefault="002550EA" w:rsidP="003E0915">
      <w:pPr>
        <w:ind w:firstLine="567"/>
        <w:jc w:val="both"/>
        <w:rPr>
          <w:sz w:val="26"/>
          <w:szCs w:val="26"/>
          <w:lang w:eastAsia="ru-RU"/>
        </w:rPr>
      </w:pPr>
      <w:r w:rsidRPr="003E0915">
        <w:rPr>
          <w:sz w:val="26"/>
          <w:szCs w:val="26"/>
        </w:rPr>
        <w:t>Обращаем внимание, что индексация пенсии с 1 января распространяется на все виды страховых пенсий: по старости, по инвалидности и по потере кормильца. Таким образом, все новосибирские пенсионеры, в  том числе и работающие, которым установлена страховая пенсия, получат в январе 2025 года пенсию в новом размере с учетом  проведенной индексации. Повышение к</w:t>
      </w:r>
      <w:r w:rsidR="0070145C">
        <w:rPr>
          <w:sz w:val="26"/>
          <w:szCs w:val="26"/>
        </w:rPr>
        <w:t>оснется свыше 727</w:t>
      </w:r>
      <w:r w:rsidRPr="003E0915">
        <w:rPr>
          <w:sz w:val="26"/>
          <w:szCs w:val="26"/>
        </w:rPr>
        <w:t xml:space="preserve"> тысяч жителей </w:t>
      </w:r>
      <w:bookmarkStart w:id="0" w:name="_GoBack"/>
      <w:bookmarkEnd w:id="0"/>
      <w:r w:rsidRPr="003E0915">
        <w:rPr>
          <w:sz w:val="26"/>
          <w:szCs w:val="26"/>
        </w:rPr>
        <w:t xml:space="preserve">региона. </w:t>
      </w:r>
    </w:p>
    <w:p w:rsidR="002550EA" w:rsidRPr="003E0915" w:rsidRDefault="002550EA" w:rsidP="003E0915">
      <w:pPr>
        <w:ind w:firstLine="567"/>
        <w:jc w:val="both"/>
        <w:rPr>
          <w:sz w:val="16"/>
          <w:szCs w:val="16"/>
        </w:rPr>
      </w:pPr>
    </w:p>
    <w:p w:rsidR="002550EA" w:rsidRPr="00FB7413" w:rsidRDefault="002550EA" w:rsidP="003E0915">
      <w:pPr>
        <w:ind w:firstLine="567"/>
        <w:jc w:val="both"/>
        <w:rPr>
          <w:sz w:val="26"/>
          <w:szCs w:val="26"/>
        </w:rPr>
      </w:pPr>
      <w:r w:rsidRPr="003E0915">
        <w:rPr>
          <w:sz w:val="26"/>
          <w:szCs w:val="26"/>
        </w:rPr>
        <w:t>Если у вас остались вопросы, вы можете обратиться в единый контакт-центр по телефону — 8 800 100 0001 (звонок бесплатный). Режим работы линии Отделения СФР по Новосибирской области — с понедельника по четверг — с 8.30 до 17.15 без перерыва на обед, в пятницу — с 8.30 до 16.00.</w:t>
      </w:r>
    </w:p>
    <w:p w:rsidR="003E0915" w:rsidRPr="00FB7413" w:rsidRDefault="003E0915" w:rsidP="003E0915">
      <w:pPr>
        <w:ind w:firstLine="567"/>
        <w:jc w:val="both"/>
        <w:rPr>
          <w:sz w:val="12"/>
          <w:szCs w:val="12"/>
        </w:rPr>
      </w:pPr>
    </w:p>
    <w:p w:rsidR="0013392D" w:rsidRDefault="0013392D" w:rsidP="00054E2B">
      <w:pPr>
        <w:pStyle w:val="af7"/>
        <w:ind w:firstLine="567"/>
        <w:jc w:val="both"/>
      </w:pPr>
      <w:r>
        <w:t>ВК</w:t>
      </w:r>
      <w:r w:rsidRPr="0013392D">
        <w:t xml:space="preserve"> </w:t>
      </w:r>
      <w:hyperlink r:id="rId9" w:history="1">
        <w:r w:rsidR="004C02B2" w:rsidRPr="0013392D">
          <w:rPr>
            <w:rStyle w:val="a3"/>
            <w:lang w:val="en-US"/>
          </w:rPr>
          <w:t>https</w:t>
        </w:r>
        <w:r w:rsidR="004C02B2" w:rsidRPr="0013392D">
          <w:rPr>
            <w:rStyle w:val="a3"/>
          </w:rPr>
          <w:t>://</w:t>
        </w:r>
        <w:proofErr w:type="spellStart"/>
        <w:r w:rsidR="004C02B2" w:rsidRPr="0013392D">
          <w:rPr>
            <w:rStyle w:val="a3"/>
            <w:lang w:val="en-US"/>
          </w:rPr>
          <w:t>vk</w:t>
        </w:r>
        <w:proofErr w:type="spellEnd"/>
        <w:r w:rsidR="004C02B2" w:rsidRPr="0013392D">
          <w:rPr>
            <w:rStyle w:val="a3"/>
          </w:rPr>
          <w:t>.</w:t>
        </w:r>
        <w:r w:rsidR="004C02B2" w:rsidRPr="0013392D">
          <w:rPr>
            <w:rStyle w:val="a3"/>
            <w:lang w:val="en-US"/>
          </w:rPr>
          <w:t>com</w:t>
        </w:r>
        <w:r w:rsidR="004C02B2" w:rsidRPr="0013392D">
          <w:rPr>
            <w:rStyle w:val="a3"/>
          </w:rPr>
          <w:t>/</w:t>
        </w:r>
        <w:proofErr w:type="spellStart"/>
        <w:r w:rsidR="004C02B2" w:rsidRPr="0013392D">
          <w:rPr>
            <w:rStyle w:val="a3"/>
            <w:lang w:val="en-US"/>
          </w:rPr>
          <w:t>sfr</w:t>
        </w:r>
        <w:proofErr w:type="spellEnd"/>
        <w:r w:rsidR="004C02B2" w:rsidRPr="0013392D">
          <w:rPr>
            <w:rStyle w:val="a3"/>
          </w:rPr>
          <w:t>.</w:t>
        </w:r>
        <w:proofErr w:type="spellStart"/>
        <w:r w:rsidR="004C02B2" w:rsidRPr="0013392D">
          <w:rPr>
            <w:rStyle w:val="a3"/>
            <w:lang w:val="en-US"/>
          </w:rPr>
          <w:t>novosibirskayaoblast</w:t>
        </w:r>
        <w:proofErr w:type="spellEnd"/>
      </w:hyperlink>
      <w:r w:rsidR="004C02B2" w:rsidRPr="0013392D">
        <w:t>,</w:t>
      </w:r>
      <w:r>
        <w:t xml:space="preserve"> </w:t>
      </w:r>
    </w:p>
    <w:p w:rsidR="0013392D" w:rsidRDefault="004C02B2" w:rsidP="00054E2B">
      <w:pPr>
        <w:pStyle w:val="af7"/>
        <w:ind w:firstLine="567"/>
        <w:jc w:val="both"/>
      </w:pPr>
      <w:r>
        <w:t>Одноклассники</w:t>
      </w:r>
      <w:r w:rsidRPr="0013392D">
        <w:t xml:space="preserve"> </w:t>
      </w:r>
      <w:hyperlink r:id="rId10" w:history="1">
        <w:r w:rsidRPr="0013392D">
          <w:rPr>
            <w:rStyle w:val="a3"/>
            <w:lang w:val="en-US"/>
          </w:rPr>
          <w:t>https</w:t>
        </w:r>
        <w:r w:rsidRPr="0013392D">
          <w:rPr>
            <w:rStyle w:val="a3"/>
          </w:rPr>
          <w:t>://</w:t>
        </w:r>
        <w:r w:rsidRPr="0013392D">
          <w:rPr>
            <w:rStyle w:val="a3"/>
            <w:lang w:val="en-US"/>
          </w:rPr>
          <w:t>ok</w:t>
        </w:r>
        <w:r w:rsidRPr="0013392D">
          <w:rPr>
            <w:rStyle w:val="a3"/>
          </w:rPr>
          <w:t>.</w:t>
        </w:r>
        <w:r w:rsidRPr="0013392D">
          <w:rPr>
            <w:rStyle w:val="a3"/>
            <w:lang w:val="en-US"/>
          </w:rPr>
          <w:t>ru</w:t>
        </w:r>
        <w:r w:rsidRPr="0013392D">
          <w:rPr>
            <w:rStyle w:val="a3"/>
          </w:rPr>
          <w:t>/</w:t>
        </w:r>
        <w:r w:rsidRPr="0013392D">
          <w:rPr>
            <w:rStyle w:val="a3"/>
            <w:lang w:val="en-US"/>
          </w:rPr>
          <w:t>sfr</w:t>
        </w:r>
        <w:r w:rsidRPr="0013392D">
          <w:rPr>
            <w:rStyle w:val="a3"/>
          </w:rPr>
          <w:t>.</w:t>
        </w:r>
        <w:r w:rsidRPr="0013392D">
          <w:rPr>
            <w:rStyle w:val="a3"/>
            <w:lang w:val="en-US"/>
          </w:rPr>
          <w:t>novosibirskayaoblast</w:t>
        </w:r>
        <w:r w:rsidRPr="0013392D">
          <w:rPr>
            <w:rStyle w:val="a3"/>
          </w:rPr>
          <w:t>/</w:t>
        </w:r>
        <w:r w:rsidRPr="0013392D">
          <w:rPr>
            <w:rStyle w:val="a3"/>
            <w:lang w:val="en-US"/>
          </w:rPr>
          <w:t>topics</w:t>
        </w:r>
      </w:hyperlink>
      <w:r w:rsidRPr="0013392D">
        <w:t xml:space="preserve">, </w:t>
      </w:r>
    </w:p>
    <w:p w:rsidR="004C02B2" w:rsidRPr="0013392D" w:rsidRDefault="004C02B2" w:rsidP="00054E2B">
      <w:pPr>
        <w:pStyle w:val="af7"/>
        <w:ind w:firstLine="567"/>
        <w:jc w:val="both"/>
        <w:rPr>
          <w:lang w:val="en-US"/>
        </w:rPr>
      </w:pPr>
      <w:r w:rsidRPr="001A0FDE">
        <w:rPr>
          <w:lang w:val="en-US"/>
        </w:rPr>
        <w:t>Telegram</w:t>
      </w:r>
      <w:r w:rsidRPr="0013392D">
        <w:rPr>
          <w:lang w:val="en-US"/>
        </w:rPr>
        <w:t>-</w:t>
      </w:r>
      <w:r>
        <w:t>канал</w:t>
      </w:r>
      <w:r w:rsidRPr="0013392D">
        <w:rPr>
          <w:lang w:val="en-US"/>
        </w:rPr>
        <w:t xml:space="preserve"> </w:t>
      </w:r>
      <w:hyperlink r:id="rId11" w:history="1">
        <w:r w:rsidRPr="00AA7BCE">
          <w:rPr>
            <w:rStyle w:val="a3"/>
            <w:lang w:val="en-US"/>
          </w:rPr>
          <w:t>https</w:t>
        </w:r>
        <w:r w:rsidRPr="0013392D">
          <w:rPr>
            <w:rStyle w:val="a3"/>
            <w:lang w:val="en-US"/>
          </w:rPr>
          <w:t>://</w:t>
        </w:r>
        <w:r w:rsidRPr="00AA7BCE">
          <w:rPr>
            <w:rStyle w:val="a3"/>
            <w:lang w:val="en-US"/>
          </w:rPr>
          <w:t>t</w:t>
        </w:r>
        <w:r w:rsidRPr="0013392D">
          <w:rPr>
            <w:rStyle w:val="a3"/>
            <w:lang w:val="en-US"/>
          </w:rPr>
          <w:t>.</w:t>
        </w:r>
        <w:r w:rsidRPr="00AA7BCE">
          <w:rPr>
            <w:rStyle w:val="a3"/>
            <w:lang w:val="en-US"/>
          </w:rPr>
          <w:t>me</w:t>
        </w:r>
        <w:r w:rsidRPr="0013392D">
          <w:rPr>
            <w:rStyle w:val="a3"/>
            <w:lang w:val="en-US"/>
          </w:rPr>
          <w:t>/</w:t>
        </w:r>
        <w:r w:rsidRPr="00AA7BCE">
          <w:rPr>
            <w:rStyle w:val="a3"/>
            <w:lang w:val="en-US"/>
          </w:rPr>
          <w:t>sfr</w:t>
        </w:r>
        <w:r w:rsidRPr="0013392D">
          <w:rPr>
            <w:rStyle w:val="a3"/>
            <w:lang w:val="en-US"/>
          </w:rPr>
          <w:t>_</w:t>
        </w:r>
        <w:r w:rsidRPr="00AA7BCE">
          <w:rPr>
            <w:rStyle w:val="a3"/>
            <w:lang w:val="en-US"/>
          </w:rPr>
          <w:t>novosibirskayaoblast</w:t>
        </w:r>
      </w:hyperlink>
      <w:r w:rsidRPr="0013392D">
        <w:rPr>
          <w:lang w:val="en-US"/>
        </w:rPr>
        <w:t xml:space="preserve">  </w:t>
      </w:r>
    </w:p>
    <w:p w:rsidR="0013392D" w:rsidRPr="008B3CEE" w:rsidRDefault="0013392D" w:rsidP="0013392D">
      <w:pPr>
        <w:spacing w:line="360" w:lineRule="auto"/>
        <w:ind w:firstLine="567"/>
        <w:jc w:val="both"/>
        <w:rPr>
          <w:sz w:val="12"/>
          <w:szCs w:val="12"/>
          <w:lang w:val="en-US"/>
        </w:rPr>
      </w:pPr>
    </w:p>
    <w:p w:rsidR="0013392D" w:rsidRPr="002550EA" w:rsidRDefault="003E0915" w:rsidP="003E0915">
      <w:pPr>
        <w:ind w:firstLine="567"/>
        <w:jc w:val="right"/>
        <w:rPr>
          <w:lang w:val="en-US"/>
        </w:rPr>
      </w:pPr>
      <w:r w:rsidRPr="000437C4">
        <w:t xml:space="preserve">Пресс-служба Отделения </w:t>
      </w:r>
      <w:proofErr w:type="gramStart"/>
      <w:r w:rsidRPr="000437C4">
        <w:rPr>
          <w:lang w:val="en-US"/>
        </w:rPr>
        <w:t>C</w:t>
      </w:r>
      <w:proofErr w:type="gramEnd"/>
      <w:r w:rsidRPr="000437C4">
        <w:t xml:space="preserve">ФР  </w:t>
      </w:r>
    </w:p>
    <w:sectPr w:rsidR="0013392D" w:rsidRPr="002550EA" w:rsidSect="004C02B2">
      <w:pgSz w:w="11906" w:h="16838"/>
      <w:pgMar w:top="851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0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1"/>
  </w:num>
  <w:num w:numId="9">
    <w:abstractNumId w:val="7"/>
  </w:num>
  <w:num w:numId="10">
    <w:abstractNumId w:val="13"/>
  </w:num>
  <w:num w:numId="11">
    <w:abstractNumId w:val="9"/>
  </w:num>
  <w:num w:numId="12">
    <w:abstractNumId w:val="4"/>
  </w:num>
  <w:num w:numId="13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D4C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6ABD"/>
    <w:rsid w:val="00017605"/>
    <w:rsid w:val="00017B5C"/>
    <w:rsid w:val="00020A0F"/>
    <w:rsid w:val="00021126"/>
    <w:rsid w:val="0002141F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4E2B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300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2E98"/>
    <w:rsid w:val="000B3D9E"/>
    <w:rsid w:val="000B470D"/>
    <w:rsid w:val="000B4D4D"/>
    <w:rsid w:val="000B4EFD"/>
    <w:rsid w:val="000B5CF5"/>
    <w:rsid w:val="000B6291"/>
    <w:rsid w:val="000B6485"/>
    <w:rsid w:val="000B6AFD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9AC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E7F30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18B"/>
    <w:rsid w:val="00107381"/>
    <w:rsid w:val="001076A5"/>
    <w:rsid w:val="001076FD"/>
    <w:rsid w:val="00110E90"/>
    <w:rsid w:val="001114E8"/>
    <w:rsid w:val="00111715"/>
    <w:rsid w:val="001123BB"/>
    <w:rsid w:val="001126EC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92D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693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316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99A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A8A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17E09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972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4B5D"/>
    <w:rsid w:val="002550EA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48A"/>
    <w:rsid w:val="0027494F"/>
    <w:rsid w:val="00274B2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4B43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5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A72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AC9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3C0F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17CF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DA"/>
    <w:rsid w:val="003D65F2"/>
    <w:rsid w:val="003D6DE1"/>
    <w:rsid w:val="003D70F6"/>
    <w:rsid w:val="003E0009"/>
    <w:rsid w:val="003E0915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ABF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340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C43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31C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04DA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2B2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37850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63A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1F1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00E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225"/>
    <w:rsid w:val="005F22B7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7C5"/>
    <w:rsid w:val="00675F0A"/>
    <w:rsid w:val="00675F97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45C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17EA1"/>
    <w:rsid w:val="00720236"/>
    <w:rsid w:val="007203E3"/>
    <w:rsid w:val="007219EF"/>
    <w:rsid w:val="00722B84"/>
    <w:rsid w:val="00723C14"/>
    <w:rsid w:val="00723D64"/>
    <w:rsid w:val="007243BA"/>
    <w:rsid w:val="00724B91"/>
    <w:rsid w:val="00725CC9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0EB4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5DA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2F97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8D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4ADC"/>
    <w:rsid w:val="008851B6"/>
    <w:rsid w:val="00885899"/>
    <w:rsid w:val="0088618C"/>
    <w:rsid w:val="00886299"/>
    <w:rsid w:val="0088638C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42F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CEE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DD6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402C3"/>
    <w:rsid w:val="009408DD"/>
    <w:rsid w:val="009418DD"/>
    <w:rsid w:val="009424C8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5641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302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46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8A4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5FBC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049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342"/>
    <w:rsid w:val="00B16AA7"/>
    <w:rsid w:val="00B16D73"/>
    <w:rsid w:val="00B177F3"/>
    <w:rsid w:val="00B17A60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4B74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2FA5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5C4D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F06"/>
    <w:rsid w:val="00B879B4"/>
    <w:rsid w:val="00B87BB4"/>
    <w:rsid w:val="00B90AA0"/>
    <w:rsid w:val="00B91B55"/>
    <w:rsid w:val="00B91FA7"/>
    <w:rsid w:val="00B923FB"/>
    <w:rsid w:val="00B92FE3"/>
    <w:rsid w:val="00B937C7"/>
    <w:rsid w:val="00B938DC"/>
    <w:rsid w:val="00B946EF"/>
    <w:rsid w:val="00B947FE"/>
    <w:rsid w:val="00B95062"/>
    <w:rsid w:val="00B95C2E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977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0AE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4A00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3A97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371A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282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3B23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76B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5FE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258B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27C48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F2F"/>
    <w:rsid w:val="00D56962"/>
    <w:rsid w:val="00D56D5A"/>
    <w:rsid w:val="00D60CC9"/>
    <w:rsid w:val="00D60DD0"/>
    <w:rsid w:val="00D614C9"/>
    <w:rsid w:val="00D61B1B"/>
    <w:rsid w:val="00D62D50"/>
    <w:rsid w:val="00D6359A"/>
    <w:rsid w:val="00D64407"/>
    <w:rsid w:val="00D64C73"/>
    <w:rsid w:val="00D653D5"/>
    <w:rsid w:val="00D654E7"/>
    <w:rsid w:val="00D65D9F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63F2"/>
    <w:rsid w:val="00DB7383"/>
    <w:rsid w:val="00DB78DB"/>
    <w:rsid w:val="00DB7BE7"/>
    <w:rsid w:val="00DC150D"/>
    <w:rsid w:val="00DC1DC3"/>
    <w:rsid w:val="00DC2754"/>
    <w:rsid w:val="00DC3DD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DE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4DC9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6C22"/>
    <w:rsid w:val="00E07593"/>
    <w:rsid w:val="00E104A9"/>
    <w:rsid w:val="00E10F98"/>
    <w:rsid w:val="00E12C18"/>
    <w:rsid w:val="00E12EE6"/>
    <w:rsid w:val="00E15C5A"/>
    <w:rsid w:val="00E16A8A"/>
    <w:rsid w:val="00E16B48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0BFC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31B9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5CE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1110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461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51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1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47D1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B34B7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  <w:style w:type="character" w:customStyle="1" w:styleId="50">
    <w:name w:val="Заголовок 5 Знак"/>
    <w:basedOn w:val="a0"/>
    <w:link w:val="5"/>
    <w:semiHidden/>
    <w:rsid w:val="00B34B7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t.me/sfr_novosibirskayaoblast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ok.ru/sfr.novosibirskayaoblast/topics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vk.com/sfr.novosibirskayaoblas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3E399B-8ABF-4AC3-9A70-D9B8E48D9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491</Words>
  <Characters>2802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7</cp:revision>
  <cp:lastPrinted>2022-11-15T06:36:00Z</cp:lastPrinted>
  <dcterms:created xsi:type="dcterms:W3CDTF">2024-12-17T03:41:00Z</dcterms:created>
  <dcterms:modified xsi:type="dcterms:W3CDTF">2024-12-26T02:30:00Z</dcterms:modified>
</cp:coreProperties>
</file>