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760925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514E7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06</w:t>
      </w:r>
      <w:r w:rsidR="007C2BE4">
        <w:rPr>
          <w:b/>
          <w:bCs/>
        </w:rPr>
        <w:t>.</w:t>
      </w:r>
      <w:r w:rsidR="0038290D">
        <w:rPr>
          <w:b/>
          <w:bCs/>
        </w:rPr>
        <w:t>04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14E71" w:rsidRPr="00124754" w:rsidRDefault="00514E71" w:rsidP="00514E71">
      <w:pPr>
        <w:pStyle w:val="ae"/>
        <w:ind w:firstLine="567"/>
        <w:rPr>
          <w:b/>
          <w:color w:val="212121"/>
          <w:sz w:val="26"/>
          <w:szCs w:val="26"/>
        </w:rPr>
      </w:pPr>
      <w:r w:rsidRPr="00124754">
        <w:rPr>
          <w:b/>
          <w:color w:val="212121"/>
          <w:sz w:val="26"/>
          <w:szCs w:val="26"/>
        </w:rPr>
        <w:t>Прием заявлений на новые пособия семьям с детьми от 8 до 17 лет начнется с 1 мая</w:t>
      </w:r>
    </w:p>
    <w:p w:rsidR="00514E71" w:rsidRDefault="00514E71" w:rsidP="00514E71">
      <w:pPr>
        <w:pStyle w:val="af6"/>
        <w:ind w:firstLine="567"/>
        <w:jc w:val="both"/>
        <w:rPr>
          <w:sz w:val="26"/>
          <w:szCs w:val="26"/>
        </w:rPr>
      </w:pPr>
      <w:r w:rsidRPr="00124754">
        <w:rPr>
          <w:sz w:val="26"/>
          <w:szCs w:val="26"/>
        </w:rPr>
        <w:t>Прием заявлений на новую выплату семьям с н</w:t>
      </w:r>
      <w:r>
        <w:rPr>
          <w:sz w:val="26"/>
          <w:szCs w:val="26"/>
        </w:rPr>
        <w:t xml:space="preserve">евысоким </w:t>
      </w:r>
      <w:r w:rsidRPr="00124754">
        <w:rPr>
          <w:sz w:val="26"/>
          <w:szCs w:val="26"/>
        </w:rPr>
        <w:t>доходом на детей от 8 до 17 лет стартует 1 мая 2022 года. При этом назначать пособие будут с 1 апреля. То есть, подав заявление после 1 мая, семья получит сумму сразу за два месяца – за апрель и за май, при условии, что в апреле ребенку уже исполнилось 8 лет.</w:t>
      </w:r>
    </w:p>
    <w:p w:rsidR="00742B46" w:rsidRPr="00124754" w:rsidRDefault="00742B46" w:rsidP="00514E7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Заявление можно будет подать в электронном виде – соответствующий сервис будет запущен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, а также через МФЦ и клиентские службы ПФР. </w:t>
      </w:r>
      <w:proofErr w:type="spellStart"/>
      <w:r>
        <w:rPr>
          <w:sz w:val="26"/>
          <w:szCs w:val="26"/>
        </w:rPr>
        <w:t>бОльшую</w:t>
      </w:r>
      <w:proofErr w:type="spellEnd"/>
      <w:r>
        <w:rPr>
          <w:sz w:val="26"/>
          <w:szCs w:val="26"/>
        </w:rPr>
        <w:t xml:space="preserve"> часть необходимых сведений для установления выплаты ПФР будет запрашивать самостоятельно по </w:t>
      </w:r>
      <w:proofErr w:type="spellStart"/>
      <w:r>
        <w:rPr>
          <w:sz w:val="26"/>
          <w:szCs w:val="26"/>
        </w:rPr>
        <w:t>межведу</w:t>
      </w:r>
      <w:proofErr w:type="spellEnd"/>
      <w:r>
        <w:rPr>
          <w:sz w:val="26"/>
          <w:szCs w:val="26"/>
        </w:rPr>
        <w:t xml:space="preserve">. </w:t>
      </w:r>
      <w:r w:rsidR="00D06FE0">
        <w:rPr>
          <w:sz w:val="26"/>
          <w:szCs w:val="26"/>
        </w:rPr>
        <w:t xml:space="preserve">Торопиться с подачей заявления нет необходимости – заявление можно подать до 1 октября с сохранением срока установления выплаты с 1 апреля. </w:t>
      </w:r>
    </w:p>
    <w:p w:rsidR="00514E71" w:rsidRPr="00124754" w:rsidRDefault="00514E71" w:rsidP="00514E71">
      <w:pPr>
        <w:pStyle w:val="af6"/>
        <w:ind w:firstLine="567"/>
        <w:jc w:val="both"/>
        <w:rPr>
          <w:sz w:val="26"/>
          <w:szCs w:val="26"/>
        </w:rPr>
      </w:pPr>
      <w:r w:rsidRPr="00124754">
        <w:rPr>
          <w:sz w:val="26"/>
          <w:szCs w:val="26"/>
        </w:rPr>
        <w:t>Важным условием для получения пособия является размер дохода семьи. Выплата будет назначаться семьям, чей среднедушевой доход меньше прожиточного минимума на человека в регионе проживания.</w:t>
      </w:r>
      <w:r w:rsidR="004A319B">
        <w:rPr>
          <w:sz w:val="26"/>
          <w:szCs w:val="26"/>
        </w:rPr>
        <w:t xml:space="preserve"> Решение об установлении выплаты будет приниматься также на основе комплексной оценки нуждаемости, то есть с учетом не только доходов, но и имущества семьи (как сейчас назначаются выплаты с 8 до 17 одиноким родителям, а также выплаты с 3 до 7 лет). </w:t>
      </w:r>
    </w:p>
    <w:p w:rsidR="00514E71" w:rsidRDefault="00514E71" w:rsidP="00514E71">
      <w:pPr>
        <w:pStyle w:val="af6"/>
        <w:ind w:firstLine="567"/>
        <w:jc w:val="both"/>
        <w:rPr>
          <w:sz w:val="26"/>
          <w:szCs w:val="26"/>
        </w:rPr>
      </w:pPr>
      <w:r w:rsidRPr="00124754">
        <w:rPr>
          <w:sz w:val="26"/>
          <w:szCs w:val="26"/>
        </w:rPr>
        <w:t xml:space="preserve">От дохода зависит и размер новой выплаты, который может составлять 50, 75 или 100% прожиточного минимума на ребенка в регионе. Базовый размер выплаты – 50%, в </w:t>
      </w:r>
      <w:r>
        <w:rPr>
          <w:sz w:val="26"/>
          <w:szCs w:val="26"/>
        </w:rPr>
        <w:t>Новосибирской области</w:t>
      </w:r>
      <w:r w:rsidRPr="00124754">
        <w:rPr>
          <w:sz w:val="26"/>
          <w:szCs w:val="26"/>
        </w:rPr>
        <w:t xml:space="preserve"> это 6 </w:t>
      </w:r>
      <w:r>
        <w:rPr>
          <w:sz w:val="26"/>
          <w:szCs w:val="26"/>
        </w:rPr>
        <w:t>619</w:t>
      </w:r>
      <w:r w:rsidRPr="00124754">
        <w:rPr>
          <w:sz w:val="26"/>
          <w:szCs w:val="26"/>
        </w:rPr>
        <w:t xml:space="preserve"> рублей</w:t>
      </w:r>
      <w:r>
        <w:rPr>
          <w:sz w:val="26"/>
          <w:szCs w:val="26"/>
        </w:rPr>
        <w:t xml:space="preserve"> в месяц</w:t>
      </w:r>
      <w:r w:rsidRPr="00124754">
        <w:rPr>
          <w:sz w:val="26"/>
          <w:szCs w:val="26"/>
        </w:rPr>
        <w:t>. Если с учетом этой выплаты до</w:t>
      </w:r>
      <w:r>
        <w:rPr>
          <w:sz w:val="26"/>
          <w:szCs w:val="26"/>
        </w:rPr>
        <w:t xml:space="preserve">ход </w:t>
      </w:r>
      <w:r w:rsidRPr="00124754">
        <w:rPr>
          <w:sz w:val="26"/>
          <w:szCs w:val="26"/>
        </w:rPr>
        <w:t xml:space="preserve">семьи все равно будет меньше прожиточного минимума на человека, пособие назначат в размере 75% регионального прожиточного минимума на ребенка. Если </w:t>
      </w:r>
      <w:r w:rsidR="00667BBE">
        <w:rPr>
          <w:sz w:val="26"/>
          <w:szCs w:val="26"/>
        </w:rPr>
        <w:t xml:space="preserve">и </w:t>
      </w:r>
      <w:r w:rsidRPr="00124754">
        <w:rPr>
          <w:sz w:val="26"/>
          <w:szCs w:val="26"/>
        </w:rPr>
        <w:t>с учетом этой выплаты размер среднедушевого дохода семьи оста</w:t>
      </w:r>
      <w:r w:rsidR="00667BBE">
        <w:rPr>
          <w:sz w:val="26"/>
          <w:szCs w:val="26"/>
        </w:rPr>
        <w:t>н</w:t>
      </w:r>
      <w:r w:rsidRPr="00124754">
        <w:rPr>
          <w:sz w:val="26"/>
          <w:szCs w:val="26"/>
        </w:rPr>
        <w:t xml:space="preserve">ется меньше прожиточного минимума, то </w:t>
      </w:r>
      <w:r w:rsidR="00667BBE">
        <w:rPr>
          <w:sz w:val="26"/>
          <w:szCs w:val="26"/>
        </w:rPr>
        <w:t>будет назначен</w:t>
      </w:r>
      <w:r w:rsidRPr="00124754">
        <w:rPr>
          <w:sz w:val="26"/>
          <w:szCs w:val="26"/>
        </w:rPr>
        <w:t xml:space="preserve"> максимальн</w:t>
      </w:r>
      <w:r w:rsidR="00667BBE">
        <w:rPr>
          <w:sz w:val="26"/>
          <w:szCs w:val="26"/>
        </w:rPr>
        <w:t>ый размер пособия</w:t>
      </w:r>
      <w:r w:rsidRPr="00124754">
        <w:rPr>
          <w:sz w:val="26"/>
          <w:szCs w:val="26"/>
        </w:rPr>
        <w:t xml:space="preserve"> в 100% </w:t>
      </w:r>
      <w:r w:rsidR="00667BBE">
        <w:rPr>
          <w:sz w:val="26"/>
          <w:szCs w:val="26"/>
        </w:rPr>
        <w:t xml:space="preserve">от </w:t>
      </w:r>
      <w:r w:rsidRPr="00124754">
        <w:rPr>
          <w:sz w:val="26"/>
          <w:szCs w:val="26"/>
        </w:rPr>
        <w:t>регионального прожиточного минимума на ребенка.</w:t>
      </w:r>
    </w:p>
    <w:p w:rsidR="004A319B" w:rsidRPr="00124754" w:rsidRDefault="004A319B" w:rsidP="00514E7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в семье несколько детей указанного возраста, пособие будет устанавливаться на каждого ребенка в возрасте от 8 до 16 (включительно) лет (то есть, до исполнения ребенку 17 лет). </w:t>
      </w:r>
    </w:p>
    <w:p w:rsidR="00514E71" w:rsidRPr="00124754" w:rsidRDefault="00514E71" w:rsidP="00514E71">
      <w:pPr>
        <w:pStyle w:val="af6"/>
        <w:ind w:firstLine="567"/>
        <w:jc w:val="both"/>
        <w:rPr>
          <w:sz w:val="26"/>
          <w:szCs w:val="26"/>
        </w:rPr>
      </w:pPr>
      <w:r w:rsidRPr="00124754">
        <w:rPr>
          <w:sz w:val="26"/>
          <w:szCs w:val="26"/>
        </w:rPr>
        <w:t>Напомним, сейчас выплату на детей от 8 до 17 лет могут оформить только одинокие родители</w:t>
      </w:r>
      <w:r w:rsidR="00667BBE">
        <w:rPr>
          <w:sz w:val="26"/>
          <w:szCs w:val="26"/>
        </w:rPr>
        <w:t>,</w:t>
      </w:r>
      <w:r w:rsidRPr="00124754">
        <w:rPr>
          <w:sz w:val="26"/>
          <w:szCs w:val="26"/>
        </w:rPr>
        <w:t xml:space="preserve"> и размер этого пособия составляет 50% от регионального прожиточного минимума на ребенка.</w:t>
      </w:r>
    </w:p>
    <w:p w:rsidR="00677DF0" w:rsidRPr="00492958" w:rsidRDefault="00677DF0" w:rsidP="006F5E73">
      <w:pPr>
        <w:pStyle w:val="af6"/>
        <w:ind w:firstLine="426"/>
        <w:jc w:val="both"/>
        <w:rPr>
          <w:b/>
          <w:i/>
          <w:sz w:val="8"/>
          <w:szCs w:val="8"/>
        </w:rPr>
      </w:pPr>
    </w:p>
    <w:p w:rsidR="0038290D" w:rsidRDefault="0038290D" w:rsidP="000460F0">
      <w:pPr>
        <w:pStyle w:val="af6"/>
        <w:ind w:firstLine="567"/>
        <w:jc w:val="right"/>
      </w:pPr>
    </w:p>
    <w:p w:rsidR="00742B46" w:rsidRDefault="00742B46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4D71C0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6"/>
  </w:num>
  <w:num w:numId="4">
    <w:abstractNumId w:val="30"/>
  </w:num>
  <w:num w:numId="5">
    <w:abstractNumId w:val="31"/>
  </w:num>
  <w:num w:numId="6">
    <w:abstractNumId w:val="1"/>
  </w:num>
  <w:num w:numId="7">
    <w:abstractNumId w:val="29"/>
  </w:num>
  <w:num w:numId="8">
    <w:abstractNumId w:val="2"/>
  </w:num>
  <w:num w:numId="9">
    <w:abstractNumId w:val="24"/>
  </w:num>
  <w:num w:numId="10">
    <w:abstractNumId w:val="27"/>
  </w:num>
  <w:num w:numId="11">
    <w:abstractNumId w:val="14"/>
  </w:num>
  <w:num w:numId="12">
    <w:abstractNumId w:val="16"/>
  </w:num>
  <w:num w:numId="13">
    <w:abstractNumId w:val="17"/>
  </w:num>
  <w:num w:numId="14">
    <w:abstractNumId w:val="32"/>
  </w:num>
  <w:num w:numId="15">
    <w:abstractNumId w:val="25"/>
  </w:num>
  <w:num w:numId="16">
    <w:abstractNumId w:val="19"/>
  </w:num>
  <w:num w:numId="17">
    <w:abstractNumId w:val="15"/>
  </w:num>
  <w:num w:numId="18">
    <w:abstractNumId w:val="22"/>
  </w:num>
  <w:num w:numId="19">
    <w:abstractNumId w:val="3"/>
  </w:num>
  <w:num w:numId="20">
    <w:abstractNumId w:val="21"/>
  </w:num>
  <w:num w:numId="21">
    <w:abstractNumId w:val="6"/>
  </w:num>
  <w:num w:numId="22">
    <w:abstractNumId w:val="28"/>
  </w:num>
  <w:num w:numId="23">
    <w:abstractNumId w:val="13"/>
  </w:num>
  <w:num w:numId="24">
    <w:abstractNumId w:val="9"/>
  </w:num>
  <w:num w:numId="25">
    <w:abstractNumId w:val="4"/>
  </w:num>
  <w:num w:numId="26">
    <w:abstractNumId w:val="12"/>
  </w:num>
  <w:num w:numId="27">
    <w:abstractNumId w:val="8"/>
  </w:num>
  <w:num w:numId="28">
    <w:abstractNumId w:val="18"/>
  </w:num>
  <w:num w:numId="29">
    <w:abstractNumId w:val="11"/>
  </w:num>
  <w:num w:numId="30">
    <w:abstractNumId w:val="33"/>
  </w:num>
  <w:num w:numId="31">
    <w:abstractNumId w:val="20"/>
  </w:num>
  <w:num w:numId="32">
    <w:abstractNumId w:val="10"/>
  </w:num>
  <w:num w:numId="33">
    <w:abstractNumId w:val="23"/>
  </w:num>
  <w:num w:numId="34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14C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D14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145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19B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B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0925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679B5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47FE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6FE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1C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324684-1263-4898-A197-A50B611AB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45</cp:revision>
  <cp:lastPrinted>2020-07-22T07:11:00Z</cp:lastPrinted>
  <dcterms:created xsi:type="dcterms:W3CDTF">2021-10-22T06:28:00Z</dcterms:created>
  <dcterms:modified xsi:type="dcterms:W3CDTF">2022-04-07T03:54:00Z</dcterms:modified>
</cp:coreProperties>
</file>