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png" ContentType="image/png"/>
  <Override PartName="/word/media/image4.wmf" ContentType="image/x-wmf"/>
  <Override PartName="/word/media/image3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  <mc:AlternateContent>
          <mc:Choice Requires="wps">
            <w:drawing>
              <wp:anchor behindDoc="0" distT="0" distB="0" distL="114300" distR="114300" simplePos="0" locked="0" layoutInCell="1" allowOverlap="1" relativeHeight="3">
                <wp:simplePos x="0" y="0"/>
                <wp:positionH relativeFrom="column">
                  <wp:posOffset>-478155</wp:posOffset>
                </wp:positionH>
                <wp:positionV relativeFrom="paragraph">
                  <wp:posOffset>-457200</wp:posOffset>
                </wp:positionV>
                <wp:extent cx="7571105" cy="1276350"/>
                <wp:effectExtent l="0" t="0" r="0" b="635"/>
                <wp:wrapNone/>
                <wp:docPr id="1" name="Надпись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70440" cy="1275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17"/>
                              <w:rPr/>
                            </w:pPr>
                            <w:r>
                              <w:rPr/>
                              <w:drawing>
                                <wp:inline distT="0" distB="0" distL="19050" distR="0">
                                  <wp:extent cx="7362190" cy="1221105"/>
                                  <wp:effectExtent l="0" t="0" r="0" b="0"/>
                                  <wp:docPr id="3" name="Рисунок 1" descr="http://bitronik.ru/wp-content/uploads/2016/06/vnimanie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Рисунок 1" descr="http://bitronik.ru/wp-content/uploads/2016/06/vnimanie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62190" cy="122110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lIns="90000" rIns="90000" tIns="45000" bIns="450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Надпись 2" fillcolor="white" stroked="f" style="position:absolute;margin-left:-37.65pt;margin-top:-36pt;width:596.05pt;height:100.4pt">
                <w10:wrap type="none"/>
                <v:fill o:detectmouseclick="t" type="solid" color2="black"/>
                <v:stroke color="#3465a4" weight="9360" joinstyle="miter" endcap="flat"/>
                <v:textbox>
                  <w:txbxContent>
                    <w:p>
                      <w:pPr>
                        <w:pStyle w:val="Style17"/>
                        <w:rPr/>
                      </w:pPr>
                      <w:r>
                        <w:rPr/>
                        <w:drawing>
                          <wp:inline distT="0" distB="0" distL="19050" distR="0">
                            <wp:extent cx="7362190" cy="1221105"/>
                            <wp:effectExtent l="0" t="0" r="0" b="0"/>
                            <wp:docPr id="4" name="Рисунок 1" descr="http://bitronik.ru/wp-content/uploads/2016/06/vnimanie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Рисунок 1" descr="http://bitronik.ru/wp-content/uploads/2016/06/vnimanie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362190" cy="122110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rPr/>
      </w:pPr>
      <w:r>
        <w:rPr/>
      </w:r>
    </w:p>
    <w:p>
      <w:pPr>
        <w:pStyle w:val="Normal"/>
        <w:tabs>
          <w:tab w:val="left" w:pos="5780" w:leader="none"/>
        </w:tabs>
        <w:rPr>
          <w:lang w:val="en-US"/>
        </w:rPr>
      </w:pPr>
      <w:r>
        <w:rPr/>
        <w:tab/>
      </w:r>
    </w:p>
    <w:p>
      <w:pPr>
        <w:pStyle w:val="Normal"/>
        <w:tabs>
          <w:tab w:val="left" w:pos="5780" w:leader="none"/>
        </w:tabs>
        <w:jc w:val="center"/>
        <w:rPr>
          <w:rFonts w:ascii="Arial Black" w:hAnsi="Arial Black" w:cs="Aharoni"/>
          <w:color w:val="C00000"/>
          <w:sz w:val="36"/>
          <w:szCs w:val="36"/>
          <w14:textFill>
            <w14:gradFill>
              <w14:gsLst>
                <w14:gs w14:pos="0">
                  <w14:srgbClr w14:val="C00000"/>
                </w14:gs>
                <w14:gs w14:pos="87000">
                  <w14:schemeClr w14:val="tx2">
                    <w14:lumMod w14:val="60000"/>
                    <w14:lumOff w14:val="40000"/>
                  </w14:schemeClr>
                </w14:gs>
                <w14:gs w14:pos="100000">
                  <w14:schemeClr w14:val="accent1">
                    <w14:tint w14:val="23500"/>
                    <w14:satMod w14:val="160000"/>
                  </w14:schemeClr>
                </w14:gs>
              </w14:gsLst>
              <w14:lin w14:ang="5400000" w14:scaled="0"/>
            </w14:gradFill>
          </w14:textFill>
        </w:rPr>
      </w:pPr>
      <w:r>
        <mc:AlternateContent>
          <mc:Choice Requires="wps">
            <w:drawing>
              <wp:anchor behindDoc="0" distT="0" distB="0" distL="114300" distR="114300" simplePos="0" locked="0" layoutInCell="1" allowOverlap="1" relativeHeight="2" wp14:anchorId="242DEC7F">
                <wp:simplePos x="0" y="0"/>
                <wp:positionH relativeFrom="column">
                  <wp:posOffset>-171450</wp:posOffset>
                </wp:positionH>
                <wp:positionV relativeFrom="paragraph">
                  <wp:posOffset>478155</wp:posOffset>
                </wp:positionV>
                <wp:extent cx="6915785" cy="4429760"/>
                <wp:effectExtent l="0" t="0" r="0" b="9525"/>
                <wp:wrapNone/>
                <wp:docPr id="5" name="Надпись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15240" cy="4429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17"/>
                              <w:spacing w:lineRule="auto" w:line="360"/>
                              <w:ind w:firstLine="284"/>
                              <w:jc w:val="both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 xml:space="preserve">Специалисты Пенсионного фонда осуществляют консультирование и прием граждан в КЛИЕНТСКИХ СЛУЖБАХ территориальных управлений ПФР. Предоставление услуг ПФР осуществляется и через офисы МФЦ («Мои документы»), а также в электронном виде через Личный кабинет на сайте ПФР и Единый портал госуслуг. </w:t>
                            </w:r>
                          </w:p>
                          <w:p>
                            <w:pPr>
                              <w:pStyle w:val="Style17"/>
                              <w:spacing w:lineRule="auto" w:line="360"/>
                              <w:ind w:firstLine="284"/>
                              <w:jc w:val="center"/>
                              <w:rPr>
                                <w:b/>
                                <w:b/>
                                <w:color w:val="C0000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color w:val="C00000"/>
                                <w:sz w:val="36"/>
                                <w:szCs w:val="36"/>
                              </w:rPr>
                              <w:t>ПЕНСИОННЫЙ ФОНД ПО ДОМАМ ДЛЯ СБОРА И УТОЧНЕНИЯ СВЕДЕНИЙ НЕ ХОДИТ!</w:t>
                            </w:r>
                          </w:p>
                          <w:p>
                            <w:pPr>
                              <w:pStyle w:val="Style17"/>
                              <w:spacing w:lineRule="auto" w:line="360"/>
                              <w:ind w:firstLine="284"/>
                              <w:jc w:val="both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 xml:space="preserve">Все персональные данные, необходимые специалистам Пенсионного фонда для учета пенсионных прав и расчета пенсии, представляются работодателями и при необходимости гражданами на личном приеме в клиентской службе ПФР. </w:t>
                            </w:r>
                          </w:p>
                          <w:p>
                            <w:pPr>
                              <w:pStyle w:val="Style17"/>
                              <w:spacing w:lineRule="auto" w:line="360"/>
                              <w:ind w:firstLine="284"/>
                              <w:jc w:val="both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</w:r>
                          </w:p>
                          <w:p>
                            <w:pPr>
                              <w:pStyle w:val="Style17"/>
                              <w:spacing w:lineRule="auto" w:line="360"/>
                              <w:ind w:firstLine="284"/>
                              <w:jc w:val="both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</w:r>
                          </w:p>
                          <w:p>
                            <w:pPr>
                              <w:pStyle w:val="Style17"/>
                              <w:spacing w:lineRule="auto" w:line="360"/>
                              <w:ind w:firstLine="284"/>
                              <w:jc w:val="both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</w:r>
                          </w:p>
                          <w:p>
                            <w:pPr>
                              <w:pStyle w:val="Style17"/>
                              <w:spacing w:lineRule="auto" w:line="360"/>
                              <w:ind w:firstLine="284"/>
                              <w:jc w:val="both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Надпись 2" fillcolor="white" stroked="f" style="position:absolute;margin-left:-13.5pt;margin-top:37.65pt;width:544.45pt;height:348.7pt" wp14:anchorId="242DEC7F">
                <w10:wrap type="square"/>
                <v:fill o:detectmouseclick="t" type="solid" color2="black"/>
                <v:stroke color="#3465a4" weight="9360" joinstyle="miter" endcap="flat"/>
                <v:textbox>
                  <w:txbxContent>
                    <w:p>
                      <w:pPr>
                        <w:pStyle w:val="Style17"/>
                        <w:spacing w:lineRule="auto" w:line="360"/>
                        <w:ind w:firstLine="284"/>
                        <w:jc w:val="both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 xml:space="preserve">Специалисты Пенсионного фонда осуществляют консультирование и прием граждан в КЛИЕНТСКИХ СЛУЖБАХ территориальных управлений ПФР. Предоставление услуг ПФР осуществляется и через офисы МФЦ («Мои документы»), а также в электронном виде через Личный кабинет на сайте ПФР и Единый портал госуслуг. </w:t>
                      </w:r>
                    </w:p>
                    <w:p>
                      <w:pPr>
                        <w:pStyle w:val="Style17"/>
                        <w:spacing w:lineRule="auto" w:line="360"/>
                        <w:ind w:firstLine="284"/>
                        <w:jc w:val="center"/>
                        <w:rPr>
                          <w:b/>
                          <w:b/>
                          <w:color w:val="C00000"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color w:val="C00000"/>
                          <w:sz w:val="36"/>
                          <w:szCs w:val="36"/>
                        </w:rPr>
                        <w:t>ПЕНСИОННЫЙ ФОНД ПО ДОМАМ ДЛЯ СБОРА И УТОЧНЕНИЯ СВЕДЕНИЙ НЕ ХОДИТ!</w:t>
                      </w:r>
                    </w:p>
                    <w:p>
                      <w:pPr>
                        <w:pStyle w:val="Style17"/>
                        <w:spacing w:lineRule="auto" w:line="360"/>
                        <w:ind w:firstLine="284"/>
                        <w:jc w:val="both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 xml:space="preserve">Все персональные данные, необходимые специалистам Пенсионного фонда для учета пенсионных прав и расчета пенсии, представляются работодателями и при необходимости гражданами на личном приеме в клиентской службе ПФР. </w:t>
                      </w:r>
                    </w:p>
                    <w:p>
                      <w:pPr>
                        <w:pStyle w:val="Style17"/>
                        <w:spacing w:lineRule="auto" w:line="360"/>
                        <w:ind w:firstLine="284"/>
                        <w:jc w:val="both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</w:r>
                    </w:p>
                    <w:p>
                      <w:pPr>
                        <w:pStyle w:val="Style17"/>
                        <w:spacing w:lineRule="auto" w:line="360"/>
                        <w:ind w:firstLine="284"/>
                        <w:jc w:val="both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</w:r>
                    </w:p>
                    <w:p>
                      <w:pPr>
                        <w:pStyle w:val="Style17"/>
                        <w:spacing w:lineRule="auto" w:line="360"/>
                        <w:ind w:firstLine="284"/>
                        <w:jc w:val="both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</w:r>
                    </w:p>
                    <w:p>
                      <w:pPr>
                        <w:pStyle w:val="Style17"/>
                        <w:spacing w:lineRule="auto" w:line="360"/>
                        <w:ind w:firstLine="284"/>
                        <w:jc w:val="both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cs="Aharoni" w:ascii="Arial Black" w:hAnsi="Arial Black"/>
          <w:color w:val="C00000"/>
          <w:sz w:val="36"/>
          <w:szCs w:val="36"/>
          <w14:textFill>
            <w14:gradFill>
              <w14:gsLst>
                <w14:gs w14:pos="0">
                  <w14:srgbClr w14:val="C00000"/>
                </w14:gs>
                <w14:gs w14:pos="87000">
                  <w14:schemeClr w14:val="tx2">
                    <w14:lumMod w14:val="60000"/>
                    <w14:lumOff w14:val="40000"/>
                  </w14:schemeClr>
                </w14:gs>
                <w14:gs w14:pos="100000">
                  <w14:schemeClr w14:val="accent1">
                    <w14:tint w14:val="23500"/>
                    <w14:satMod w14:val="160000"/>
                  </w14:schemeClr>
                </w14:gs>
              </w14:gsLst>
              <w14:lin w14:ang="5400000" w14:scaled="0"/>
            </w14:gradFill>
          </w14:textFill>
        </w:rPr>
        <w:t>ПЕНСИОННЫЙ ФОНД РОССИИ ПРЕДУПРЕЖДАЕТ!</w:t>
      </w:r>
    </w:p>
    <w:p>
      <w:pPr>
        <w:pStyle w:val="Normal"/>
        <w:tabs>
          <w:tab w:val="left" w:pos="5780" w:leader="none"/>
        </w:tabs>
        <w:rPr>
          <w:lang w:val="en-US"/>
        </w:rPr>
      </w:pPr>
      <w:r>
        <w:rPr>
          <w:lang w:val="en-US"/>
        </w:rPr>
      </w:r>
    </w:p>
    <w:p>
      <w:pPr>
        <w:pStyle w:val="Normal"/>
        <w:tabs>
          <w:tab w:val="left" w:pos="5780" w:leader="none"/>
        </w:tabs>
        <w:rPr>
          <w:lang w:val="en-US"/>
        </w:rPr>
      </w:pPr>
      <w:r>
        <w:rPr>
          <w:lang w:val="en-US"/>
        </w:rPr>
      </w:r>
    </w:p>
    <w:p>
      <w:pPr>
        <w:pStyle w:val="Normal"/>
        <w:tabs>
          <w:tab w:val="left" w:pos="5780" w:leader="none"/>
        </w:tabs>
        <w:rPr>
          <w:lang w:val="en-US"/>
        </w:rPr>
      </w:pPr>
      <w:r>
        <w:rPr>
          <w:lang w:val="en-US"/>
        </w:rPr>
      </w:r>
    </w:p>
    <w:p>
      <w:pPr>
        <w:pStyle w:val="Normal"/>
        <w:tabs>
          <w:tab w:val="left" w:pos="5780" w:leader="none"/>
        </w:tabs>
        <w:rPr>
          <w:lang w:val="en-US"/>
        </w:rPr>
      </w:pPr>
      <w:r>
        <w:rPr>
          <w:lang w:val="en-US"/>
        </w:rPr>
      </w:r>
    </w:p>
    <w:p>
      <w:pPr>
        <w:pStyle w:val="Normal"/>
        <w:tabs>
          <w:tab w:val="left" w:pos="5780" w:leader="none"/>
        </w:tabs>
        <w:rPr>
          <w:lang w:val="en-US"/>
        </w:rPr>
      </w:pPr>
      <w:r>
        <w:rPr>
          <w:lang w:val="en-US"/>
        </w:rPr>
      </w:r>
    </w:p>
    <w:p>
      <w:pPr>
        <w:pStyle w:val="Normal"/>
        <w:tabs>
          <w:tab w:val="left" w:pos="5780" w:leader="none"/>
        </w:tabs>
        <w:rPr>
          <w:lang w:val="en-US"/>
        </w:rPr>
      </w:pPr>
      <w:r>
        <w:rPr>
          <w:lang w:val="en-US"/>
        </w:rPr>
      </w:r>
    </w:p>
    <w:p>
      <w:pPr>
        <w:pStyle w:val="Normal"/>
        <w:tabs>
          <w:tab w:val="left" w:pos="5780" w:leader="none"/>
        </w:tabs>
        <w:rPr>
          <w:lang w:val="en-US"/>
        </w:rPr>
      </w:pPr>
      <w:r>
        <w:rPr>
          <w:lang w:val="en-US"/>
        </w:rPr>
      </w:r>
    </w:p>
    <w:p>
      <w:pPr>
        <w:pStyle w:val="Normal"/>
        <w:tabs>
          <w:tab w:val="left" w:pos="5780" w:leader="none"/>
        </w:tabs>
        <w:rPr>
          <w:lang w:val="en-US"/>
        </w:rPr>
      </w:pPr>
      <w:r>
        <w:rPr>
          <w:lang w:val="en-US"/>
        </w:rPr>
      </w:r>
    </w:p>
    <w:p>
      <w:pPr>
        <w:pStyle w:val="Normal"/>
        <w:tabs>
          <w:tab w:val="left" w:pos="5780" w:leader="none"/>
        </w:tabs>
        <w:rPr>
          <w:lang w:val="en-US"/>
        </w:rPr>
      </w:pPr>
      <w:r>
        <w:rPr>
          <w:lang w:val="en-US"/>
        </w:rPr>
      </w:r>
    </w:p>
    <w:p>
      <w:pPr>
        <w:pStyle w:val="Normal"/>
        <w:tabs>
          <w:tab w:val="left" w:pos="5780" w:leader="none"/>
        </w:tabs>
        <w:rPr>
          <w:lang w:val="en-US"/>
        </w:rPr>
      </w:pPr>
      <w:r>
        <w:rPr>
          <w:lang w:val="en-US"/>
        </w:rPr>
      </w:r>
    </w:p>
    <w:p>
      <w:pPr>
        <w:pStyle w:val="Normal"/>
        <w:tabs>
          <w:tab w:val="left" w:pos="5780" w:leader="none"/>
        </w:tabs>
        <w:rPr>
          <w:lang w:val="en-US"/>
        </w:rPr>
      </w:pPr>
      <w:r>
        <w:rPr>
          <w:lang w:val="en-US"/>
        </w:rPr>
      </w:r>
    </w:p>
    <w:p>
      <w:pPr>
        <w:pStyle w:val="Normal"/>
        <w:tabs>
          <w:tab w:val="left" w:pos="5780" w:leader="none"/>
        </w:tabs>
        <w:rPr>
          <w:lang w:val="en-US"/>
        </w:rPr>
      </w:pPr>
      <w:r>
        <w:rPr>
          <w:lang w:val="en-US"/>
        </w:rPr>
      </w:r>
    </w:p>
    <w:p>
      <w:pPr>
        <w:pStyle w:val="Normal"/>
        <w:tabs>
          <w:tab w:val="left" w:pos="5780" w:leader="none"/>
        </w:tabs>
        <w:rPr>
          <w:lang w:val="en-US"/>
        </w:rPr>
      </w:pPr>
      <w:r>
        <w:rPr>
          <w:lang w:val="en-US"/>
        </w:rPr>
        <mc:AlternateContent>
          <mc:Choice Requires="wps">
            <w:drawing>
              <wp:anchor behindDoc="0" distT="0" distB="0" distL="114300" distR="113665" simplePos="0" locked="0" layoutInCell="1" allowOverlap="1" relativeHeight="8" wp14:anchorId="2B8F71AD">
                <wp:simplePos x="0" y="0"/>
                <wp:positionH relativeFrom="column">
                  <wp:posOffset>3600450</wp:posOffset>
                </wp:positionH>
                <wp:positionV relativeFrom="paragraph">
                  <wp:posOffset>113665</wp:posOffset>
                </wp:positionV>
                <wp:extent cx="3401060" cy="4124960"/>
                <wp:effectExtent l="0" t="0" r="9525" b="9525"/>
                <wp:wrapNone/>
                <wp:docPr id="7" name="Надпись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00560" cy="4124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17"/>
                              <w:ind w:right="0" w:hanging="0"/>
                              <w:jc w:val="right"/>
                              <w:rPr/>
                            </w:pPr>
                            <w:r>
                              <w:rPr/>
                              <w:drawing>
                                <wp:inline distT="0" distB="0" distL="0" distR="0">
                                  <wp:extent cx="3327400" cy="6219825"/>
                                  <wp:effectExtent l="0" t="0" r="0" b="0"/>
                                  <wp:docPr id="9" name="Рисунок 4" descr="C:\tania\Внимание!\_Z8A5134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Рисунок 4" descr="C:\tania\Внимание!\_Z8A5134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3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327400" cy="62198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lIns="90000" rIns="90000" tIns="45000" bIns="450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Надпись 2" fillcolor="white" stroked="f" style="position:absolute;margin-left:283.5pt;margin-top:8.95pt;width:267.7pt;height:324.7pt" wp14:anchorId="2B8F71AD">
                <w10:wrap type="none"/>
                <v:fill o:detectmouseclick="t" type="solid" color2="black"/>
                <v:stroke color="#3465a4" weight="9360" joinstyle="miter" endcap="flat"/>
                <v:textbox>
                  <w:txbxContent>
                    <w:p>
                      <w:pPr>
                        <w:pStyle w:val="Style17"/>
                        <w:ind w:right="0" w:hanging="0"/>
                        <w:jc w:val="right"/>
                        <w:rPr/>
                      </w:pPr>
                      <w:r>
                        <w:rPr/>
                        <w:drawing>
                          <wp:inline distT="0" distB="0" distL="0" distR="0">
                            <wp:extent cx="3327400" cy="6219825"/>
                            <wp:effectExtent l="0" t="0" r="0" b="0"/>
                            <wp:docPr id="10" name="Рисунок 4" descr="C:\tania\Внимание!\_Z8A5134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" name="Рисунок 4" descr="C:\tania\Внимание!\_Z8A5134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3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327400" cy="62198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tabs>
          <w:tab w:val="left" w:pos="5780" w:leader="none"/>
        </w:tabs>
        <w:rPr>
          <w:lang w:val="en-US"/>
        </w:rPr>
      </w:pPr>
      <w:r>
        <w:rPr>
          <w:lang w:val="en-US"/>
        </w:rPr>
        <mc:AlternateContent>
          <mc:Choice Requires="wps">
            <w:drawing>
              <wp:anchor behindDoc="0" distT="0" distB="0" distL="114300" distR="113665" simplePos="0" locked="0" layoutInCell="1" allowOverlap="1" relativeHeight="4" wp14:anchorId="66C04B4D">
                <wp:simplePos x="0" y="0"/>
                <wp:positionH relativeFrom="column">
                  <wp:posOffset>-171450</wp:posOffset>
                </wp:positionH>
                <wp:positionV relativeFrom="paragraph">
                  <wp:posOffset>238125</wp:posOffset>
                </wp:positionV>
                <wp:extent cx="3648710" cy="3105785"/>
                <wp:effectExtent l="0" t="0" r="9525" b="0"/>
                <wp:wrapNone/>
                <wp:docPr id="11" name="Надпись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48240" cy="310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17"/>
                              <w:spacing w:lineRule="auto" w:line="360"/>
                              <w:jc w:val="both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  <w:sz w:val="32"/>
                                <w:szCs w:val="32"/>
                              </w:rPr>
                              <w:t xml:space="preserve">Обращаем внимание </w:t>
                            </w:r>
                            <w:r>
                              <w:rPr>
                                <w:color w:val="auto"/>
                                <w:sz w:val="32"/>
                                <w:szCs w:val="32"/>
                              </w:rPr>
                              <w:t>жителей района</w:t>
                            </w:r>
                            <w:r>
                              <w:rPr>
                                <w:color w:val="auto"/>
                                <w:sz w:val="32"/>
                                <w:szCs w:val="32"/>
                              </w:rPr>
                              <w:t xml:space="preserve">: БУДЬТЕ БДИТЕЛЬНЫ! </w:t>
                            </w:r>
                          </w:p>
                          <w:p>
                            <w:pPr>
                              <w:pStyle w:val="Style17"/>
                              <w:spacing w:lineRule="auto" w:line="360"/>
                              <w:jc w:val="both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color w:val="auto"/>
                                <w:sz w:val="32"/>
                                <w:szCs w:val="32"/>
                              </w:rPr>
                              <w:t>Не передавайте свои персональные данные, в том числе паспортные данные, номер СНИЛС, номера банковских счетов и банковских карт посторонним людям, позвонившим в Вашу дверь или по телефону!</w:t>
                            </w:r>
                          </w:p>
                          <w:p>
                            <w:pPr>
                              <w:pStyle w:val="Style17"/>
                              <w:spacing w:lineRule="auto" w:line="360"/>
                              <w:jc w:val="both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Надпись 2" fillcolor="white" stroked="f" style="position:absolute;margin-left:-13.5pt;margin-top:18.75pt;width:287.2pt;height:244.45pt" wp14:anchorId="66C04B4D">
                <w10:wrap type="square"/>
                <v:fill o:detectmouseclick="t" type="solid" color2="black"/>
                <v:stroke color="#3465a4" weight="9360" joinstyle="miter" endcap="flat"/>
                <v:textbox>
                  <w:txbxContent>
                    <w:p>
                      <w:pPr>
                        <w:pStyle w:val="Style17"/>
                        <w:spacing w:lineRule="auto" w:line="360"/>
                        <w:jc w:val="both"/>
                        <w:rPr>
                          <w:color w:val="auto"/>
                        </w:rPr>
                      </w:pPr>
                      <w:r>
                        <w:rPr>
                          <w:color w:val="auto"/>
                          <w:sz w:val="32"/>
                          <w:szCs w:val="32"/>
                        </w:rPr>
                        <w:t xml:space="preserve">Обращаем внимание </w:t>
                      </w:r>
                      <w:r>
                        <w:rPr>
                          <w:color w:val="auto"/>
                          <w:sz w:val="32"/>
                          <w:szCs w:val="32"/>
                        </w:rPr>
                        <w:t>жителей района</w:t>
                      </w:r>
                      <w:r>
                        <w:rPr>
                          <w:color w:val="auto"/>
                          <w:sz w:val="32"/>
                          <w:szCs w:val="32"/>
                        </w:rPr>
                        <w:t xml:space="preserve">: БУДЬТЕ БДИТЕЛЬНЫ! </w:t>
                      </w:r>
                    </w:p>
                    <w:p>
                      <w:pPr>
                        <w:pStyle w:val="Style17"/>
                        <w:spacing w:lineRule="auto" w:line="360"/>
                        <w:jc w:val="both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color w:val="auto"/>
                          <w:sz w:val="32"/>
                          <w:szCs w:val="32"/>
                        </w:rPr>
                        <w:t>Не передавайте свои персональные данные, в том числе паспортные данные, номер СНИЛС, номера банковских счетов и банковских карт посторонним людям, позвонившим в Вашу дверь или по телефону!</w:t>
                      </w:r>
                    </w:p>
                    <w:p>
                      <w:pPr>
                        <w:pStyle w:val="Style17"/>
                        <w:spacing w:lineRule="auto" w:line="360"/>
                        <w:jc w:val="both"/>
                        <w:rPr>
                          <w:color w:val="auto"/>
                        </w:rPr>
                      </w:pPr>
                      <w:r>
                        <w:rPr>
                          <w:color w:val="auto"/>
                        </w:rPr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tabs>
          <w:tab w:val="left" w:pos="5780" w:leader="none"/>
        </w:tabs>
        <w:rPr>
          <w:lang w:val="en-US"/>
        </w:rPr>
      </w:pPr>
      <w:r>
        <w:rPr>
          <w:lang w:val="en-US"/>
        </w:rPr>
      </w:r>
    </w:p>
    <w:p>
      <w:pPr>
        <w:pStyle w:val="Normal"/>
        <w:tabs>
          <w:tab w:val="left" w:pos="5780" w:leader="none"/>
        </w:tabs>
        <w:rPr>
          <w:lang w:val="en-US"/>
        </w:rPr>
      </w:pPr>
      <w:r>
        <w:rPr>
          <w:lang w:val="en-US"/>
        </w:rPr>
      </w:r>
    </w:p>
    <w:p>
      <w:pPr>
        <w:pStyle w:val="Normal"/>
        <w:tabs>
          <w:tab w:val="left" w:pos="5780" w:leader="none"/>
        </w:tabs>
        <w:rPr>
          <w:lang w:val="en-US"/>
        </w:rPr>
      </w:pPr>
      <w:r>
        <w:rPr>
          <w:lang w:val="en-US"/>
        </w:rPr>
      </w:r>
    </w:p>
    <w:p>
      <w:pPr>
        <w:pStyle w:val="Normal"/>
        <w:tabs>
          <w:tab w:val="left" w:pos="5780" w:leader="none"/>
        </w:tabs>
        <w:rPr>
          <w:lang w:val="en-US"/>
        </w:rPr>
      </w:pPr>
      <w:bookmarkStart w:id="0" w:name="_GoBack"/>
      <w:bookmarkStart w:id="1" w:name="_GoBack"/>
      <w:bookmarkEnd w:id="1"/>
      <w:r>
        <w:rPr>
          <w:lang w:val="en-US"/>
        </w:rPr>
      </w:r>
    </w:p>
    <w:p>
      <w:pPr>
        <w:pStyle w:val="Normal"/>
        <w:tabs>
          <w:tab w:val="left" w:pos="5780" w:leader="none"/>
        </w:tabs>
        <w:rPr>
          <w:lang w:val="en-US"/>
        </w:rPr>
      </w:pPr>
      <w:r>
        <w:rPr>
          <w:lang w:val="en-US"/>
        </w:rPr>
      </w:r>
    </w:p>
    <w:p>
      <w:pPr>
        <w:pStyle w:val="Normal"/>
        <w:tabs>
          <w:tab w:val="left" w:pos="5780" w:leader="none"/>
        </w:tabs>
        <w:rPr>
          <w:lang w:val="en-US"/>
        </w:rPr>
      </w:pPr>
      <w:r>
        <w:rPr>
          <w:lang w:val="en-US"/>
        </w:rPr>
      </w:r>
    </w:p>
    <w:p>
      <w:pPr>
        <w:pStyle w:val="Normal"/>
        <w:tabs>
          <w:tab w:val="left" w:pos="5780" w:leader="none"/>
        </w:tabs>
        <w:rPr>
          <w:lang w:val="en-US"/>
        </w:rPr>
      </w:pPr>
      <w:r>
        <w:rPr>
          <w:lang w:val="en-US"/>
        </w:rPr>
      </w:r>
    </w:p>
    <w:p>
      <w:pPr>
        <w:pStyle w:val="Normal"/>
        <w:tabs>
          <w:tab w:val="left" w:pos="5780" w:leader="none"/>
        </w:tabs>
        <w:rPr>
          <w:lang w:val="en-US"/>
        </w:rPr>
      </w:pPr>
      <w:r>
        <w:rPr>
          <w:lang w:val="en-US"/>
        </w:rPr>
      </w:r>
    </w:p>
    <w:p>
      <w:pPr>
        <w:pStyle w:val="Normal"/>
        <w:tabs>
          <w:tab w:val="left" w:pos="5780" w:leader="none"/>
        </w:tabs>
        <w:rPr>
          <w:lang w:val="en-US"/>
        </w:rPr>
      </w:pPr>
      <w:r>
        <w:rPr>
          <w:lang w:val="en-US"/>
        </w:rPr>
      </w:r>
    </w:p>
    <w:p>
      <w:pPr>
        <w:pStyle w:val="Normal"/>
        <w:tabs>
          <w:tab w:val="left" w:pos="5780" w:leader="none"/>
        </w:tabs>
        <w:rPr>
          <w:lang w:val="en-US"/>
        </w:rPr>
      </w:pPr>
      <w:r>
        <w:rPr>
          <w:lang w:val="en-US"/>
        </w:rPr>
        <mc:AlternateContent>
          <mc:Choice Requires="wps">
            <w:drawing>
              <wp:anchor behindDoc="0" distT="0" distB="0" distL="114300" distR="114300" simplePos="0" locked="0" layoutInCell="1" allowOverlap="1" relativeHeight="9" wp14:anchorId="2F58A6E3">
                <wp:simplePos x="0" y="0"/>
                <wp:positionH relativeFrom="column">
                  <wp:posOffset>-361950</wp:posOffset>
                </wp:positionH>
                <wp:positionV relativeFrom="paragraph">
                  <wp:posOffset>178435</wp:posOffset>
                </wp:positionV>
                <wp:extent cx="5144135" cy="457835"/>
                <wp:effectExtent l="0" t="0" r="0" b="0"/>
                <wp:wrapNone/>
                <wp:docPr id="13" name="Надпись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680" cy="457200"/>
                        </a:xfrm>
                        <a:prstGeom prst="rect">
                          <a:avLst/>
                        </a:prstGeom>
                        <a:noFill/>
                        <a:ln w="936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17"/>
                              <w:spacing w:lineRule="auto" w:line="240"/>
                              <w:rPr/>
                            </w:pPr>
                            <w:r>
                              <w:rPr>
                                <w:rFonts w:cs="Times New Roman"/>
                                <w:b/>
                                <w:i/>
                                <w:color w:val="C00000"/>
                                <w:sz w:val="36"/>
                                <w:szCs w:val="36"/>
                              </w:rPr>
                              <w:t>Соблюдайте меры личной безопасности!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Надпись 2" fillcolor="white" stroked="f" style="position:absolute;margin-left:-28.5pt;margin-top:14.05pt;width:404.95pt;height:35.95pt" wp14:anchorId="2F58A6E3">
                <w10:wrap type="square"/>
                <v:fill o:detectmouseclick="t" type="solid" color2="black" opacity="0"/>
                <v:stroke color="#3465a4" weight="9360" joinstyle="miter" endcap="flat"/>
                <v:textbox>
                  <w:txbxContent>
                    <w:p>
                      <w:pPr>
                        <w:pStyle w:val="Style17"/>
                        <w:spacing w:lineRule="auto" w:line="240"/>
                        <w:rPr/>
                      </w:pPr>
                      <w:r>
                        <w:rPr>
                          <w:rFonts w:cs="Times New Roman"/>
                          <w:b/>
                          <w:i/>
                          <w:color w:val="C00000"/>
                          <w:sz w:val="36"/>
                          <w:szCs w:val="36"/>
                        </w:rPr>
                        <w:t>Соблюдайте меры личной безопасности!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tabs>
          <w:tab w:val="left" w:pos="0" w:leader="none"/>
        </w:tabs>
        <w:rPr>
          <w:lang w:val="en-US"/>
        </w:rPr>
      </w:pPr>
      <w:r>
        <mc:AlternateContent>
          <mc:Choice Requires="wps">
            <w:drawing>
              <wp:anchor behindDoc="0" distT="0" distB="0" distL="114300" distR="114300" simplePos="0" locked="0" layoutInCell="1" allowOverlap="1" relativeHeight="5" wp14:anchorId="576C68A5">
                <wp:simplePos x="0" y="0"/>
                <wp:positionH relativeFrom="column">
                  <wp:posOffset>-581025</wp:posOffset>
                </wp:positionH>
                <wp:positionV relativeFrom="paragraph">
                  <wp:posOffset>313055</wp:posOffset>
                </wp:positionV>
                <wp:extent cx="7675245" cy="124460"/>
                <wp:effectExtent l="0" t="0" r="0" b="0"/>
                <wp:wrapNone/>
                <wp:docPr id="15" name="Надпись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74480" cy="123840"/>
                        </a:xfrm>
                        <a:prstGeom prst="rect">
                          <a:avLst/>
                        </a:prstGeom>
                        <a:noFill/>
                        <a:ln w="936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17"/>
                              <w:jc w:val="center"/>
                              <w:rPr/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«ГОРЯЧИЙ ТЕЛЕФОН» ПО Г. НОВОСИБИРСКУ  </w:t>
                            </w:r>
                            <w:r>
                              <w:rPr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>229-19-49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Надпись 2" fillcolor="white" stroked="f" style="position:absolute;margin-left:-45.75pt;margin-top:24.65pt;width:604.25pt;height:9.7pt" wp14:anchorId="576C68A5">
                <w10:wrap type="square"/>
                <v:fill o:detectmouseclick="t" type="solid" color2="black" opacity="0"/>
                <v:stroke color="#3465a4" weight="9360" joinstyle="miter" endcap="flat"/>
                <v:textbox>
                  <w:txbxContent>
                    <w:p>
                      <w:pPr>
                        <w:pStyle w:val="Style17"/>
                        <w:jc w:val="center"/>
                        <w:rPr/>
                      </w:pPr>
                      <w:r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  <w:t xml:space="preserve">«ГОРЯЧИЙ ТЕЛЕФОН» ПО Г. НОВОСИБИРСКУ  </w:t>
                      </w:r>
                      <w:r>
                        <w:rPr>
                          <w:b/>
                          <w:color w:val="FFFFFF" w:themeColor="background1"/>
                          <w:sz w:val="36"/>
                          <w:szCs w:val="36"/>
                        </w:rPr>
                        <w:t>229-19-49</w:t>
                      </w:r>
                    </w:p>
                  </w:txbxContent>
                </v:textbox>
              </v:rect>
            </w:pict>
          </mc:Fallback>
        </mc:AlternateContent>
        <mc:AlternateContent>
          <mc:Choice Requires="wps">
            <w:drawing>
              <wp:anchor behindDoc="0" distT="0" distB="0" distL="114300" distR="114300" simplePos="0" locked="0" layoutInCell="1" allowOverlap="1" relativeHeight="6" wp14:anchorId="65A96722">
                <wp:simplePos x="0" y="0"/>
                <wp:positionH relativeFrom="column">
                  <wp:posOffset>-476250</wp:posOffset>
                </wp:positionH>
                <wp:positionV relativeFrom="paragraph">
                  <wp:posOffset>313055</wp:posOffset>
                </wp:positionV>
                <wp:extent cx="7570470" cy="629285"/>
                <wp:effectExtent l="0" t="0" r="0" b="0"/>
                <wp:wrapNone/>
                <wp:docPr id="17" name="Надпись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69720" cy="628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17"/>
                              <w:ind w:left="0" w:hanging="0"/>
                              <w:rPr/>
                            </w:pPr>
                            <w:r>
                              <w:rPr/>
                              <w:drawing>
                                <wp:inline distT="0" distB="9525" distL="0" distR="0">
                                  <wp:extent cx="7665085" cy="581025"/>
                                  <wp:effectExtent l="0" t="0" r="0" b="0"/>
                                  <wp:docPr id="19" name="Рисунок 15" descr="D:\Мобил. стенд\Полоска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9" name="Рисунок 15" descr="D:\Мобил. стенд\Полоска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665085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lIns="90000" rIns="90000" tIns="45000" bIns="450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Надпись 2" fillcolor="white" stroked="f" style="position:absolute;margin-left:-37.5pt;margin-top:24.65pt;width:596pt;height:49.45pt" wp14:anchorId="65A96722">
                <w10:wrap type="none"/>
                <v:fill o:detectmouseclick="t" type="solid" color2="black"/>
                <v:stroke color="#3465a4" weight="9360" joinstyle="miter" endcap="flat"/>
                <v:textbox>
                  <w:txbxContent>
                    <w:p>
                      <w:pPr>
                        <w:pStyle w:val="Style17"/>
                        <w:ind w:left="0" w:hanging="0"/>
                        <w:rPr/>
                      </w:pPr>
                      <w:r>
                        <w:rPr/>
                        <w:drawing>
                          <wp:inline distT="0" distB="9525" distL="0" distR="0">
                            <wp:extent cx="7665085" cy="581025"/>
                            <wp:effectExtent l="0" t="0" r="0" b="0"/>
                            <wp:docPr id="20" name="Рисунок 15" descr="D:\Мобил. стенд\Полоска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0" name="Рисунок 15" descr="D:\Мобил. стенд\Полоска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665085" cy="5810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>
        <w:rPr/>
        <w:tab/>
      </w:r>
    </w:p>
    <w:p>
      <w:pPr>
        <w:pStyle w:val="Normal"/>
        <w:tabs>
          <w:tab w:val="left" w:pos="0" w:leader="none"/>
        </w:tabs>
        <w:rPr/>
      </w:pPr>
      <w:r>
        <w:rPr/>
        <mc:AlternateContent>
          <mc:Choice Requires="wps">
            <w:drawing>
              <wp:anchor behindDoc="0" distT="0" distB="0" distL="114300" distR="114300" simplePos="0" locked="0" layoutInCell="1" allowOverlap="1" relativeHeight="7" wp14:anchorId="54866B99">
                <wp:simplePos x="0" y="0"/>
                <wp:positionH relativeFrom="column">
                  <wp:posOffset>-171450</wp:posOffset>
                </wp:positionH>
                <wp:positionV relativeFrom="paragraph">
                  <wp:posOffset>132715</wp:posOffset>
                </wp:positionV>
                <wp:extent cx="7172960" cy="362585"/>
                <wp:effectExtent l="0" t="0" r="0" b="0"/>
                <wp:wrapNone/>
                <wp:docPr id="21" name="Надпись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72280" cy="361800"/>
                        </a:xfrm>
                        <a:prstGeom prst="rect">
                          <a:avLst/>
                        </a:prstGeom>
                        <a:noFill/>
                        <a:ln w="936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17"/>
                              <w:jc w:val="center"/>
                              <w:rPr>
                                <w:b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  </w:t>
                            </w:r>
                          </w:p>
                          <w:p>
                            <w:pPr>
                              <w:pStyle w:val="Style17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Надпись 2" fillcolor="white" stroked="f" style="position:absolute;margin-left:-13.5pt;margin-top:10.45pt;width:564.7pt;height:28.45pt" wp14:anchorId="54866B99">
                <w10:wrap type="square"/>
                <v:fill o:detectmouseclick="t" type="solid" color2="black" opacity="0"/>
                <v:stroke color="#3465a4" weight="9360" joinstyle="miter" endcap="flat"/>
                <v:textbox>
                  <w:txbxContent>
                    <w:p>
                      <w:pPr>
                        <w:pStyle w:val="Style17"/>
                        <w:jc w:val="center"/>
                        <w:rPr>
                          <w:b/>
                          <w:b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  <w:t xml:space="preserve">   </w:t>
                      </w:r>
                    </w:p>
                    <w:p>
                      <w:pPr>
                        <w:pStyle w:val="Style17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  <mc:AlternateContent>
          <mc:Choice Requires="wps">
            <w:drawing>
              <wp:anchor behindDoc="0" distT="0" distB="0" distL="114300" distR="114300" simplePos="0" locked="0" layoutInCell="1" allowOverlap="1" relativeHeight="10" wp14:anchorId="45BC4714">
                <wp:simplePos x="0" y="0"/>
                <wp:positionH relativeFrom="column">
                  <wp:posOffset>-144145</wp:posOffset>
                </wp:positionH>
                <wp:positionV relativeFrom="paragraph">
                  <wp:posOffset>40005</wp:posOffset>
                </wp:positionV>
                <wp:extent cx="667385" cy="638810"/>
                <wp:effectExtent l="0" t="0" r="0" b="0"/>
                <wp:wrapNone/>
                <wp:docPr id="23" name="Надпись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20" cy="638280"/>
                        </a:xfrm>
                        <a:prstGeom prst="rect">
                          <a:avLst/>
                        </a:prstGeom>
                        <a:noFill/>
                        <a:ln w="936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17"/>
                              <w:rPr/>
                            </w:pPr>
                            <w:r>
                              <w:rPr/>
                              <w:drawing>
                                <wp:inline distT="0" distB="0" distL="0" distR="0">
                                  <wp:extent cx="495300" cy="481965"/>
                                  <wp:effectExtent l="0" t="0" r="0" b="0"/>
                                  <wp:docPr id="25" name="Picture 4" descr="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5" name="Picture 4" descr="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95300" cy="48196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lIns="90000" rIns="90000" tIns="45000" bIns="450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Надпись 2" fillcolor="white" stroked="f" style="position:absolute;margin-left:-11.35pt;margin-top:3.15pt;width:52.45pt;height:50.2pt" wp14:anchorId="45BC4714">
                <w10:wrap type="none"/>
                <v:fill o:detectmouseclick="t" type="solid" color2="black" opacity="0"/>
                <v:stroke color="#3465a4" weight="9360" joinstyle="miter" endcap="flat"/>
                <v:textbox>
                  <w:txbxContent>
                    <w:p>
                      <w:pPr>
                        <w:pStyle w:val="Style17"/>
                        <w:rPr/>
                      </w:pPr>
                      <w:r>
                        <w:rPr/>
                        <w:drawing>
                          <wp:inline distT="0" distB="0" distL="0" distR="0">
                            <wp:extent cx="495300" cy="481965"/>
                            <wp:effectExtent l="0" t="0" r="0" b="0"/>
                            <wp:docPr id="26" name="Picture 4" descr="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6" name="Picture 4" descr="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95300" cy="48196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sectPr>
      <w:type w:val="nextPage"/>
      <w:pgSz w:w="11906" w:h="16838"/>
      <w:pgMar w:left="720" w:right="720" w:header="0" w:top="720" w:footer="0" w:bottom="510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Arial Black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pacing w:lineRule="auto" w:line="276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ru-RU" w:eastAsia="en-US" w:bidi="ar-SA"/>
    </w:rPr>
  </w:style>
  <w:style w:type="paragraph" w:styleId="1">
    <w:name w:val="Заголовок 1"/>
    <w:basedOn w:val="Style12"/>
    <w:pPr/>
    <w:rPr/>
  </w:style>
  <w:style w:type="paragraph" w:styleId="2">
    <w:name w:val="Заголовок 2"/>
    <w:basedOn w:val="Style12"/>
    <w:pPr/>
    <w:rPr/>
  </w:style>
  <w:style w:type="paragraph" w:styleId="3">
    <w:name w:val="Заголовок 3"/>
    <w:basedOn w:val="Style12"/>
    <w:pPr/>
    <w:rPr/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Текст выноски Знак"/>
    <w:basedOn w:val="DefaultParagraphFont"/>
    <w:link w:val="a3"/>
    <w:uiPriority w:val="99"/>
    <w:semiHidden/>
    <w:qFormat/>
    <w:rsid w:val="004f5251"/>
    <w:rPr>
      <w:rFonts w:ascii="Tahoma" w:hAnsi="Tahoma" w:cs="Tahoma"/>
      <w:sz w:val="16"/>
      <w:szCs w:val="16"/>
    </w:rPr>
  </w:style>
  <w:style w:type="paragraph" w:styleId="Style12">
    <w:name w:val="Заголовок"/>
    <w:basedOn w:val="Normal"/>
    <w:next w:val="Style13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3">
    <w:name w:val="Основной текст"/>
    <w:basedOn w:val="Normal"/>
    <w:pPr>
      <w:spacing w:lineRule="auto" w:line="288" w:before="0" w:after="140"/>
    </w:pPr>
    <w:rPr/>
  </w:style>
  <w:style w:type="paragraph" w:styleId="Style14">
    <w:name w:val="Список"/>
    <w:basedOn w:val="Style13"/>
    <w:pPr/>
    <w:rPr>
      <w:rFonts w:cs="Mangal"/>
    </w:rPr>
  </w:style>
  <w:style w:type="paragraph" w:styleId="Style15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cs="Mangal"/>
    </w:rPr>
  </w:style>
  <w:style w:type="paragraph" w:styleId="BalloonText">
    <w:name w:val="Balloon Text"/>
    <w:basedOn w:val="Normal"/>
    <w:link w:val="a4"/>
    <w:uiPriority w:val="99"/>
    <w:semiHidden/>
    <w:unhideWhenUsed/>
    <w:qFormat/>
    <w:rsid w:val="004f5251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Style17">
    <w:name w:val="Содержимое врезки"/>
    <w:basedOn w:val="Normal"/>
    <w:qFormat/>
    <w:pPr/>
    <w:rPr/>
  </w:style>
  <w:style w:type="paragraph" w:styleId="Style18">
    <w:name w:val="Блочная цитата"/>
    <w:basedOn w:val="Normal"/>
    <w:qFormat/>
    <w:pPr/>
    <w:rPr/>
  </w:style>
  <w:style w:type="paragraph" w:styleId="Style19">
    <w:name w:val="Заглавие"/>
    <w:basedOn w:val="Style12"/>
    <w:pPr/>
    <w:rPr/>
  </w:style>
  <w:style w:type="paragraph" w:styleId="Style20">
    <w:name w:val="Подзаголовок"/>
    <w:basedOn w:val="Style12"/>
    <w:pPr/>
    <w:rPr/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png"/><Relationship Id="rId4" Type="http://schemas.openxmlformats.org/officeDocument/2006/relationships/image" Target="media/image3.jpeg"/><Relationship Id="rId5" Type="http://schemas.openxmlformats.org/officeDocument/2006/relationships/image" Target="media/image4.wmf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Application>LibreOffice/5.0.1.2$Windows_x86 LibreOffice_project/81898c9f5c0d43f3473ba111d7b351050be20261</Application>
  <Paragraphs>15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2016-10-10T02:22:00Z</dcterms:created>
  <dc:creator>Понедельникова Татьяна Анатольевна</dc:creator>
  <dc:language>ru-RU</dc:language>
  <dcterms:modified xsi:type="dcterms:W3CDTF">2017-08-02T14:23:32Z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