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5105A2">
      <w:pPr>
        <w:pBdr>
          <w:bottom w:val="single" w:sz="4" w:space="1" w:color="000000"/>
        </w:pBdr>
        <w:jc w:val="both"/>
        <w:rPr>
          <w:b/>
          <w:bCs/>
        </w:rPr>
      </w:pPr>
      <w:r w:rsidRPr="005105A2">
        <w:rPr>
          <w:b/>
          <w:bCs/>
        </w:rPr>
        <w:t>1</w:t>
      </w:r>
      <w:r w:rsidR="006A70FC">
        <w:rPr>
          <w:b/>
          <w:bCs/>
          <w:lang w:val="en-US"/>
        </w:rPr>
        <w:t>8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087E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2E14BC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2466FA" w:rsidRPr="00D01023" w:rsidRDefault="00D01023" w:rsidP="002466FA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Принять решение о форме предоставления НСУ необходимо до 1 октября</w:t>
      </w:r>
    </w:p>
    <w:p w:rsidR="007859F7" w:rsidRPr="002E14BC" w:rsidRDefault="007859F7" w:rsidP="00264C4B">
      <w:pPr>
        <w:pStyle w:val="af6"/>
        <w:ind w:firstLine="567"/>
        <w:jc w:val="both"/>
        <w:rPr>
          <w:b/>
          <w:sz w:val="16"/>
          <w:szCs w:val="16"/>
        </w:rPr>
      </w:pPr>
    </w:p>
    <w:p w:rsidR="00A3320A" w:rsidRDefault="00D01023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proofErr w:type="gramStart"/>
      <w:r>
        <w:rPr>
          <w:b/>
          <w:i/>
          <w:sz w:val="26"/>
          <w:szCs w:val="26"/>
        </w:rPr>
        <w:t xml:space="preserve">Федеральным льготникам до 1 октября необходимо определиться, в какой форме они планируют получать набор </w:t>
      </w:r>
      <w:proofErr w:type="spellStart"/>
      <w:r>
        <w:rPr>
          <w:b/>
          <w:i/>
          <w:sz w:val="26"/>
          <w:szCs w:val="26"/>
        </w:rPr>
        <w:t>соцуслуг</w:t>
      </w:r>
      <w:proofErr w:type="spellEnd"/>
      <w:r>
        <w:rPr>
          <w:b/>
          <w:i/>
          <w:sz w:val="26"/>
          <w:szCs w:val="26"/>
        </w:rPr>
        <w:t xml:space="preserve"> – в натуральной или в его денежном эквиваленте. </w:t>
      </w:r>
      <w:proofErr w:type="gramEnd"/>
    </w:p>
    <w:p w:rsidR="00676C2F" w:rsidRPr="002E14BC" w:rsidRDefault="00676C2F" w:rsidP="00264C4B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D01023" w:rsidRDefault="00D01023" w:rsidP="00D01023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В Новосибирской области  проживают порядка 224-х тысяч федеральных льготников, которым установлена ежемесячная денежная выплата (ЕДВ).</w:t>
      </w:r>
      <w:r>
        <w:rPr>
          <w:color w:val="000000"/>
          <w:sz w:val="26"/>
          <w:szCs w:val="26"/>
        </w:rPr>
        <w:t xml:space="preserve"> Установление ежемесячной денежной выплаты является основанием для предоставления набора социальных услуг (НСУ). В него входят:</w:t>
      </w:r>
    </w:p>
    <w:p w:rsidR="00D01023" w:rsidRPr="00D30FEA" w:rsidRDefault="00D01023" w:rsidP="00D01023">
      <w:pPr>
        <w:numPr>
          <w:ilvl w:val="0"/>
          <w:numId w:val="46"/>
        </w:numPr>
        <w:suppressAutoHyphens w:val="0"/>
        <w:jc w:val="both"/>
        <w:rPr>
          <w:sz w:val="26"/>
          <w:szCs w:val="26"/>
          <w:lang w:eastAsia="ru-RU"/>
        </w:rPr>
      </w:pPr>
      <w:r w:rsidRPr="00D30FEA">
        <w:rPr>
          <w:sz w:val="26"/>
          <w:szCs w:val="26"/>
          <w:lang w:eastAsia="ru-RU"/>
        </w:rPr>
        <w:t xml:space="preserve">обеспечение по рецептам врача необходимыми лекарственными препаратами, изделиями медицинского назначения, а также специализированными продуктами лечебного питания для детей-инвалидов; </w:t>
      </w:r>
    </w:p>
    <w:p w:rsidR="00D01023" w:rsidRPr="00D30FEA" w:rsidRDefault="00D01023" w:rsidP="00D01023">
      <w:pPr>
        <w:numPr>
          <w:ilvl w:val="0"/>
          <w:numId w:val="46"/>
        </w:numPr>
        <w:suppressAutoHyphens w:val="0"/>
        <w:jc w:val="both"/>
        <w:rPr>
          <w:sz w:val="26"/>
          <w:szCs w:val="26"/>
          <w:lang w:eastAsia="ru-RU"/>
        </w:rPr>
      </w:pPr>
      <w:r w:rsidRPr="00D30FEA">
        <w:rPr>
          <w:sz w:val="26"/>
          <w:szCs w:val="26"/>
          <w:lang w:eastAsia="ru-RU"/>
        </w:rPr>
        <w:t>предоставление путевки на санаторно-ку</w:t>
      </w:r>
      <w:r>
        <w:rPr>
          <w:sz w:val="26"/>
          <w:szCs w:val="26"/>
          <w:lang w:eastAsia="ru-RU"/>
        </w:rPr>
        <w:t>рортное лечение;</w:t>
      </w:r>
    </w:p>
    <w:p w:rsidR="00D01023" w:rsidRDefault="00D01023" w:rsidP="00D01023">
      <w:pPr>
        <w:numPr>
          <w:ilvl w:val="0"/>
          <w:numId w:val="46"/>
        </w:numPr>
        <w:suppressAutoHyphens w:val="0"/>
        <w:jc w:val="both"/>
        <w:rPr>
          <w:sz w:val="26"/>
          <w:szCs w:val="26"/>
          <w:lang w:eastAsia="ru-RU"/>
        </w:rPr>
      </w:pPr>
      <w:r w:rsidRPr="00D30FEA">
        <w:rPr>
          <w:sz w:val="26"/>
          <w:szCs w:val="26"/>
          <w:lang w:eastAsia="ru-RU"/>
        </w:rPr>
        <w:t>бесплатный проезд на пригородном</w:t>
      </w:r>
      <w:bookmarkStart w:id="0" w:name="_GoBack"/>
      <w:bookmarkEnd w:id="0"/>
      <w:r w:rsidRPr="00D30FEA">
        <w:rPr>
          <w:sz w:val="26"/>
          <w:szCs w:val="26"/>
          <w:lang w:eastAsia="ru-RU"/>
        </w:rPr>
        <w:t xml:space="preserve"> железнодорожном транспорте, а также на междугородном транспорте к месту лечения и обратно.</w:t>
      </w:r>
    </w:p>
    <w:p w:rsidR="00D01023" w:rsidRDefault="00D01023" w:rsidP="00D0102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9B5CB3">
        <w:rPr>
          <w:sz w:val="26"/>
          <w:szCs w:val="26"/>
        </w:rPr>
        <w:t xml:space="preserve">ри установлении ежемесячной денежной выплаты в первый год </w:t>
      </w:r>
      <w:proofErr w:type="spellStart"/>
      <w:r w:rsidRPr="009B5CB3">
        <w:rPr>
          <w:sz w:val="26"/>
          <w:szCs w:val="26"/>
        </w:rPr>
        <w:t>соцпакет</w:t>
      </w:r>
      <w:proofErr w:type="spellEnd"/>
      <w:r w:rsidRPr="009B5CB3">
        <w:rPr>
          <w:sz w:val="26"/>
          <w:szCs w:val="26"/>
        </w:rPr>
        <w:t xml:space="preserve"> предоставляется в натуральном виде «автоматически» (за исключением граждан, пострадавших в радиационных и техногенных катастрофах).</w:t>
      </w:r>
      <w:r>
        <w:rPr>
          <w:sz w:val="26"/>
          <w:szCs w:val="26"/>
        </w:rPr>
        <w:t xml:space="preserve"> </w:t>
      </w:r>
    </w:p>
    <w:p w:rsidR="00D01023" w:rsidRDefault="00D01023" w:rsidP="00D0102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При этом Закон предоставляет гражданам право выбора способа предоставления набора </w:t>
      </w:r>
      <w:proofErr w:type="spellStart"/>
      <w:r>
        <w:rPr>
          <w:color w:val="000000"/>
          <w:sz w:val="26"/>
          <w:szCs w:val="26"/>
        </w:rPr>
        <w:t>соцустуг</w:t>
      </w:r>
      <w:proofErr w:type="spellEnd"/>
      <w:r>
        <w:rPr>
          <w:color w:val="000000"/>
          <w:sz w:val="26"/>
          <w:szCs w:val="26"/>
        </w:rPr>
        <w:t xml:space="preserve">: в натуральном виде или в его денежном эквиваленте. </w:t>
      </w:r>
      <w:r w:rsidRPr="009B5CB3">
        <w:rPr>
          <w:sz w:val="26"/>
          <w:szCs w:val="26"/>
        </w:rPr>
        <w:t>Выбрать денежный эквивалент можно как вместо всего набора, так и вместо одной (или двух) из его частей</w:t>
      </w:r>
      <w:r>
        <w:rPr>
          <w:sz w:val="26"/>
          <w:szCs w:val="26"/>
        </w:rPr>
        <w:t>, подав соответствующее заявление об отказе в органы ПФР</w:t>
      </w:r>
      <w:r w:rsidRPr="009B5CB3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</w:p>
    <w:p w:rsidR="00D01023" w:rsidRDefault="00D01023" w:rsidP="00D0102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текущем году 93,5</w:t>
      </w:r>
      <w:r w:rsidRPr="009B5CB3">
        <w:rPr>
          <w:sz w:val="26"/>
          <w:szCs w:val="26"/>
        </w:rPr>
        <w:t xml:space="preserve"> тысяч </w:t>
      </w:r>
      <w:r>
        <w:rPr>
          <w:sz w:val="26"/>
          <w:szCs w:val="26"/>
        </w:rPr>
        <w:t xml:space="preserve">(41%) </w:t>
      </w:r>
      <w:r w:rsidRPr="009B5CB3">
        <w:rPr>
          <w:sz w:val="26"/>
          <w:szCs w:val="26"/>
        </w:rPr>
        <w:t xml:space="preserve">новосибирских льготников получают </w:t>
      </w:r>
      <w:r>
        <w:rPr>
          <w:sz w:val="26"/>
          <w:szCs w:val="26"/>
        </w:rPr>
        <w:t>«</w:t>
      </w:r>
      <w:proofErr w:type="spellStart"/>
      <w:r>
        <w:rPr>
          <w:sz w:val="26"/>
          <w:szCs w:val="26"/>
        </w:rPr>
        <w:t>соцпакет</w:t>
      </w:r>
      <w:proofErr w:type="spellEnd"/>
      <w:r>
        <w:rPr>
          <w:sz w:val="26"/>
          <w:szCs w:val="26"/>
        </w:rPr>
        <w:t>»</w:t>
      </w:r>
      <w:r w:rsidRPr="009B5CB3">
        <w:rPr>
          <w:sz w:val="26"/>
          <w:szCs w:val="26"/>
        </w:rPr>
        <w:t xml:space="preserve"> в натуральном виде </w:t>
      </w:r>
      <w:r>
        <w:rPr>
          <w:sz w:val="26"/>
          <w:szCs w:val="26"/>
        </w:rPr>
        <w:t>(</w:t>
      </w:r>
      <w:r w:rsidRPr="009B5CB3">
        <w:rPr>
          <w:sz w:val="26"/>
          <w:szCs w:val="26"/>
        </w:rPr>
        <w:t>полностью или частично</w:t>
      </w:r>
      <w:r>
        <w:rPr>
          <w:sz w:val="26"/>
          <w:szCs w:val="26"/>
        </w:rPr>
        <w:t>)</w:t>
      </w:r>
      <w:r w:rsidRPr="009B5CB3">
        <w:rPr>
          <w:sz w:val="26"/>
          <w:szCs w:val="26"/>
        </w:rPr>
        <w:t>.</w:t>
      </w:r>
    </w:p>
    <w:p w:rsidR="00D01023" w:rsidRDefault="00D01023" w:rsidP="00D0102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3A24B8">
        <w:rPr>
          <w:sz w:val="26"/>
          <w:szCs w:val="26"/>
        </w:rPr>
        <w:t xml:space="preserve">Отказавшиеся от набора </w:t>
      </w:r>
      <w:proofErr w:type="spellStart"/>
      <w:r w:rsidRPr="003A24B8">
        <w:rPr>
          <w:sz w:val="26"/>
          <w:szCs w:val="26"/>
        </w:rPr>
        <w:t>соцуслуг</w:t>
      </w:r>
      <w:proofErr w:type="spellEnd"/>
      <w:r w:rsidRPr="003A24B8">
        <w:rPr>
          <w:sz w:val="26"/>
          <w:szCs w:val="26"/>
        </w:rPr>
        <w:t xml:space="preserve"> льготники при необходимости (например, по медицинским показаниям) могут подать заявление о возобновлении предоставления </w:t>
      </w:r>
      <w:proofErr w:type="spellStart"/>
      <w:r w:rsidRPr="003A24B8">
        <w:rPr>
          <w:sz w:val="26"/>
          <w:szCs w:val="26"/>
        </w:rPr>
        <w:t>соцуслуг</w:t>
      </w:r>
      <w:proofErr w:type="spellEnd"/>
      <w:r w:rsidRPr="003A24B8">
        <w:rPr>
          <w:sz w:val="26"/>
          <w:szCs w:val="26"/>
        </w:rPr>
        <w:t xml:space="preserve"> (или части услуг) в натуральном виде.</w:t>
      </w:r>
    </w:p>
    <w:p w:rsidR="00D01023" w:rsidRDefault="00D01023" w:rsidP="00D01023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ВНИМАНИЕ!  Любое заявление о форме предоставления НСУ подается в органы ПФР до 1 октября, но это необходимо сегодня сделать только тем, кто поменял свое решение. </w:t>
      </w:r>
      <w:r w:rsidRPr="00F226CA">
        <w:rPr>
          <w:sz w:val="26"/>
          <w:szCs w:val="26"/>
          <w:lang w:eastAsia="ru-RU"/>
        </w:rPr>
        <w:t xml:space="preserve">Если </w:t>
      </w:r>
      <w:r>
        <w:rPr>
          <w:sz w:val="26"/>
          <w:szCs w:val="26"/>
          <w:lang w:eastAsia="ru-RU"/>
        </w:rPr>
        <w:t xml:space="preserve">же льготник </w:t>
      </w:r>
      <w:r w:rsidRPr="00F226CA">
        <w:rPr>
          <w:sz w:val="26"/>
          <w:szCs w:val="26"/>
          <w:lang w:eastAsia="ru-RU"/>
        </w:rPr>
        <w:t>не хочет менять способ получения набора</w:t>
      </w:r>
      <w:r>
        <w:rPr>
          <w:sz w:val="26"/>
          <w:szCs w:val="26"/>
          <w:lang w:eastAsia="ru-RU"/>
        </w:rPr>
        <w:t xml:space="preserve"> </w:t>
      </w:r>
      <w:proofErr w:type="spellStart"/>
      <w:r>
        <w:rPr>
          <w:sz w:val="26"/>
          <w:szCs w:val="26"/>
          <w:lang w:eastAsia="ru-RU"/>
        </w:rPr>
        <w:t>соцуслуг</w:t>
      </w:r>
      <w:proofErr w:type="spellEnd"/>
      <w:r w:rsidRPr="00F226CA">
        <w:rPr>
          <w:sz w:val="26"/>
          <w:szCs w:val="26"/>
          <w:lang w:eastAsia="ru-RU"/>
        </w:rPr>
        <w:t>, то обра</w:t>
      </w:r>
      <w:r>
        <w:rPr>
          <w:sz w:val="26"/>
          <w:szCs w:val="26"/>
          <w:lang w:eastAsia="ru-RU"/>
        </w:rPr>
        <w:t xml:space="preserve">щаться в ПФР ежегодно не нужно. </w:t>
      </w:r>
      <w:r>
        <w:rPr>
          <w:sz w:val="26"/>
          <w:szCs w:val="26"/>
        </w:rPr>
        <w:t xml:space="preserve">Если же Вы поменяли свое решение и подали заявление, то </w:t>
      </w:r>
      <w:r w:rsidRPr="00F27E58">
        <w:rPr>
          <w:sz w:val="26"/>
          <w:szCs w:val="26"/>
        </w:rPr>
        <w:t xml:space="preserve">услуги будут предоставляться </w:t>
      </w:r>
      <w:r>
        <w:rPr>
          <w:sz w:val="26"/>
          <w:szCs w:val="26"/>
        </w:rPr>
        <w:t xml:space="preserve">по форме, указанной в заявлении, </w:t>
      </w:r>
      <w:r w:rsidRPr="00F27E58">
        <w:rPr>
          <w:sz w:val="26"/>
          <w:szCs w:val="26"/>
        </w:rPr>
        <w:t xml:space="preserve">с 1 января </w:t>
      </w:r>
      <w:r>
        <w:rPr>
          <w:sz w:val="26"/>
          <w:szCs w:val="26"/>
        </w:rPr>
        <w:t>следующего</w:t>
      </w:r>
      <w:r w:rsidRPr="00F27E58">
        <w:rPr>
          <w:sz w:val="26"/>
          <w:szCs w:val="26"/>
        </w:rPr>
        <w:t xml:space="preserve"> года.</w:t>
      </w:r>
      <w:r>
        <w:rPr>
          <w:sz w:val="26"/>
          <w:szCs w:val="26"/>
          <w:lang w:eastAsia="ru-RU"/>
        </w:rPr>
        <w:t xml:space="preserve"> </w:t>
      </w:r>
    </w:p>
    <w:p w:rsidR="00D01023" w:rsidRDefault="00D01023" w:rsidP="00D01023">
      <w:pPr>
        <w:suppressAutoHyphens w:val="0"/>
        <w:ind w:firstLine="426"/>
        <w:jc w:val="both"/>
        <w:rPr>
          <w:sz w:val="26"/>
          <w:szCs w:val="26"/>
        </w:rPr>
      </w:pPr>
      <w:r w:rsidRPr="009B5CB3">
        <w:rPr>
          <w:sz w:val="26"/>
          <w:szCs w:val="26"/>
        </w:rPr>
        <w:t xml:space="preserve">Заявление о способе получения набора </w:t>
      </w:r>
      <w:proofErr w:type="spellStart"/>
      <w:r w:rsidRPr="009B5CB3">
        <w:rPr>
          <w:sz w:val="26"/>
          <w:szCs w:val="26"/>
        </w:rPr>
        <w:t>соцуслуг</w:t>
      </w:r>
      <w:proofErr w:type="spellEnd"/>
      <w:r w:rsidRPr="009B5CB3">
        <w:rPr>
          <w:sz w:val="26"/>
          <w:szCs w:val="26"/>
        </w:rPr>
        <w:t xml:space="preserve"> (о предоставлении набора, об отказе от него или возобновлении его предоставления) </w:t>
      </w:r>
      <w:r>
        <w:rPr>
          <w:sz w:val="26"/>
          <w:szCs w:val="26"/>
        </w:rPr>
        <w:t xml:space="preserve">удобнее всего подать в электронном виде через сайт ПФР или портал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. Его </w:t>
      </w:r>
      <w:r w:rsidRPr="009B5CB3">
        <w:rPr>
          <w:sz w:val="26"/>
          <w:szCs w:val="26"/>
        </w:rPr>
        <w:t xml:space="preserve">можно </w:t>
      </w:r>
      <w:r>
        <w:rPr>
          <w:sz w:val="26"/>
          <w:szCs w:val="26"/>
        </w:rPr>
        <w:t xml:space="preserve">также </w:t>
      </w:r>
      <w:r w:rsidRPr="009B5CB3">
        <w:rPr>
          <w:sz w:val="26"/>
          <w:szCs w:val="26"/>
        </w:rPr>
        <w:t xml:space="preserve">подать в </w:t>
      </w:r>
      <w:r>
        <w:rPr>
          <w:sz w:val="26"/>
          <w:szCs w:val="26"/>
        </w:rPr>
        <w:t xml:space="preserve">МФЦ либо </w:t>
      </w:r>
      <w:r w:rsidRPr="009B5CB3">
        <w:rPr>
          <w:sz w:val="26"/>
          <w:szCs w:val="26"/>
        </w:rPr>
        <w:t>клиентск</w:t>
      </w:r>
      <w:r>
        <w:rPr>
          <w:sz w:val="26"/>
          <w:szCs w:val="26"/>
        </w:rPr>
        <w:t xml:space="preserve">ой службе ПФР, предварительно записавшись на прием. </w:t>
      </w:r>
    </w:p>
    <w:p w:rsidR="000633ED" w:rsidRPr="000C22BC" w:rsidRDefault="000633ED" w:rsidP="00015887">
      <w:pPr>
        <w:pStyle w:val="af6"/>
        <w:ind w:firstLine="426"/>
        <w:jc w:val="both"/>
        <w:rPr>
          <w:sz w:val="26"/>
          <w:szCs w:val="26"/>
        </w:rPr>
      </w:pPr>
    </w:p>
    <w:p w:rsidR="00D01023" w:rsidRDefault="00D01023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B24632">
      <w:pgSz w:w="11906" w:h="16838"/>
      <w:pgMar w:top="851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7pt;height:9.2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3">
    <w:nsid w:val="602245A0"/>
    <w:multiLevelType w:val="hybridMultilevel"/>
    <w:tmpl w:val="A45A9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6063A57"/>
    <w:multiLevelType w:val="hybridMultilevel"/>
    <w:tmpl w:val="CC243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>
    <w:nsid w:val="6B6B333B"/>
    <w:multiLevelType w:val="hybridMultilevel"/>
    <w:tmpl w:val="595EF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1"/>
  </w:num>
  <w:num w:numId="4">
    <w:abstractNumId w:val="42"/>
  </w:num>
  <w:num w:numId="5">
    <w:abstractNumId w:val="43"/>
  </w:num>
  <w:num w:numId="6">
    <w:abstractNumId w:val="1"/>
  </w:num>
  <w:num w:numId="7">
    <w:abstractNumId w:val="38"/>
  </w:num>
  <w:num w:numId="8">
    <w:abstractNumId w:val="3"/>
  </w:num>
  <w:num w:numId="9">
    <w:abstractNumId w:val="29"/>
  </w:num>
  <w:num w:numId="10">
    <w:abstractNumId w:val="32"/>
  </w:num>
  <w:num w:numId="11">
    <w:abstractNumId w:val="21"/>
  </w:num>
  <w:num w:numId="12">
    <w:abstractNumId w:val="24"/>
  </w:num>
  <w:num w:numId="13">
    <w:abstractNumId w:val="25"/>
  </w:num>
  <w:num w:numId="14">
    <w:abstractNumId w:val="44"/>
  </w:num>
  <w:num w:numId="15">
    <w:abstractNumId w:val="30"/>
  </w:num>
  <w:num w:numId="16">
    <w:abstractNumId w:val="26"/>
  </w:num>
  <w:num w:numId="17">
    <w:abstractNumId w:val="23"/>
  </w:num>
  <w:num w:numId="18">
    <w:abstractNumId w:val="28"/>
  </w:num>
  <w:num w:numId="19">
    <w:abstractNumId w:val="5"/>
  </w:num>
  <w:num w:numId="20">
    <w:abstractNumId w:val="27"/>
  </w:num>
  <w:num w:numId="21">
    <w:abstractNumId w:val="9"/>
  </w:num>
  <w:num w:numId="22">
    <w:abstractNumId w:val="34"/>
  </w:num>
  <w:num w:numId="23">
    <w:abstractNumId w:val="20"/>
  </w:num>
  <w:num w:numId="24">
    <w:abstractNumId w:val="16"/>
  </w:num>
  <w:num w:numId="25">
    <w:abstractNumId w:val="7"/>
  </w:num>
  <w:num w:numId="26">
    <w:abstractNumId w:val="19"/>
  </w:num>
  <w:num w:numId="27">
    <w:abstractNumId w:val="14"/>
  </w:num>
  <w:num w:numId="28">
    <w:abstractNumId w:val="41"/>
  </w:num>
  <w:num w:numId="29">
    <w:abstractNumId w:val="45"/>
  </w:num>
  <w:num w:numId="30">
    <w:abstractNumId w:val="15"/>
  </w:num>
  <w:num w:numId="31">
    <w:abstractNumId w:val="13"/>
  </w:num>
  <w:num w:numId="32">
    <w:abstractNumId w:val="12"/>
  </w:num>
  <w:num w:numId="33">
    <w:abstractNumId w:val="35"/>
  </w:num>
  <w:num w:numId="34">
    <w:abstractNumId w:val="22"/>
  </w:num>
  <w:num w:numId="35">
    <w:abstractNumId w:val="18"/>
  </w:num>
  <w:num w:numId="36">
    <w:abstractNumId w:val="37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40"/>
  </w:num>
  <w:num w:numId="42">
    <w:abstractNumId w:val="10"/>
  </w:num>
  <w:num w:numId="43">
    <w:abstractNumId w:val="33"/>
  </w:num>
  <w:num w:numId="44">
    <w:abstractNumId w:val="39"/>
  </w:num>
  <w:num w:numId="45">
    <w:abstractNumId w:val="36"/>
  </w:num>
  <w:num w:numId="46">
    <w:abstractNumId w:val="1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F1C"/>
    <w:rsid w:val="000A01C9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14BC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1A0"/>
    <w:rsid w:val="005D433E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181C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0FC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AEA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4721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404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BB185A-B03E-49BB-8E5B-8354E5BFB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3561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162</cp:revision>
  <cp:lastPrinted>2020-03-12T05:19:00Z</cp:lastPrinted>
  <dcterms:created xsi:type="dcterms:W3CDTF">2021-01-26T07:57:00Z</dcterms:created>
  <dcterms:modified xsi:type="dcterms:W3CDTF">2021-08-19T03:09:00Z</dcterms:modified>
</cp:coreProperties>
</file>