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header4.xml" ContentType="application/vnd.openxmlformats-officedocument.wordprocessingml.head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01CD8" w:rsidRDefault="00D01CD8" w:rsidP="00FE68D9">
      <w:pPr>
        <w:jc w:val="right"/>
        <w:rPr>
          <w:rFonts w:ascii="Times New Roman" w:hAnsi="Times New Roman" w:cs="Times New Roman"/>
          <w:sz w:val="28"/>
          <w:szCs w:val="28"/>
        </w:rPr>
      </w:pPr>
    </w:p>
    <w:p w:rsidR="00D01CD8" w:rsidRDefault="00D01CD8" w:rsidP="00FE68D9">
      <w:pPr>
        <w:jc w:val="right"/>
        <w:rPr>
          <w:rFonts w:ascii="Times New Roman" w:hAnsi="Times New Roman" w:cs="Times New Roman"/>
          <w:sz w:val="28"/>
          <w:szCs w:val="28"/>
        </w:rPr>
      </w:pPr>
    </w:p>
    <w:p w:rsidR="00D01CD8" w:rsidRDefault="00D01CD8" w:rsidP="00FE68D9">
      <w:pPr>
        <w:jc w:val="right"/>
        <w:rPr>
          <w:rFonts w:ascii="Times New Roman" w:hAnsi="Times New Roman" w:cs="Times New Roman"/>
          <w:sz w:val="28"/>
          <w:szCs w:val="28"/>
        </w:rPr>
      </w:pPr>
    </w:p>
    <w:p w:rsidR="00D01CD8" w:rsidRDefault="00D01CD8" w:rsidP="00FE68D9">
      <w:pPr>
        <w:jc w:val="right"/>
        <w:rPr>
          <w:rFonts w:ascii="Times New Roman" w:hAnsi="Times New Roman" w:cs="Times New Roman"/>
          <w:sz w:val="28"/>
          <w:szCs w:val="28"/>
        </w:rPr>
      </w:pPr>
    </w:p>
    <w:p w:rsidR="00D01CD8" w:rsidRDefault="00D01CD8" w:rsidP="00FE68D9">
      <w:pPr>
        <w:jc w:val="right"/>
        <w:rPr>
          <w:rFonts w:ascii="Times New Roman" w:hAnsi="Times New Roman" w:cs="Times New Roman"/>
          <w:sz w:val="28"/>
          <w:szCs w:val="28"/>
        </w:rPr>
      </w:pPr>
      <w:r>
        <w:rPr>
          <w:rFonts w:ascii="Times New Roman" w:hAnsi="Times New Roman" w:cs="Times New Roman"/>
          <w:noProof/>
          <w:sz w:val="28"/>
          <w:szCs w:val="28"/>
        </w:rPr>
        <w:lastRenderedPageBreak/>
        <w:drawing>
          <wp:inline distT="0" distB="0" distL="0" distR="0">
            <wp:extent cx="6299835" cy="8662273"/>
            <wp:effectExtent l="19050" t="0" r="5715" b="0"/>
            <wp:docPr id="1" name="Рисунок 1" descr="C:\Users\User\Desktop\МНГП 16 сельсоветов\МНГП Петропавловский 2-сельсовет\Решение Петропавловка 2 МНГП 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User\Desktop\МНГП 16 сельсоветов\МНГП Петропавловский 2-сельсовет\Решение Петропавловка 2 МНГП 1.jpg"/>
                    <pic:cNvPicPr>
                      <a:picLocks noChangeAspect="1" noChangeArrowheads="1"/>
                    </pic:cNvPicPr>
                  </pic:nvPicPr>
                  <pic:blipFill>
                    <a:blip r:embed="rId7" cstate="print"/>
                    <a:srcRect/>
                    <a:stretch>
                      <a:fillRect/>
                    </a:stretch>
                  </pic:blipFill>
                  <pic:spPr bwMode="auto">
                    <a:xfrm>
                      <a:off x="0" y="0"/>
                      <a:ext cx="6299835" cy="8662273"/>
                    </a:xfrm>
                    <a:prstGeom prst="rect">
                      <a:avLst/>
                    </a:prstGeom>
                    <a:noFill/>
                    <a:ln w="9525">
                      <a:noFill/>
                      <a:miter lim="800000"/>
                      <a:headEnd/>
                      <a:tailEnd/>
                    </a:ln>
                  </pic:spPr>
                </pic:pic>
              </a:graphicData>
            </a:graphic>
          </wp:inline>
        </w:drawing>
      </w:r>
    </w:p>
    <w:p w:rsidR="00D01CD8" w:rsidRDefault="00D01CD8" w:rsidP="00FE68D9">
      <w:pPr>
        <w:jc w:val="right"/>
        <w:rPr>
          <w:rFonts w:ascii="Times New Roman" w:hAnsi="Times New Roman" w:cs="Times New Roman"/>
          <w:sz w:val="28"/>
          <w:szCs w:val="28"/>
        </w:rPr>
      </w:pPr>
    </w:p>
    <w:p w:rsidR="00D01CD8" w:rsidRDefault="00D01CD8" w:rsidP="00FE68D9">
      <w:pPr>
        <w:jc w:val="right"/>
        <w:rPr>
          <w:rFonts w:ascii="Times New Roman" w:hAnsi="Times New Roman" w:cs="Times New Roman"/>
          <w:sz w:val="28"/>
          <w:szCs w:val="28"/>
        </w:rPr>
      </w:pPr>
      <w:r>
        <w:rPr>
          <w:rFonts w:ascii="Times New Roman" w:hAnsi="Times New Roman" w:cs="Times New Roman"/>
          <w:noProof/>
          <w:sz w:val="28"/>
          <w:szCs w:val="28"/>
        </w:rPr>
        <w:lastRenderedPageBreak/>
        <w:drawing>
          <wp:inline distT="0" distB="0" distL="0" distR="0">
            <wp:extent cx="6299835" cy="8662273"/>
            <wp:effectExtent l="19050" t="0" r="5715" b="0"/>
            <wp:docPr id="2" name="Рисунок 2" descr="C:\Users\User\Desktop\МНГП 16 сельсоветов\МНГП Петропавловский 2-сельсовет\Решение Петропавловка 2 МНГП.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User\Desktop\МНГП 16 сельсоветов\МНГП Петропавловский 2-сельсовет\Решение Петропавловка 2 МНГП.jpg"/>
                    <pic:cNvPicPr>
                      <a:picLocks noChangeAspect="1" noChangeArrowheads="1"/>
                    </pic:cNvPicPr>
                  </pic:nvPicPr>
                  <pic:blipFill>
                    <a:blip r:embed="rId8" cstate="print"/>
                    <a:srcRect/>
                    <a:stretch>
                      <a:fillRect/>
                    </a:stretch>
                  </pic:blipFill>
                  <pic:spPr bwMode="auto">
                    <a:xfrm>
                      <a:off x="0" y="0"/>
                      <a:ext cx="6299835" cy="8662273"/>
                    </a:xfrm>
                    <a:prstGeom prst="rect">
                      <a:avLst/>
                    </a:prstGeom>
                    <a:noFill/>
                    <a:ln w="9525">
                      <a:noFill/>
                      <a:miter lim="800000"/>
                      <a:headEnd/>
                      <a:tailEnd/>
                    </a:ln>
                  </pic:spPr>
                </pic:pic>
              </a:graphicData>
            </a:graphic>
          </wp:inline>
        </w:drawing>
      </w:r>
    </w:p>
    <w:p w:rsidR="00D01CD8" w:rsidRDefault="00D01CD8" w:rsidP="00FE68D9">
      <w:pPr>
        <w:jc w:val="right"/>
        <w:rPr>
          <w:rFonts w:ascii="Times New Roman" w:hAnsi="Times New Roman" w:cs="Times New Roman"/>
          <w:sz w:val="28"/>
          <w:szCs w:val="28"/>
        </w:rPr>
      </w:pPr>
    </w:p>
    <w:p w:rsidR="00FE68D9" w:rsidRPr="00FE68D9" w:rsidRDefault="00FE68D9" w:rsidP="00FE68D9">
      <w:pPr>
        <w:jc w:val="right"/>
        <w:rPr>
          <w:rFonts w:ascii="Times New Roman" w:hAnsi="Times New Roman" w:cs="Times New Roman"/>
          <w:sz w:val="28"/>
          <w:szCs w:val="28"/>
        </w:rPr>
      </w:pPr>
      <w:r w:rsidRPr="00FE68D9">
        <w:rPr>
          <w:rFonts w:ascii="Times New Roman" w:hAnsi="Times New Roman" w:cs="Times New Roman"/>
          <w:sz w:val="28"/>
          <w:szCs w:val="28"/>
        </w:rPr>
        <w:lastRenderedPageBreak/>
        <w:t>УТВЕРЖДЕНЫ</w:t>
      </w:r>
    </w:p>
    <w:p w:rsidR="00FE68D9" w:rsidRPr="00FE68D9" w:rsidRDefault="00FE68D9" w:rsidP="00FE68D9">
      <w:pPr>
        <w:jc w:val="right"/>
        <w:rPr>
          <w:rFonts w:ascii="Times New Roman" w:hAnsi="Times New Roman" w:cs="Times New Roman"/>
          <w:sz w:val="28"/>
          <w:szCs w:val="28"/>
        </w:rPr>
      </w:pPr>
      <w:r w:rsidRPr="00FE68D9">
        <w:rPr>
          <w:rFonts w:ascii="Times New Roman" w:hAnsi="Times New Roman" w:cs="Times New Roman"/>
          <w:sz w:val="28"/>
          <w:szCs w:val="28"/>
        </w:rPr>
        <w:t>решением Совета депутатов</w:t>
      </w:r>
    </w:p>
    <w:p w:rsidR="00FE68D9" w:rsidRPr="00FE68D9" w:rsidRDefault="00FE68D9" w:rsidP="00FE68D9">
      <w:pPr>
        <w:jc w:val="right"/>
        <w:rPr>
          <w:rFonts w:ascii="Times New Roman" w:hAnsi="Times New Roman" w:cs="Times New Roman"/>
          <w:sz w:val="28"/>
          <w:szCs w:val="28"/>
        </w:rPr>
      </w:pPr>
      <w:r w:rsidRPr="00FE68D9">
        <w:rPr>
          <w:rFonts w:ascii="Times New Roman" w:hAnsi="Times New Roman" w:cs="Times New Roman"/>
          <w:sz w:val="28"/>
          <w:szCs w:val="28"/>
        </w:rPr>
        <w:t>Петропавловского 2-го  сельсовета</w:t>
      </w:r>
    </w:p>
    <w:p w:rsidR="00FE68D9" w:rsidRPr="00FE68D9" w:rsidRDefault="00FE68D9" w:rsidP="00FE68D9">
      <w:pPr>
        <w:jc w:val="right"/>
        <w:rPr>
          <w:rFonts w:ascii="Times New Roman" w:hAnsi="Times New Roman" w:cs="Times New Roman"/>
          <w:sz w:val="28"/>
          <w:szCs w:val="28"/>
        </w:rPr>
      </w:pPr>
      <w:r w:rsidRPr="00FE68D9">
        <w:rPr>
          <w:rFonts w:ascii="Times New Roman" w:hAnsi="Times New Roman" w:cs="Times New Roman"/>
          <w:sz w:val="28"/>
          <w:szCs w:val="28"/>
        </w:rPr>
        <w:t>Венгеровского района</w:t>
      </w:r>
    </w:p>
    <w:p w:rsidR="00FE68D9" w:rsidRPr="00FE68D9" w:rsidRDefault="00FE68D9" w:rsidP="00FE68D9">
      <w:pPr>
        <w:jc w:val="right"/>
        <w:rPr>
          <w:rFonts w:ascii="Times New Roman" w:hAnsi="Times New Roman" w:cs="Times New Roman"/>
          <w:sz w:val="28"/>
          <w:szCs w:val="28"/>
        </w:rPr>
      </w:pPr>
      <w:r w:rsidRPr="00FE68D9">
        <w:rPr>
          <w:rFonts w:ascii="Times New Roman" w:hAnsi="Times New Roman" w:cs="Times New Roman"/>
          <w:sz w:val="28"/>
          <w:szCs w:val="28"/>
        </w:rPr>
        <w:t>Новосибирской области</w:t>
      </w:r>
    </w:p>
    <w:p w:rsidR="00FE68D9" w:rsidRPr="00FE68D9" w:rsidRDefault="00FE68D9" w:rsidP="00FE68D9">
      <w:pPr>
        <w:jc w:val="right"/>
        <w:rPr>
          <w:rFonts w:ascii="Times New Roman" w:hAnsi="Times New Roman" w:cs="Times New Roman"/>
          <w:sz w:val="28"/>
          <w:szCs w:val="28"/>
        </w:rPr>
      </w:pPr>
      <w:r w:rsidRPr="00FE68D9">
        <w:rPr>
          <w:rFonts w:ascii="Times New Roman" w:hAnsi="Times New Roman" w:cs="Times New Roman"/>
          <w:sz w:val="28"/>
          <w:szCs w:val="28"/>
        </w:rPr>
        <w:t>от  23.12.2015 №  20</w:t>
      </w:r>
    </w:p>
    <w:p w:rsidR="00FE68D9" w:rsidRPr="00FE68D9" w:rsidRDefault="00FE68D9" w:rsidP="00FE68D9">
      <w:pPr>
        <w:widowControl w:val="0"/>
        <w:autoSpaceDE w:val="0"/>
        <w:autoSpaceDN w:val="0"/>
        <w:adjustRightInd w:val="0"/>
        <w:ind w:left="5954"/>
        <w:jc w:val="center"/>
        <w:rPr>
          <w:rFonts w:ascii="Times New Roman" w:hAnsi="Times New Roman" w:cs="Times New Roman"/>
          <w:b/>
          <w:sz w:val="28"/>
          <w:szCs w:val="28"/>
        </w:rPr>
      </w:pPr>
    </w:p>
    <w:p w:rsidR="00FE68D9" w:rsidRPr="00FE68D9" w:rsidRDefault="00FE68D9" w:rsidP="00FE68D9">
      <w:pPr>
        <w:widowControl w:val="0"/>
        <w:autoSpaceDE w:val="0"/>
        <w:autoSpaceDN w:val="0"/>
        <w:adjustRightInd w:val="0"/>
        <w:ind w:left="5954"/>
        <w:jc w:val="center"/>
        <w:rPr>
          <w:rFonts w:ascii="Times New Roman" w:hAnsi="Times New Roman" w:cs="Times New Roman"/>
          <w:b/>
          <w:bCs/>
          <w:sz w:val="28"/>
          <w:szCs w:val="28"/>
        </w:rPr>
      </w:pPr>
    </w:p>
    <w:p w:rsidR="00FE68D9" w:rsidRPr="00FE68D9" w:rsidRDefault="00FE68D9" w:rsidP="00FE68D9">
      <w:pPr>
        <w:suppressAutoHyphens/>
        <w:jc w:val="center"/>
        <w:rPr>
          <w:rFonts w:ascii="Times New Roman" w:hAnsi="Times New Roman" w:cs="Times New Roman"/>
          <w:b/>
          <w:bCs/>
          <w:sz w:val="28"/>
          <w:szCs w:val="28"/>
        </w:rPr>
      </w:pPr>
      <w:r w:rsidRPr="00FE68D9">
        <w:rPr>
          <w:rFonts w:ascii="Times New Roman" w:hAnsi="Times New Roman" w:cs="Times New Roman"/>
          <w:b/>
          <w:bCs/>
          <w:sz w:val="28"/>
          <w:szCs w:val="28"/>
        </w:rPr>
        <w:t xml:space="preserve">МЕСТНЫЕ НОРМАТИВЫ </w:t>
      </w:r>
    </w:p>
    <w:p w:rsidR="00FE68D9" w:rsidRPr="00FE68D9" w:rsidRDefault="00FE68D9" w:rsidP="00FE68D9">
      <w:pPr>
        <w:suppressAutoHyphens/>
        <w:jc w:val="center"/>
        <w:rPr>
          <w:rFonts w:ascii="Times New Roman" w:hAnsi="Times New Roman" w:cs="Times New Roman"/>
          <w:bCs/>
          <w:sz w:val="16"/>
          <w:szCs w:val="16"/>
        </w:rPr>
      </w:pPr>
      <w:r w:rsidRPr="00FE68D9">
        <w:rPr>
          <w:rFonts w:ascii="Times New Roman" w:hAnsi="Times New Roman" w:cs="Times New Roman"/>
          <w:b/>
          <w:bCs/>
          <w:sz w:val="28"/>
          <w:szCs w:val="28"/>
        </w:rPr>
        <w:t>градостроительного проектирования Петропавловского 2-го  сельсовета Венгеровского района Новосибирской области</w:t>
      </w:r>
    </w:p>
    <w:p w:rsidR="00FE68D9" w:rsidRPr="00FE68D9" w:rsidRDefault="00FE68D9" w:rsidP="00FE68D9">
      <w:pPr>
        <w:widowControl w:val="0"/>
        <w:suppressAutoHyphens/>
        <w:ind w:firstLine="220"/>
        <w:jc w:val="center"/>
        <w:rPr>
          <w:rFonts w:ascii="Times New Roman" w:hAnsi="Times New Roman" w:cs="Times New Roman"/>
          <w:b/>
          <w:bCs/>
          <w:sz w:val="28"/>
          <w:szCs w:val="28"/>
        </w:rPr>
      </w:pPr>
    </w:p>
    <w:p w:rsidR="00FE68D9" w:rsidRPr="00FE68D9" w:rsidRDefault="00FE68D9" w:rsidP="00FE68D9">
      <w:pPr>
        <w:widowControl w:val="0"/>
        <w:suppressAutoHyphens/>
        <w:ind w:firstLine="220"/>
        <w:jc w:val="center"/>
        <w:rPr>
          <w:rFonts w:ascii="Times New Roman" w:hAnsi="Times New Roman" w:cs="Times New Roman"/>
          <w:b/>
          <w:bCs/>
          <w:sz w:val="28"/>
          <w:szCs w:val="28"/>
        </w:rPr>
      </w:pPr>
    </w:p>
    <w:p w:rsidR="00FE68D9" w:rsidRPr="00FE68D9" w:rsidRDefault="00FE68D9" w:rsidP="00FE68D9">
      <w:pPr>
        <w:widowControl w:val="0"/>
        <w:suppressAutoHyphens/>
        <w:ind w:firstLine="220"/>
        <w:jc w:val="center"/>
        <w:rPr>
          <w:rFonts w:ascii="Times New Roman" w:hAnsi="Times New Roman" w:cs="Times New Roman"/>
          <w:b/>
          <w:sz w:val="28"/>
          <w:szCs w:val="28"/>
        </w:rPr>
      </w:pPr>
      <w:r w:rsidRPr="00FE68D9">
        <w:rPr>
          <w:rFonts w:ascii="Times New Roman" w:hAnsi="Times New Roman" w:cs="Times New Roman"/>
          <w:b/>
          <w:sz w:val="28"/>
          <w:szCs w:val="28"/>
        </w:rPr>
        <w:t>Содержание</w:t>
      </w:r>
    </w:p>
    <w:p w:rsidR="00FE68D9" w:rsidRPr="00FE68D9" w:rsidRDefault="00FE68D9" w:rsidP="00FE68D9">
      <w:pPr>
        <w:widowControl w:val="0"/>
        <w:suppressAutoHyphens/>
        <w:ind w:firstLine="220"/>
        <w:jc w:val="center"/>
        <w:rPr>
          <w:rFonts w:ascii="Times New Roman" w:hAnsi="Times New Roman" w:cs="Times New Roman"/>
          <w:bCs/>
          <w:sz w:val="28"/>
          <w:szCs w:val="28"/>
        </w:rPr>
      </w:pPr>
    </w:p>
    <w:p w:rsidR="00FE68D9" w:rsidRPr="00FE68D9" w:rsidRDefault="00FE68D9" w:rsidP="00FE68D9">
      <w:pPr>
        <w:suppressAutoHyphens/>
        <w:ind w:firstLine="709"/>
        <w:jc w:val="both"/>
        <w:rPr>
          <w:rFonts w:ascii="Times New Roman" w:hAnsi="Times New Roman" w:cs="Times New Roman"/>
          <w:bCs/>
          <w:sz w:val="28"/>
          <w:szCs w:val="28"/>
        </w:rPr>
      </w:pPr>
      <w:proofErr w:type="gramStart"/>
      <w:r w:rsidRPr="00FE68D9">
        <w:rPr>
          <w:rFonts w:ascii="Times New Roman" w:hAnsi="Times New Roman" w:cs="Times New Roman"/>
          <w:bCs/>
          <w:sz w:val="28"/>
          <w:szCs w:val="28"/>
          <w:lang w:val="en-US"/>
        </w:rPr>
        <w:t>I</w:t>
      </w:r>
      <w:r w:rsidRPr="00FE68D9">
        <w:rPr>
          <w:rFonts w:ascii="Times New Roman" w:hAnsi="Times New Roman" w:cs="Times New Roman"/>
          <w:bCs/>
          <w:sz w:val="28"/>
          <w:szCs w:val="28"/>
        </w:rPr>
        <w:t>.</w:t>
      </w:r>
      <w:r w:rsidRPr="00FE68D9">
        <w:rPr>
          <w:rFonts w:ascii="Times New Roman" w:hAnsi="Times New Roman" w:cs="Times New Roman"/>
          <w:bCs/>
          <w:sz w:val="28"/>
          <w:szCs w:val="28"/>
          <w:lang w:val="en-US"/>
        </w:rPr>
        <w:t> </w:t>
      </w:r>
      <w:r w:rsidRPr="00FE68D9">
        <w:rPr>
          <w:rFonts w:ascii="Times New Roman" w:hAnsi="Times New Roman" w:cs="Times New Roman"/>
          <w:bCs/>
          <w:sz w:val="28"/>
          <w:szCs w:val="28"/>
        </w:rPr>
        <w:t>Общие положения.</w:t>
      </w:r>
      <w:proofErr w:type="gramEnd"/>
    </w:p>
    <w:p w:rsidR="00FE68D9" w:rsidRPr="00FE68D9" w:rsidRDefault="00FE68D9" w:rsidP="00FE68D9">
      <w:pPr>
        <w:suppressAutoHyphens/>
        <w:ind w:firstLine="709"/>
        <w:jc w:val="both"/>
        <w:rPr>
          <w:rFonts w:ascii="Times New Roman" w:hAnsi="Times New Roman" w:cs="Times New Roman"/>
          <w:sz w:val="28"/>
          <w:szCs w:val="28"/>
        </w:rPr>
      </w:pPr>
      <w:r w:rsidRPr="00FE68D9">
        <w:rPr>
          <w:rFonts w:ascii="Times New Roman" w:hAnsi="Times New Roman" w:cs="Times New Roman"/>
          <w:sz w:val="28"/>
          <w:szCs w:val="28"/>
        </w:rPr>
        <w:t>Перечень используемых сокращений.</w:t>
      </w:r>
    </w:p>
    <w:p w:rsidR="00FE68D9" w:rsidRPr="00FE68D9" w:rsidRDefault="00FE68D9" w:rsidP="00FE68D9">
      <w:pPr>
        <w:autoSpaceDE w:val="0"/>
        <w:autoSpaceDN w:val="0"/>
        <w:adjustRightInd w:val="0"/>
        <w:ind w:firstLine="709"/>
        <w:jc w:val="both"/>
        <w:rPr>
          <w:rFonts w:ascii="Times New Roman" w:hAnsi="Times New Roman" w:cs="Times New Roman"/>
          <w:bCs/>
          <w:sz w:val="28"/>
          <w:szCs w:val="28"/>
        </w:rPr>
      </w:pPr>
      <w:r w:rsidRPr="00FE68D9">
        <w:rPr>
          <w:rFonts w:ascii="Times New Roman" w:hAnsi="Times New Roman" w:cs="Times New Roman"/>
          <w:bCs/>
          <w:sz w:val="28"/>
          <w:szCs w:val="28"/>
          <w:lang w:val="en-US"/>
        </w:rPr>
        <w:t>II</w:t>
      </w:r>
      <w:r w:rsidRPr="00FE68D9">
        <w:rPr>
          <w:rFonts w:ascii="Times New Roman" w:hAnsi="Times New Roman" w:cs="Times New Roman"/>
          <w:bCs/>
          <w:sz w:val="28"/>
          <w:szCs w:val="28"/>
        </w:rPr>
        <w:t>. Основная часть.</w:t>
      </w:r>
    </w:p>
    <w:p w:rsidR="00FE68D9" w:rsidRPr="00FE68D9" w:rsidRDefault="00FE68D9" w:rsidP="00FE68D9">
      <w:pPr>
        <w:suppressAutoHyphens/>
        <w:ind w:firstLine="709"/>
        <w:jc w:val="both"/>
        <w:rPr>
          <w:rFonts w:ascii="Times New Roman" w:hAnsi="Times New Roman" w:cs="Times New Roman"/>
          <w:bCs/>
          <w:sz w:val="28"/>
          <w:szCs w:val="28"/>
        </w:rPr>
      </w:pPr>
      <w:r w:rsidRPr="00FE68D9">
        <w:rPr>
          <w:rFonts w:ascii="Times New Roman" w:hAnsi="Times New Roman" w:cs="Times New Roman"/>
          <w:bCs/>
          <w:sz w:val="28"/>
          <w:szCs w:val="28"/>
        </w:rPr>
        <w:t>1. Термины и определения.</w:t>
      </w:r>
    </w:p>
    <w:p w:rsidR="00FE68D9" w:rsidRPr="00FE68D9" w:rsidRDefault="00FE68D9" w:rsidP="00FE68D9">
      <w:pPr>
        <w:widowControl w:val="0"/>
        <w:suppressAutoHyphens/>
        <w:ind w:firstLine="709"/>
        <w:jc w:val="both"/>
        <w:rPr>
          <w:rFonts w:ascii="Times New Roman" w:hAnsi="Times New Roman" w:cs="Times New Roman"/>
          <w:bCs/>
          <w:sz w:val="28"/>
          <w:szCs w:val="28"/>
        </w:rPr>
      </w:pPr>
      <w:r w:rsidRPr="00FE68D9">
        <w:rPr>
          <w:rFonts w:ascii="Times New Roman" w:hAnsi="Times New Roman" w:cs="Times New Roman"/>
          <w:bCs/>
          <w:sz w:val="28"/>
          <w:szCs w:val="28"/>
        </w:rPr>
        <w:t>2. Цели и задачи разработки местных нормативов градостроительного проектирования Петропавловского 2-го  сельсовета Венгеровского района Новосибирской области (далее – Петропавловский 2-ой  сельсовет).</w:t>
      </w:r>
    </w:p>
    <w:p w:rsidR="00FE68D9" w:rsidRPr="00FE68D9" w:rsidRDefault="00FE68D9" w:rsidP="00FE68D9">
      <w:pPr>
        <w:widowControl w:val="0"/>
        <w:autoSpaceDE w:val="0"/>
        <w:autoSpaceDN w:val="0"/>
        <w:adjustRightInd w:val="0"/>
        <w:ind w:firstLine="709"/>
        <w:jc w:val="both"/>
        <w:outlineLvl w:val="2"/>
        <w:rPr>
          <w:rFonts w:ascii="Times New Roman" w:hAnsi="Times New Roman" w:cs="Times New Roman"/>
          <w:sz w:val="28"/>
          <w:szCs w:val="28"/>
        </w:rPr>
      </w:pPr>
      <w:r w:rsidRPr="00FE68D9">
        <w:rPr>
          <w:rFonts w:ascii="Times New Roman" w:hAnsi="Times New Roman" w:cs="Times New Roman"/>
          <w:sz w:val="28"/>
          <w:szCs w:val="28"/>
        </w:rPr>
        <w:t xml:space="preserve">3. Общая характеристика состава и содержания </w:t>
      </w:r>
      <w:r w:rsidRPr="00FE68D9">
        <w:rPr>
          <w:rFonts w:ascii="Times New Roman" w:hAnsi="Times New Roman" w:cs="Times New Roman"/>
          <w:bCs/>
          <w:sz w:val="28"/>
          <w:szCs w:val="28"/>
        </w:rPr>
        <w:t>местных нормативов градостроительного проектирования Петропавловского 2-го  сельсовета</w:t>
      </w:r>
      <w:r w:rsidRPr="00FE68D9">
        <w:rPr>
          <w:rFonts w:ascii="Times New Roman" w:hAnsi="Times New Roman" w:cs="Times New Roman"/>
          <w:sz w:val="28"/>
          <w:szCs w:val="28"/>
        </w:rPr>
        <w:t>.</w:t>
      </w:r>
    </w:p>
    <w:p w:rsidR="00FE68D9" w:rsidRPr="00FE68D9" w:rsidRDefault="00FE68D9" w:rsidP="00FE68D9">
      <w:pPr>
        <w:autoSpaceDE w:val="0"/>
        <w:autoSpaceDN w:val="0"/>
        <w:adjustRightInd w:val="0"/>
        <w:ind w:firstLine="709"/>
        <w:jc w:val="both"/>
        <w:rPr>
          <w:rFonts w:ascii="Times New Roman" w:hAnsi="Times New Roman" w:cs="Times New Roman"/>
          <w:bCs/>
          <w:sz w:val="28"/>
          <w:szCs w:val="28"/>
        </w:rPr>
      </w:pPr>
      <w:r w:rsidRPr="00FE68D9">
        <w:rPr>
          <w:rFonts w:ascii="Times New Roman" w:hAnsi="Times New Roman" w:cs="Times New Roman"/>
          <w:bCs/>
          <w:sz w:val="28"/>
          <w:szCs w:val="28"/>
        </w:rPr>
        <w:t>4.</w:t>
      </w:r>
      <w:r w:rsidRPr="00FE68D9">
        <w:rPr>
          <w:rFonts w:ascii="Times New Roman" w:hAnsi="Times New Roman" w:cs="Times New Roman"/>
          <w:bCs/>
          <w:sz w:val="28"/>
          <w:szCs w:val="28"/>
          <w:lang w:val="en-US"/>
        </w:rPr>
        <w:t> </w:t>
      </w:r>
      <w:r w:rsidRPr="00FE68D9">
        <w:rPr>
          <w:rFonts w:ascii="Times New Roman" w:hAnsi="Times New Roman" w:cs="Times New Roman"/>
          <w:bCs/>
          <w:sz w:val="28"/>
          <w:szCs w:val="28"/>
        </w:rPr>
        <w:t xml:space="preserve">Расчетные показатели минимально допустимого уровня обеспеченности объектами местного значения </w:t>
      </w:r>
      <w:r w:rsidRPr="00FE68D9">
        <w:rPr>
          <w:rFonts w:ascii="Times New Roman" w:hAnsi="Times New Roman" w:cs="Times New Roman"/>
          <w:i/>
          <w:sz w:val="28"/>
          <w:szCs w:val="28"/>
        </w:rPr>
        <w:t xml:space="preserve"> </w:t>
      </w:r>
      <w:r w:rsidRPr="00FE68D9">
        <w:rPr>
          <w:rFonts w:ascii="Times New Roman" w:hAnsi="Times New Roman" w:cs="Times New Roman"/>
          <w:sz w:val="28"/>
          <w:szCs w:val="28"/>
        </w:rPr>
        <w:t>поселения</w:t>
      </w:r>
      <w:r w:rsidRPr="00FE68D9">
        <w:rPr>
          <w:rFonts w:ascii="Times New Roman" w:hAnsi="Times New Roman" w:cs="Times New Roman"/>
          <w:bCs/>
          <w:sz w:val="28"/>
          <w:szCs w:val="28"/>
        </w:rPr>
        <w:t xml:space="preserve"> и расчетные показатели максимально допустимого уровня территориальной доступности таких объектов для населения.</w:t>
      </w:r>
    </w:p>
    <w:p w:rsidR="00FE68D9" w:rsidRPr="00FE68D9" w:rsidRDefault="00FE68D9" w:rsidP="00FE68D9">
      <w:pPr>
        <w:pStyle w:val="ConsPlusNormal"/>
        <w:ind w:firstLine="709"/>
        <w:jc w:val="both"/>
        <w:outlineLvl w:val="1"/>
        <w:rPr>
          <w:rFonts w:ascii="Times New Roman" w:hAnsi="Times New Roman" w:cs="Times New Roman"/>
          <w:bCs/>
          <w:sz w:val="28"/>
          <w:szCs w:val="28"/>
        </w:rPr>
      </w:pPr>
      <w:r w:rsidRPr="00FE68D9">
        <w:rPr>
          <w:rFonts w:ascii="Times New Roman" w:hAnsi="Times New Roman" w:cs="Times New Roman"/>
          <w:bCs/>
          <w:sz w:val="28"/>
          <w:szCs w:val="28"/>
          <w:lang w:val="en-US"/>
        </w:rPr>
        <w:t>III</w:t>
      </w:r>
      <w:r w:rsidRPr="00FE68D9">
        <w:rPr>
          <w:rFonts w:ascii="Times New Roman" w:hAnsi="Times New Roman" w:cs="Times New Roman"/>
          <w:bCs/>
          <w:sz w:val="28"/>
          <w:szCs w:val="28"/>
        </w:rPr>
        <w:t>. </w:t>
      </w:r>
      <w:r w:rsidRPr="00FE68D9">
        <w:rPr>
          <w:rFonts w:ascii="Times New Roman" w:hAnsi="Times New Roman" w:cs="Times New Roman"/>
          <w:sz w:val="28"/>
          <w:szCs w:val="28"/>
        </w:rPr>
        <w:t xml:space="preserve">Правила и область применения расчетных показателей, содержащихся </w:t>
      </w:r>
      <w:r w:rsidRPr="00FE68D9">
        <w:rPr>
          <w:rFonts w:ascii="Times New Roman" w:hAnsi="Times New Roman" w:cs="Times New Roman"/>
          <w:sz w:val="28"/>
          <w:szCs w:val="28"/>
        </w:rPr>
        <w:lastRenderedPageBreak/>
        <w:t>в основной части местных нормативов градостроительного проектирования.</w:t>
      </w:r>
    </w:p>
    <w:p w:rsidR="00FE68D9" w:rsidRPr="00FE68D9" w:rsidRDefault="00FE68D9" w:rsidP="00FE68D9">
      <w:pPr>
        <w:widowControl w:val="0"/>
        <w:suppressAutoHyphens/>
        <w:ind w:firstLine="709"/>
        <w:jc w:val="both"/>
        <w:rPr>
          <w:rFonts w:ascii="Times New Roman" w:hAnsi="Times New Roman" w:cs="Times New Roman"/>
          <w:sz w:val="28"/>
          <w:szCs w:val="28"/>
        </w:rPr>
      </w:pPr>
      <w:r w:rsidRPr="00FE68D9">
        <w:rPr>
          <w:rFonts w:ascii="Times New Roman" w:hAnsi="Times New Roman" w:cs="Times New Roman"/>
          <w:bCs/>
          <w:sz w:val="28"/>
          <w:szCs w:val="28"/>
          <w:lang w:val="en-US"/>
        </w:rPr>
        <w:t>IV</w:t>
      </w:r>
      <w:r w:rsidRPr="00FE68D9">
        <w:rPr>
          <w:rFonts w:ascii="Times New Roman" w:hAnsi="Times New Roman" w:cs="Times New Roman"/>
          <w:bCs/>
          <w:sz w:val="28"/>
          <w:szCs w:val="28"/>
        </w:rPr>
        <w:t>.</w:t>
      </w:r>
      <w:r w:rsidRPr="00FE68D9">
        <w:rPr>
          <w:rFonts w:ascii="Times New Roman" w:hAnsi="Times New Roman" w:cs="Times New Roman"/>
          <w:bCs/>
          <w:sz w:val="28"/>
          <w:szCs w:val="28"/>
          <w:lang w:val="en-US"/>
        </w:rPr>
        <w:t> </w:t>
      </w:r>
      <w:r w:rsidRPr="00FE68D9">
        <w:rPr>
          <w:rFonts w:ascii="Times New Roman" w:hAnsi="Times New Roman" w:cs="Times New Roman"/>
          <w:bCs/>
          <w:sz w:val="28"/>
          <w:szCs w:val="28"/>
        </w:rPr>
        <w:t xml:space="preserve">Материалы по обоснованию расчетных показателей, содержащихся в основной части </w:t>
      </w:r>
      <w:r w:rsidRPr="00FE68D9">
        <w:rPr>
          <w:rFonts w:ascii="Times New Roman" w:hAnsi="Times New Roman" w:cs="Times New Roman"/>
          <w:sz w:val="28"/>
          <w:szCs w:val="28"/>
        </w:rPr>
        <w:t>местных</w:t>
      </w:r>
      <w:r w:rsidRPr="00FE68D9">
        <w:rPr>
          <w:rFonts w:ascii="Times New Roman" w:hAnsi="Times New Roman" w:cs="Times New Roman"/>
          <w:bCs/>
          <w:sz w:val="28"/>
          <w:szCs w:val="28"/>
        </w:rPr>
        <w:t xml:space="preserve"> нормативов градостроительного проектирования.</w:t>
      </w:r>
    </w:p>
    <w:p w:rsidR="00FE68D9" w:rsidRPr="00FE68D9" w:rsidRDefault="00FE68D9" w:rsidP="00FE68D9">
      <w:pPr>
        <w:widowControl w:val="0"/>
        <w:autoSpaceDE w:val="0"/>
        <w:autoSpaceDN w:val="0"/>
        <w:adjustRightInd w:val="0"/>
        <w:ind w:firstLine="709"/>
        <w:jc w:val="both"/>
        <w:outlineLvl w:val="2"/>
        <w:rPr>
          <w:rFonts w:ascii="Times New Roman" w:hAnsi="Times New Roman" w:cs="Times New Roman"/>
          <w:sz w:val="28"/>
          <w:szCs w:val="28"/>
        </w:rPr>
      </w:pPr>
      <w:r w:rsidRPr="00FE68D9">
        <w:rPr>
          <w:rFonts w:ascii="Times New Roman" w:hAnsi="Times New Roman" w:cs="Times New Roman"/>
          <w:sz w:val="28"/>
          <w:szCs w:val="28"/>
        </w:rPr>
        <w:t xml:space="preserve">Перечень нормативных правовых актов и иных документов, использованных при подготовке </w:t>
      </w:r>
      <w:r w:rsidRPr="00FE68D9">
        <w:rPr>
          <w:rFonts w:ascii="Times New Roman" w:hAnsi="Times New Roman" w:cs="Times New Roman"/>
          <w:bCs/>
          <w:sz w:val="28"/>
          <w:szCs w:val="28"/>
        </w:rPr>
        <w:t>местных нормативов градостроительного проектирования Петропавловского 2-го  сельсовета</w:t>
      </w:r>
      <w:r w:rsidRPr="00FE68D9">
        <w:rPr>
          <w:rFonts w:ascii="Times New Roman" w:hAnsi="Times New Roman" w:cs="Times New Roman"/>
          <w:sz w:val="28"/>
          <w:szCs w:val="28"/>
        </w:rPr>
        <w:t>.</w:t>
      </w:r>
    </w:p>
    <w:p w:rsidR="00FE68D9" w:rsidRPr="00FE68D9" w:rsidRDefault="00FE68D9" w:rsidP="00FE68D9">
      <w:pPr>
        <w:pStyle w:val="ConsPlusNormal"/>
        <w:jc w:val="center"/>
        <w:outlineLvl w:val="1"/>
        <w:rPr>
          <w:rFonts w:ascii="Times New Roman" w:hAnsi="Times New Roman" w:cs="Times New Roman"/>
          <w:sz w:val="28"/>
          <w:szCs w:val="28"/>
        </w:rPr>
      </w:pPr>
    </w:p>
    <w:p w:rsidR="00FE68D9" w:rsidRPr="00FE68D9" w:rsidRDefault="00FE68D9" w:rsidP="00FE68D9">
      <w:pPr>
        <w:pStyle w:val="ConsPlusNormal"/>
        <w:jc w:val="center"/>
        <w:outlineLvl w:val="1"/>
        <w:rPr>
          <w:rFonts w:ascii="Times New Roman" w:hAnsi="Times New Roman" w:cs="Times New Roman"/>
          <w:sz w:val="28"/>
          <w:szCs w:val="28"/>
        </w:rPr>
      </w:pPr>
    </w:p>
    <w:p w:rsidR="00FE68D9" w:rsidRPr="00FE68D9" w:rsidRDefault="00FE68D9" w:rsidP="00FE68D9">
      <w:pPr>
        <w:pStyle w:val="ConsPlusNormal"/>
        <w:jc w:val="center"/>
        <w:outlineLvl w:val="1"/>
        <w:rPr>
          <w:rFonts w:ascii="Times New Roman" w:hAnsi="Times New Roman" w:cs="Times New Roman"/>
          <w:sz w:val="28"/>
          <w:szCs w:val="28"/>
        </w:rPr>
      </w:pPr>
    </w:p>
    <w:p w:rsidR="00FE68D9" w:rsidRPr="00FE68D9" w:rsidRDefault="00FE68D9" w:rsidP="00FE68D9">
      <w:pPr>
        <w:pStyle w:val="ConsPlusNormal"/>
        <w:jc w:val="center"/>
        <w:outlineLvl w:val="1"/>
        <w:rPr>
          <w:rFonts w:ascii="Times New Roman" w:hAnsi="Times New Roman" w:cs="Times New Roman"/>
          <w:sz w:val="28"/>
          <w:szCs w:val="28"/>
        </w:rPr>
      </w:pPr>
    </w:p>
    <w:p w:rsidR="00FE68D9" w:rsidRPr="00FE68D9" w:rsidRDefault="00FE68D9" w:rsidP="00FE68D9">
      <w:pPr>
        <w:pStyle w:val="ConsPlusNormal"/>
        <w:jc w:val="center"/>
        <w:outlineLvl w:val="1"/>
        <w:rPr>
          <w:rFonts w:ascii="Times New Roman" w:hAnsi="Times New Roman" w:cs="Times New Roman"/>
          <w:sz w:val="28"/>
          <w:szCs w:val="28"/>
        </w:rPr>
      </w:pPr>
    </w:p>
    <w:p w:rsidR="00FE68D9" w:rsidRPr="00FE68D9" w:rsidRDefault="00FE68D9" w:rsidP="00FE68D9">
      <w:pPr>
        <w:pStyle w:val="ConsPlusNormal"/>
        <w:jc w:val="center"/>
        <w:outlineLvl w:val="1"/>
        <w:rPr>
          <w:rFonts w:ascii="Times New Roman" w:hAnsi="Times New Roman" w:cs="Times New Roman"/>
          <w:sz w:val="28"/>
          <w:szCs w:val="28"/>
        </w:rPr>
      </w:pPr>
    </w:p>
    <w:p w:rsidR="00FE68D9" w:rsidRPr="00FE68D9" w:rsidRDefault="00FE68D9" w:rsidP="00FE68D9">
      <w:pPr>
        <w:pStyle w:val="ConsPlusNormal"/>
        <w:jc w:val="center"/>
        <w:outlineLvl w:val="1"/>
        <w:rPr>
          <w:rFonts w:ascii="Times New Roman" w:hAnsi="Times New Roman" w:cs="Times New Roman"/>
          <w:sz w:val="28"/>
          <w:szCs w:val="28"/>
        </w:rPr>
      </w:pPr>
    </w:p>
    <w:p w:rsidR="00FE68D9" w:rsidRPr="00FE68D9" w:rsidRDefault="00FE68D9" w:rsidP="00FE68D9">
      <w:pPr>
        <w:pStyle w:val="ConsPlusNormal"/>
        <w:jc w:val="center"/>
        <w:outlineLvl w:val="1"/>
        <w:rPr>
          <w:rFonts w:ascii="Times New Roman" w:hAnsi="Times New Roman" w:cs="Times New Roman"/>
          <w:sz w:val="28"/>
          <w:szCs w:val="28"/>
        </w:rPr>
      </w:pPr>
    </w:p>
    <w:p w:rsidR="00FE68D9" w:rsidRPr="00FE68D9" w:rsidRDefault="00FE68D9" w:rsidP="00FE68D9">
      <w:pPr>
        <w:pStyle w:val="ConsPlusNormal"/>
        <w:jc w:val="center"/>
        <w:outlineLvl w:val="1"/>
        <w:rPr>
          <w:rFonts w:ascii="Times New Roman" w:hAnsi="Times New Roman" w:cs="Times New Roman"/>
          <w:b/>
          <w:sz w:val="28"/>
          <w:szCs w:val="28"/>
        </w:rPr>
      </w:pPr>
      <w:r w:rsidRPr="00FE68D9">
        <w:rPr>
          <w:rFonts w:ascii="Times New Roman" w:hAnsi="Times New Roman" w:cs="Times New Roman"/>
          <w:sz w:val="28"/>
          <w:szCs w:val="28"/>
        </w:rPr>
        <w:br w:type="page"/>
      </w:r>
      <w:smartTag w:uri="urn:schemas-microsoft-com:office:smarttags" w:element="place">
        <w:r w:rsidRPr="00FE68D9">
          <w:rPr>
            <w:rFonts w:ascii="Times New Roman" w:hAnsi="Times New Roman" w:cs="Times New Roman"/>
            <w:b/>
            <w:sz w:val="28"/>
            <w:szCs w:val="28"/>
            <w:lang w:val="en-US"/>
          </w:rPr>
          <w:lastRenderedPageBreak/>
          <w:t>I</w:t>
        </w:r>
        <w:r w:rsidRPr="00FE68D9">
          <w:rPr>
            <w:rFonts w:ascii="Times New Roman" w:hAnsi="Times New Roman" w:cs="Times New Roman"/>
            <w:b/>
            <w:sz w:val="28"/>
            <w:szCs w:val="28"/>
          </w:rPr>
          <w:t>.</w:t>
        </w:r>
      </w:smartTag>
      <w:r w:rsidRPr="00FE68D9">
        <w:rPr>
          <w:rFonts w:ascii="Times New Roman" w:hAnsi="Times New Roman" w:cs="Times New Roman"/>
          <w:b/>
          <w:sz w:val="28"/>
          <w:szCs w:val="28"/>
          <w:lang w:val="en-US"/>
        </w:rPr>
        <w:t> </w:t>
      </w:r>
      <w:r w:rsidRPr="00FE68D9">
        <w:rPr>
          <w:rFonts w:ascii="Times New Roman" w:hAnsi="Times New Roman" w:cs="Times New Roman"/>
          <w:b/>
          <w:sz w:val="28"/>
          <w:szCs w:val="28"/>
        </w:rPr>
        <w:t>Общие положения</w:t>
      </w:r>
    </w:p>
    <w:p w:rsidR="00FE68D9" w:rsidRPr="00FE68D9" w:rsidRDefault="00FE68D9" w:rsidP="00FE68D9">
      <w:pPr>
        <w:pStyle w:val="ConsPlusNormal"/>
        <w:jc w:val="both"/>
        <w:rPr>
          <w:rFonts w:ascii="Times New Roman" w:hAnsi="Times New Roman" w:cs="Times New Roman"/>
          <w:sz w:val="28"/>
          <w:szCs w:val="28"/>
        </w:rPr>
      </w:pPr>
    </w:p>
    <w:p w:rsidR="00FE68D9" w:rsidRPr="00FE68D9" w:rsidRDefault="00FE68D9" w:rsidP="00FE68D9">
      <w:pPr>
        <w:pStyle w:val="ConsPlusNormal"/>
        <w:ind w:firstLine="540"/>
        <w:jc w:val="both"/>
        <w:rPr>
          <w:rFonts w:ascii="Times New Roman" w:eastAsia="Calibri" w:hAnsi="Times New Roman" w:cs="Times New Roman"/>
          <w:sz w:val="28"/>
          <w:szCs w:val="28"/>
        </w:rPr>
      </w:pPr>
      <w:r w:rsidRPr="00FE68D9">
        <w:rPr>
          <w:rFonts w:ascii="Times New Roman" w:hAnsi="Times New Roman" w:cs="Times New Roman"/>
          <w:sz w:val="28"/>
          <w:szCs w:val="28"/>
        </w:rPr>
        <w:t>1. </w:t>
      </w:r>
      <w:proofErr w:type="gramStart"/>
      <w:r w:rsidRPr="00FE68D9">
        <w:rPr>
          <w:rFonts w:ascii="Times New Roman" w:hAnsi="Times New Roman" w:cs="Times New Roman"/>
          <w:sz w:val="28"/>
          <w:szCs w:val="28"/>
        </w:rPr>
        <w:t xml:space="preserve">Местные нормативы градостроительного проектирования </w:t>
      </w:r>
      <w:r w:rsidRPr="00FE68D9">
        <w:rPr>
          <w:rFonts w:ascii="Times New Roman" w:hAnsi="Times New Roman" w:cs="Times New Roman"/>
          <w:bCs/>
          <w:sz w:val="28"/>
          <w:szCs w:val="28"/>
        </w:rPr>
        <w:t xml:space="preserve">Петропавловского 2-го  сельсовета </w:t>
      </w:r>
      <w:r w:rsidRPr="00FE68D9">
        <w:rPr>
          <w:rFonts w:ascii="Times New Roman" w:hAnsi="Times New Roman" w:cs="Times New Roman"/>
          <w:sz w:val="28"/>
          <w:szCs w:val="28"/>
        </w:rPr>
        <w:t xml:space="preserve"> разработаны в соответствии с законодательством Российской Федерации и Новосибирской области, нормативными правовыми актами </w:t>
      </w:r>
      <w:r w:rsidRPr="00FE68D9">
        <w:rPr>
          <w:rFonts w:ascii="Times New Roman" w:hAnsi="Times New Roman" w:cs="Times New Roman"/>
          <w:bCs/>
          <w:sz w:val="28"/>
          <w:szCs w:val="28"/>
        </w:rPr>
        <w:t>Петропавловского 2-го  сельсовета</w:t>
      </w:r>
      <w:r w:rsidRPr="00FE68D9">
        <w:rPr>
          <w:rFonts w:ascii="Times New Roman" w:hAnsi="Times New Roman" w:cs="Times New Roman"/>
          <w:sz w:val="28"/>
          <w:szCs w:val="28"/>
        </w:rPr>
        <w:t xml:space="preserve">, содержат совокупность расчетных показателей минимально допустимого уровня обеспеченности объектами местного значения, относящимися к областям, указанным в </w:t>
      </w:r>
      <w:r w:rsidRPr="00FE68D9">
        <w:rPr>
          <w:rFonts w:ascii="Times New Roman" w:eastAsia="Calibri" w:hAnsi="Times New Roman" w:cs="Times New Roman"/>
          <w:sz w:val="28"/>
          <w:szCs w:val="28"/>
        </w:rPr>
        <w:t xml:space="preserve"> </w:t>
      </w:r>
      <w:hyperlink r:id="rId9" w:history="1">
        <w:r w:rsidRPr="00FE68D9">
          <w:rPr>
            <w:rFonts w:ascii="Times New Roman" w:eastAsia="Calibri" w:hAnsi="Times New Roman" w:cs="Times New Roman"/>
            <w:sz w:val="28"/>
            <w:szCs w:val="28"/>
          </w:rPr>
          <w:t>пункте 1 части 5 статьи 23</w:t>
        </w:r>
      </w:hyperlink>
      <w:r w:rsidRPr="00FE68D9">
        <w:rPr>
          <w:rFonts w:ascii="Times New Roman" w:eastAsia="Calibri" w:hAnsi="Times New Roman" w:cs="Times New Roman"/>
          <w:sz w:val="28"/>
          <w:szCs w:val="28"/>
        </w:rPr>
        <w:t xml:space="preserve"> </w:t>
      </w:r>
      <w:r w:rsidRPr="00FE68D9">
        <w:rPr>
          <w:rFonts w:ascii="Times New Roman" w:hAnsi="Times New Roman" w:cs="Times New Roman"/>
          <w:sz w:val="28"/>
          <w:szCs w:val="28"/>
        </w:rPr>
        <w:t xml:space="preserve"> Градостроительного кодекса Российской Федерации, иными объектами местного значения </w:t>
      </w:r>
      <w:r w:rsidRPr="00FE68D9">
        <w:rPr>
          <w:rFonts w:ascii="Times New Roman" w:hAnsi="Times New Roman" w:cs="Times New Roman"/>
          <w:i/>
          <w:sz w:val="28"/>
          <w:szCs w:val="28"/>
        </w:rPr>
        <w:t xml:space="preserve"> </w:t>
      </w:r>
      <w:r w:rsidRPr="00FE68D9">
        <w:rPr>
          <w:rFonts w:ascii="Times New Roman" w:eastAsia="Calibri" w:hAnsi="Times New Roman" w:cs="Times New Roman"/>
          <w:sz w:val="28"/>
          <w:szCs w:val="28"/>
        </w:rPr>
        <w:t>поселения</w:t>
      </w:r>
      <w:r w:rsidRPr="00FE68D9">
        <w:rPr>
          <w:rFonts w:ascii="Times New Roman" w:hAnsi="Times New Roman" w:cs="Times New Roman"/>
          <w:sz w:val="28"/>
          <w:szCs w:val="28"/>
        </w:rPr>
        <w:t xml:space="preserve"> и расчетных показателей максимально допустимого уровня</w:t>
      </w:r>
      <w:proofErr w:type="gramEnd"/>
      <w:r w:rsidRPr="00FE68D9">
        <w:rPr>
          <w:rFonts w:ascii="Times New Roman" w:hAnsi="Times New Roman" w:cs="Times New Roman"/>
          <w:sz w:val="28"/>
          <w:szCs w:val="28"/>
        </w:rPr>
        <w:t xml:space="preserve"> территориальной доступности таких объектов для населения п</w:t>
      </w:r>
      <w:r w:rsidRPr="00FE68D9">
        <w:rPr>
          <w:rFonts w:ascii="Times New Roman" w:eastAsia="Calibri" w:hAnsi="Times New Roman" w:cs="Times New Roman"/>
          <w:sz w:val="28"/>
          <w:szCs w:val="28"/>
        </w:rPr>
        <w:t>оселения</w:t>
      </w:r>
      <w:r w:rsidRPr="00FE68D9">
        <w:rPr>
          <w:rFonts w:ascii="Times New Roman" w:hAnsi="Times New Roman" w:cs="Times New Roman"/>
          <w:sz w:val="28"/>
          <w:szCs w:val="28"/>
        </w:rPr>
        <w:t>.</w:t>
      </w:r>
    </w:p>
    <w:p w:rsidR="00FE68D9" w:rsidRPr="00FE68D9" w:rsidRDefault="00FE68D9" w:rsidP="00FE68D9">
      <w:pPr>
        <w:pStyle w:val="ConsPlusNormal"/>
        <w:ind w:firstLine="709"/>
        <w:jc w:val="both"/>
        <w:rPr>
          <w:rFonts w:ascii="Times New Roman" w:hAnsi="Times New Roman" w:cs="Times New Roman"/>
          <w:sz w:val="28"/>
          <w:szCs w:val="28"/>
        </w:rPr>
      </w:pPr>
      <w:r w:rsidRPr="00FE68D9">
        <w:rPr>
          <w:rFonts w:ascii="Times New Roman" w:hAnsi="Times New Roman" w:cs="Times New Roman"/>
          <w:sz w:val="28"/>
          <w:szCs w:val="28"/>
        </w:rPr>
        <w:t xml:space="preserve">2. Местные нормативы градостроительного проектирования </w:t>
      </w:r>
      <w:r w:rsidRPr="00FE68D9">
        <w:rPr>
          <w:rFonts w:ascii="Times New Roman" w:hAnsi="Times New Roman" w:cs="Times New Roman"/>
          <w:bCs/>
          <w:sz w:val="28"/>
          <w:szCs w:val="28"/>
        </w:rPr>
        <w:t>Петропавловского 2-го  сельсовета</w:t>
      </w:r>
      <w:r w:rsidRPr="00FE68D9">
        <w:rPr>
          <w:rFonts w:ascii="Times New Roman" w:hAnsi="Times New Roman" w:cs="Times New Roman"/>
          <w:sz w:val="28"/>
          <w:szCs w:val="28"/>
        </w:rPr>
        <w:t xml:space="preserve">  разработаны для использования их в процессе подготовки документов территориального планирования, правил землепользования и застройки, документации по планировке территорий, проведении экспертизы, подготовки и рассмотрения проектной документации для строительства, реконструкции, капитального ремонта объектов капитального строительства, благоустройства территории.</w:t>
      </w:r>
    </w:p>
    <w:p w:rsidR="00FE68D9" w:rsidRPr="00FE68D9" w:rsidRDefault="00FE68D9" w:rsidP="00FE68D9">
      <w:pPr>
        <w:pStyle w:val="ConsPlusNormal"/>
        <w:ind w:firstLine="709"/>
        <w:jc w:val="both"/>
        <w:rPr>
          <w:rFonts w:ascii="Times New Roman" w:hAnsi="Times New Roman" w:cs="Times New Roman"/>
          <w:sz w:val="28"/>
          <w:szCs w:val="28"/>
        </w:rPr>
      </w:pPr>
      <w:r w:rsidRPr="00FE68D9">
        <w:rPr>
          <w:rFonts w:ascii="Times New Roman" w:hAnsi="Times New Roman" w:cs="Times New Roman"/>
          <w:sz w:val="28"/>
          <w:szCs w:val="28"/>
        </w:rPr>
        <w:t xml:space="preserve">Планировка и застройка городов, других населенных пунктов, формирование жилых и рекреационных зон, разработка проектных решений на новое строительство и реконструкцию зданий, сооружений и их комплексов без приспособления указанных объектов для беспрепятственного доступа к ним инвалидов, </w:t>
      </w:r>
      <w:proofErr w:type="spellStart"/>
      <w:r w:rsidRPr="00FE68D9">
        <w:rPr>
          <w:rFonts w:ascii="Times New Roman" w:hAnsi="Times New Roman" w:cs="Times New Roman"/>
          <w:sz w:val="28"/>
          <w:szCs w:val="28"/>
        </w:rPr>
        <w:t>маломобильных</w:t>
      </w:r>
      <w:proofErr w:type="spellEnd"/>
      <w:r w:rsidRPr="00FE68D9">
        <w:rPr>
          <w:rFonts w:ascii="Times New Roman" w:hAnsi="Times New Roman" w:cs="Times New Roman"/>
          <w:sz w:val="28"/>
          <w:szCs w:val="28"/>
        </w:rPr>
        <w:t xml:space="preserve"> групп граждан и использования их инвалидами, </w:t>
      </w:r>
      <w:proofErr w:type="spellStart"/>
      <w:r w:rsidRPr="00FE68D9">
        <w:rPr>
          <w:rFonts w:ascii="Times New Roman" w:hAnsi="Times New Roman" w:cs="Times New Roman"/>
          <w:sz w:val="28"/>
          <w:szCs w:val="28"/>
        </w:rPr>
        <w:t>маломобильными</w:t>
      </w:r>
      <w:proofErr w:type="spellEnd"/>
      <w:r w:rsidRPr="00FE68D9">
        <w:rPr>
          <w:rFonts w:ascii="Times New Roman" w:hAnsi="Times New Roman" w:cs="Times New Roman"/>
          <w:sz w:val="28"/>
          <w:szCs w:val="28"/>
        </w:rPr>
        <w:t xml:space="preserve"> группами граждан не допускаются.</w:t>
      </w:r>
    </w:p>
    <w:p w:rsidR="00FE68D9" w:rsidRPr="00FE68D9" w:rsidRDefault="00FE68D9" w:rsidP="00FE68D9">
      <w:pPr>
        <w:pStyle w:val="ConsPlusNormal"/>
        <w:ind w:firstLine="540"/>
        <w:jc w:val="both"/>
        <w:rPr>
          <w:rFonts w:ascii="Times New Roman" w:eastAsia="Calibri" w:hAnsi="Times New Roman" w:cs="Times New Roman"/>
          <w:sz w:val="28"/>
          <w:szCs w:val="28"/>
        </w:rPr>
      </w:pPr>
      <w:r w:rsidRPr="00FE68D9">
        <w:rPr>
          <w:rFonts w:ascii="Times New Roman" w:hAnsi="Times New Roman" w:cs="Times New Roman"/>
          <w:sz w:val="28"/>
          <w:szCs w:val="28"/>
        </w:rPr>
        <w:t xml:space="preserve">3. Местные нормативы градостроительного проектирования </w:t>
      </w:r>
      <w:r w:rsidRPr="00FE68D9">
        <w:rPr>
          <w:rFonts w:ascii="Times New Roman" w:hAnsi="Times New Roman" w:cs="Times New Roman"/>
          <w:bCs/>
          <w:sz w:val="28"/>
          <w:szCs w:val="28"/>
        </w:rPr>
        <w:t>Петропавловского 2-го  сельсовета</w:t>
      </w:r>
      <w:r w:rsidRPr="00FE68D9">
        <w:rPr>
          <w:rFonts w:ascii="Times New Roman" w:hAnsi="Times New Roman" w:cs="Times New Roman"/>
          <w:sz w:val="28"/>
          <w:szCs w:val="28"/>
        </w:rPr>
        <w:t xml:space="preserve">  разработаны с учетом с</w:t>
      </w:r>
      <w:r w:rsidRPr="00FE68D9">
        <w:rPr>
          <w:rFonts w:ascii="Times New Roman" w:eastAsia="Calibri" w:hAnsi="Times New Roman" w:cs="Times New Roman"/>
          <w:sz w:val="28"/>
          <w:szCs w:val="28"/>
        </w:rPr>
        <w:t xml:space="preserve">оциально-демографического состава и плотности населения на территории </w:t>
      </w:r>
      <w:r w:rsidRPr="00FE68D9">
        <w:rPr>
          <w:rFonts w:ascii="Times New Roman" w:hAnsi="Times New Roman" w:cs="Times New Roman"/>
          <w:i/>
          <w:sz w:val="28"/>
          <w:szCs w:val="28"/>
        </w:rPr>
        <w:t xml:space="preserve"> </w:t>
      </w:r>
      <w:r w:rsidRPr="00FE68D9">
        <w:rPr>
          <w:rFonts w:ascii="Times New Roman" w:eastAsia="Calibri" w:hAnsi="Times New Roman" w:cs="Times New Roman"/>
          <w:sz w:val="28"/>
          <w:szCs w:val="28"/>
        </w:rPr>
        <w:t xml:space="preserve">поселения; планов и программ комплексного социально-экономического развития </w:t>
      </w:r>
      <w:r w:rsidRPr="00FE68D9">
        <w:rPr>
          <w:rFonts w:ascii="Times New Roman" w:hAnsi="Times New Roman" w:cs="Times New Roman"/>
          <w:i/>
          <w:sz w:val="28"/>
          <w:szCs w:val="28"/>
        </w:rPr>
        <w:t xml:space="preserve"> </w:t>
      </w:r>
      <w:r w:rsidRPr="00FE68D9">
        <w:rPr>
          <w:rFonts w:ascii="Times New Roman" w:eastAsia="Calibri" w:hAnsi="Times New Roman" w:cs="Times New Roman"/>
          <w:sz w:val="28"/>
          <w:szCs w:val="28"/>
        </w:rPr>
        <w:t>поселения; предложений органов местного самоуправления и заинтересованных лиц</w:t>
      </w:r>
      <w:r w:rsidRPr="00FE68D9">
        <w:rPr>
          <w:rFonts w:ascii="Times New Roman" w:hAnsi="Times New Roman" w:cs="Times New Roman"/>
          <w:sz w:val="28"/>
          <w:szCs w:val="28"/>
        </w:rPr>
        <w:t>.</w:t>
      </w:r>
    </w:p>
    <w:p w:rsidR="00FE68D9" w:rsidRPr="00FE68D9" w:rsidRDefault="00FE68D9" w:rsidP="00FE68D9">
      <w:pPr>
        <w:pStyle w:val="ConsPlusNormal"/>
        <w:ind w:firstLine="709"/>
        <w:jc w:val="both"/>
        <w:rPr>
          <w:rFonts w:ascii="Times New Roman" w:hAnsi="Times New Roman" w:cs="Times New Roman"/>
          <w:sz w:val="28"/>
          <w:szCs w:val="28"/>
        </w:rPr>
      </w:pPr>
      <w:r w:rsidRPr="00FE68D9">
        <w:rPr>
          <w:rFonts w:ascii="Times New Roman" w:hAnsi="Times New Roman" w:cs="Times New Roman"/>
          <w:sz w:val="28"/>
          <w:szCs w:val="28"/>
        </w:rPr>
        <w:t>4. </w:t>
      </w:r>
      <w:proofErr w:type="gramStart"/>
      <w:r w:rsidRPr="00FE68D9">
        <w:rPr>
          <w:rFonts w:ascii="Times New Roman" w:hAnsi="Times New Roman" w:cs="Times New Roman"/>
          <w:sz w:val="28"/>
          <w:szCs w:val="28"/>
        </w:rPr>
        <w:t xml:space="preserve">Местные нормативы градостроительного проектирования </w:t>
      </w:r>
      <w:r w:rsidRPr="00FE68D9">
        <w:rPr>
          <w:rFonts w:ascii="Times New Roman" w:hAnsi="Times New Roman" w:cs="Times New Roman"/>
          <w:bCs/>
          <w:sz w:val="28"/>
          <w:szCs w:val="28"/>
        </w:rPr>
        <w:t>Петропавловского 2-го  сельсовета</w:t>
      </w:r>
      <w:r w:rsidRPr="00FE68D9">
        <w:rPr>
          <w:rFonts w:ascii="Times New Roman" w:hAnsi="Times New Roman" w:cs="Times New Roman"/>
          <w:sz w:val="28"/>
          <w:szCs w:val="28"/>
        </w:rPr>
        <w:t xml:space="preserve">  разработаны в целях обеспечения пространственного развития территории, соответствующего качеству жизни населения, предусмотренному документами стратегического планирования Новосибирской области и Петропавловского 2-го  сельсовета, определяющими и содержащими цели и задачи социально-экономического развития территории Новосибирской области и Петропавловского 2-го  сельсовета.</w:t>
      </w:r>
      <w:proofErr w:type="gramEnd"/>
    </w:p>
    <w:p w:rsidR="00FE68D9" w:rsidRPr="00FE68D9" w:rsidRDefault="00FE68D9" w:rsidP="00FE68D9">
      <w:pPr>
        <w:pStyle w:val="ConsPlusNormal"/>
        <w:ind w:firstLine="709"/>
        <w:jc w:val="both"/>
        <w:rPr>
          <w:rFonts w:ascii="Times New Roman" w:hAnsi="Times New Roman" w:cs="Times New Roman"/>
          <w:sz w:val="28"/>
          <w:szCs w:val="28"/>
        </w:rPr>
      </w:pPr>
      <w:r w:rsidRPr="00FE68D9">
        <w:rPr>
          <w:rFonts w:ascii="Times New Roman" w:hAnsi="Times New Roman" w:cs="Times New Roman"/>
          <w:sz w:val="28"/>
          <w:szCs w:val="28"/>
        </w:rPr>
        <w:t xml:space="preserve">5. Местные нормативы градостроительного проектирования </w:t>
      </w:r>
      <w:r w:rsidRPr="00FE68D9">
        <w:rPr>
          <w:rFonts w:ascii="Times New Roman" w:hAnsi="Times New Roman" w:cs="Times New Roman"/>
          <w:bCs/>
          <w:sz w:val="28"/>
          <w:szCs w:val="28"/>
        </w:rPr>
        <w:t>Петропавловского 2-го  сельсовета</w:t>
      </w:r>
      <w:r w:rsidRPr="00FE68D9">
        <w:rPr>
          <w:rFonts w:ascii="Times New Roman" w:hAnsi="Times New Roman" w:cs="Times New Roman"/>
          <w:sz w:val="28"/>
          <w:szCs w:val="28"/>
        </w:rPr>
        <w:t xml:space="preserve">  включают в себя:</w:t>
      </w:r>
    </w:p>
    <w:p w:rsidR="00FE68D9" w:rsidRPr="00FE68D9" w:rsidRDefault="00FE68D9" w:rsidP="00FE68D9">
      <w:pPr>
        <w:pStyle w:val="ConsPlusNormal"/>
        <w:ind w:firstLine="709"/>
        <w:jc w:val="both"/>
        <w:rPr>
          <w:rFonts w:ascii="Times New Roman" w:hAnsi="Times New Roman" w:cs="Times New Roman"/>
          <w:sz w:val="28"/>
          <w:szCs w:val="28"/>
        </w:rPr>
      </w:pPr>
      <w:r w:rsidRPr="00FE68D9">
        <w:rPr>
          <w:rFonts w:ascii="Times New Roman" w:hAnsi="Times New Roman" w:cs="Times New Roman"/>
          <w:sz w:val="28"/>
          <w:szCs w:val="28"/>
        </w:rPr>
        <w:t xml:space="preserve">1) основную часть (расчетные показатели минимально допустимого уровня обеспеченности объектами местного значения, относящимися к областям, указанным в </w:t>
      </w:r>
      <w:r w:rsidRPr="00FE68D9">
        <w:rPr>
          <w:rFonts w:ascii="Times New Roman" w:eastAsia="Calibri" w:hAnsi="Times New Roman" w:cs="Times New Roman"/>
          <w:sz w:val="28"/>
          <w:szCs w:val="28"/>
        </w:rPr>
        <w:t xml:space="preserve"> </w:t>
      </w:r>
      <w:hyperlink r:id="rId10" w:history="1">
        <w:r w:rsidRPr="00FE68D9">
          <w:rPr>
            <w:rFonts w:ascii="Times New Roman" w:eastAsia="Calibri" w:hAnsi="Times New Roman" w:cs="Times New Roman"/>
            <w:sz w:val="28"/>
            <w:szCs w:val="28"/>
          </w:rPr>
          <w:t>пункте 1 части 5 статьи 23</w:t>
        </w:r>
      </w:hyperlink>
      <w:r w:rsidRPr="00FE68D9">
        <w:rPr>
          <w:rFonts w:ascii="Times New Roman" w:eastAsia="Calibri" w:hAnsi="Times New Roman" w:cs="Times New Roman"/>
          <w:sz w:val="28"/>
          <w:szCs w:val="28"/>
        </w:rPr>
        <w:t xml:space="preserve"> </w:t>
      </w:r>
      <w:r w:rsidRPr="00FE68D9">
        <w:rPr>
          <w:rFonts w:ascii="Times New Roman" w:hAnsi="Times New Roman" w:cs="Times New Roman"/>
          <w:sz w:val="28"/>
          <w:szCs w:val="28"/>
        </w:rPr>
        <w:t xml:space="preserve"> Градостроительного кодекса Российской Федерации, иными объектами местного значения </w:t>
      </w:r>
      <w:r w:rsidRPr="00FE68D9">
        <w:rPr>
          <w:rFonts w:ascii="Times New Roman" w:hAnsi="Times New Roman" w:cs="Times New Roman"/>
          <w:i/>
          <w:sz w:val="28"/>
          <w:szCs w:val="28"/>
        </w:rPr>
        <w:t xml:space="preserve"> </w:t>
      </w:r>
      <w:r w:rsidRPr="00FE68D9">
        <w:rPr>
          <w:rFonts w:ascii="Times New Roman" w:eastAsia="Calibri" w:hAnsi="Times New Roman" w:cs="Times New Roman"/>
          <w:sz w:val="28"/>
          <w:szCs w:val="28"/>
        </w:rPr>
        <w:t>поселения</w:t>
      </w:r>
      <w:r w:rsidRPr="00FE68D9">
        <w:rPr>
          <w:rFonts w:ascii="Times New Roman" w:hAnsi="Times New Roman" w:cs="Times New Roman"/>
          <w:sz w:val="28"/>
          <w:szCs w:val="28"/>
        </w:rPr>
        <w:t xml:space="preserve"> и расчетные показатели максимально допустимого уровня территориальной доступности </w:t>
      </w:r>
      <w:r w:rsidRPr="00FE68D9">
        <w:rPr>
          <w:rFonts w:ascii="Times New Roman" w:hAnsi="Times New Roman" w:cs="Times New Roman"/>
          <w:sz w:val="28"/>
          <w:szCs w:val="28"/>
        </w:rPr>
        <w:lastRenderedPageBreak/>
        <w:t xml:space="preserve">таких объектов для населения </w:t>
      </w:r>
      <w:r w:rsidRPr="00FE68D9">
        <w:rPr>
          <w:rFonts w:ascii="Times New Roman" w:hAnsi="Times New Roman" w:cs="Times New Roman"/>
          <w:i/>
          <w:sz w:val="28"/>
          <w:szCs w:val="28"/>
        </w:rPr>
        <w:t xml:space="preserve"> </w:t>
      </w:r>
      <w:r w:rsidRPr="00FE68D9">
        <w:rPr>
          <w:rFonts w:ascii="Times New Roman" w:eastAsia="Calibri" w:hAnsi="Times New Roman" w:cs="Times New Roman"/>
          <w:sz w:val="28"/>
          <w:szCs w:val="28"/>
        </w:rPr>
        <w:t>поселения</w:t>
      </w:r>
      <w:r w:rsidRPr="00FE68D9">
        <w:rPr>
          <w:rFonts w:ascii="Times New Roman" w:hAnsi="Times New Roman" w:cs="Times New Roman"/>
          <w:sz w:val="28"/>
          <w:szCs w:val="28"/>
        </w:rPr>
        <w:t>;</w:t>
      </w:r>
    </w:p>
    <w:p w:rsidR="00FE68D9" w:rsidRPr="00FE68D9" w:rsidRDefault="00FE68D9" w:rsidP="00FE68D9">
      <w:pPr>
        <w:pStyle w:val="ConsPlusNormal"/>
        <w:ind w:firstLine="709"/>
        <w:jc w:val="both"/>
        <w:rPr>
          <w:rFonts w:ascii="Times New Roman" w:hAnsi="Times New Roman" w:cs="Times New Roman"/>
          <w:sz w:val="28"/>
          <w:szCs w:val="28"/>
        </w:rPr>
      </w:pPr>
      <w:r w:rsidRPr="00FE68D9">
        <w:rPr>
          <w:rFonts w:ascii="Times New Roman" w:hAnsi="Times New Roman" w:cs="Times New Roman"/>
          <w:sz w:val="28"/>
          <w:szCs w:val="28"/>
        </w:rPr>
        <w:t>2) правила и область применения расчетных показателей, содержащихся в основной части местных нормативов градостроительного проектирования;</w:t>
      </w:r>
    </w:p>
    <w:p w:rsidR="00FE68D9" w:rsidRPr="00FE68D9" w:rsidRDefault="00FE68D9" w:rsidP="00FE68D9">
      <w:pPr>
        <w:pStyle w:val="ConsPlusNormal"/>
        <w:ind w:firstLine="709"/>
        <w:jc w:val="both"/>
        <w:rPr>
          <w:rFonts w:ascii="Times New Roman" w:hAnsi="Times New Roman" w:cs="Times New Roman"/>
          <w:sz w:val="28"/>
          <w:szCs w:val="28"/>
        </w:rPr>
      </w:pPr>
      <w:r w:rsidRPr="00FE68D9">
        <w:rPr>
          <w:rFonts w:ascii="Times New Roman" w:hAnsi="Times New Roman" w:cs="Times New Roman"/>
          <w:sz w:val="28"/>
          <w:szCs w:val="28"/>
        </w:rPr>
        <w:t>3) материалы по обоснованию расчетных показателей, содержащихся в основной части местных нормативов градостроительного проектирования.</w:t>
      </w:r>
    </w:p>
    <w:p w:rsidR="00FE68D9" w:rsidRPr="00FE68D9" w:rsidRDefault="00FE68D9" w:rsidP="00FE68D9">
      <w:pPr>
        <w:widowControl w:val="0"/>
        <w:autoSpaceDE w:val="0"/>
        <w:autoSpaceDN w:val="0"/>
        <w:adjustRightInd w:val="0"/>
        <w:jc w:val="center"/>
        <w:rPr>
          <w:rFonts w:ascii="Times New Roman" w:hAnsi="Times New Roman" w:cs="Times New Roman"/>
          <w:sz w:val="28"/>
          <w:szCs w:val="28"/>
        </w:rPr>
      </w:pPr>
    </w:p>
    <w:p w:rsidR="00FE68D9" w:rsidRPr="00FE68D9" w:rsidRDefault="00FE68D9" w:rsidP="00FE68D9">
      <w:pPr>
        <w:widowControl w:val="0"/>
        <w:autoSpaceDE w:val="0"/>
        <w:autoSpaceDN w:val="0"/>
        <w:adjustRightInd w:val="0"/>
        <w:jc w:val="center"/>
        <w:outlineLvl w:val="1"/>
        <w:rPr>
          <w:rFonts w:ascii="Times New Roman" w:hAnsi="Times New Roman" w:cs="Times New Roman"/>
          <w:sz w:val="28"/>
          <w:szCs w:val="28"/>
        </w:rPr>
      </w:pPr>
      <w:bookmarkStart w:id="0" w:name="Par42"/>
      <w:bookmarkEnd w:id="0"/>
      <w:r w:rsidRPr="00FE68D9">
        <w:rPr>
          <w:rFonts w:ascii="Times New Roman" w:hAnsi="Times New Roman" w:cs="Times New Roman"/>
          <w:sz w:val="28"/>
          <w:szCs w:val="28"/>
        </w:rPr>
        <w:t>Перечень используемых сокращений</w:t>
      </w:r>
    </w:p>
    <w:p w:rsidR="00FE68D9" w:rsidRPr="00FE68D9" w:rsidRDefault="00FE68D9" w:rsidP="00FE68D9">
      <w:pPr>
        <w:widowControl w:val="0"/>
        <w:autoSpaceDE w:val="0"/>
        <w:autoSpaceDN w:val="0"/>
        <w:adjustRightInd w:val="0"/>
        <w:ind w:firstLine="540"/>
        <w:rPr>
          <w:rFonts w:ascii="Times New Roman" w:hAnsi="Times New Roman" w:cs="Times New Roman"/>
          <w:sz w:val="28"/>
          <w:szCs w:val="28"/>
        </w:rPr>
      </w:pPr>
    </w:p>
    <w:p w:rsidR="00FE68D9" w:rsidRPr="00FE68D9" w:rsidRDefault="00FE68D9" w:rsidP="00FE68D9">
      <w:pPr>
        <w:widowControl w:val="0"/>
        <w:autoSpaceDE w:val="0"/>
        <w:autoSpaceDN w:val="0"/>
        <w:adjustRightInd w:val="0"/>
        <w:ind w:firstLine="709"/>
        <w:rPr>
          <w:rFonts w:ascii="Times New Roman" w:hAnsi="Times New Roman" w:cs="Times New Roman"/>
          <w:sz w:val="28"/>
          <w:szCs w:val="28"/>
        </w:rPr>
      </w:pPr>
      <w:r w:rsidRPr="00FE68D9">
        <w:rPr>
          <w:rFonts w:ascii="Times New Roman" w:hAnsi="Times New Roman" w:cs="Times New Roman"/>
          <w:sz w:val="28"/>
          <w:szCs w:val="28"/>
        </w:rPr>
        <w:t xml:space="preserve">В местных нормативах градостроительного проектирования </w:t>
      </w:r>
      <w:r w:rsidRPr="00FE68D9">
        <w:rPr>
          <w:rFonts w:ascii="Times New Roman" w:hAnsi="Times New Roman" w:cs="Times New Roman"/>
          <w:bCs/>
          <w:sz w:val="28"/>
          <w:szCs w:val="28"/>
        </w:rPr>
        <w:t>Петропавловского 2-го  сельсовета</w:t>
      </w:r>
      <w:r w:rsidRPr="00FE68D9">
        <w:rPr>
          <w:rFonts w:ascii="Times New Roman" w:hAnsi="Times New Roman" w:cs="Times New Roman"/>
          <w:sz w:val="28"/>
          <w:szCs w:val="28"/>
        </w:rPr>
        <w:t xml:space="preserve">  применяются следующие сокращения:</w:t>
      </w:r>
    </w:p>
    <w:p w:rsidR="00FE68D9" w:rsidRPr="00FE68D9" w:rsidRDefault="00FE68D9" w:rsidP="00FE68D9">
      <w:pPr>
        <w:widowControl w:val="0"/>
        <w:autoSpaceDE w:val="0"/>
        <w:autoSpaceDN w:val="0"/>
        <w:adjustRightInd w:val="0"/>
        <w:rPr>
          <w:rFonts w:ascii="Times New Roman" w:hAnsi="Times New Roman" w:cs="Times New Roman"/>
          <w:sz w:val="28"/>
          <w:szCs w:val="28"/>
        </w:rPr>
      </w:pPr>
      <w:bookmarkStart w:id="1" w:name="Par46"/>
      <w:bookmarkEnd w:id="1"/>
    </w:p>
    <w:tbl>
      <w:tblPr>
        <w:tblW w:w="4894"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2921"/>
        <w:gridCol w:w="7001"/>
      </w:tblGrid>
      <w:tr w:rsidR="00FE68D9" w:rsidRPr="00FE68D9" w:rsidTr="00990D74">
        <w:tc>
          <w:tcPr>
            <w:tcW w:w="5000" w:type="pct"/>
            <w:gridSpan w:val="2"/>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sz w:val="28"/>
                <w:szCs w:val="28"/>
              </w:rPr>
            </w:pPr>
            <w:r w:rsidRPr="00FE68D9">
              <w:rPr>
                <w:rFonts w:ascii="Times New Roman" w:hAnsi="Times New Roman" w:cs="Times New Roman"/>
                <w:sz w:val="28"/>
                <w:szCs w:val="28"/>
              </w:rPr>
              <w:t>Сокращения слов и словосочетаний</w:t>
            </w:r>
          </w:p>
        </w:tc>
      </w:tr>
      <w:tr w:rsidR="00FE68D9" w:rsidRPr="00FE68D9" w:rsidTr="00990D74">
        <w:tc>
          <w:tcPr>
            <w:tcW w:w="1472" w:type="pct"/>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sz w:val="28"/>
                <w:szCs w:val="28"/>
              </w:rPr>
            </w:pPr>
            <w:r w:rsidRPr="00FE68D9">
              <w:rPr>
                <w:rFonts w:ascii="Times New Roman" w:hAnsi="Times New Roman" w:cs="Times New Roman"/>
                <w:sz w:val="28"/>
                <w:szCs w:val="28"/>
              </w:rPr>
              <w:t>Сокращение</w:t>
            </w:r>
          </w:p>
        </w:tc>
        <w:tc>
          <w:tcPr>
            <w:tcW w:w="3528" w:type="pct"/>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sz w:val="28"/>
                <w:szCs w:val="28"/>
              </w:rPr>
            </w:pPr>
            <w:r w:rsidRPr="00FE68D9">
              <w:rPr>
                <w:rFonts w:ascii="Times New Roman" w:hAnsi="Times New Roman" w:cs="Times New Roman"/>
                <w:sz w:val="28"/>
                <w:szCs w:val="28"/>
              </w:rPr>
              <w:t>Слово/словосочетание</w:t>
            </w:r>
          </w:p>
        </w:tc>
      </w:tr>
      <w:tr w:rsidR="00FE68D9" w:rsidRPr="00FE68D9" w:rsidTr="00990D74">
        <w:trPr>
          <w:trHeight w:val="323"/>
        </w:trPr>
        <w:tc>
          <w:tcPr>
            <w:tcW w:w="1472" w:type="pct"/>
            <w:shd w:val="clear" w:color="auto" w:fill="auto"/>
          </w:tcPr>
          <w:p w:rsidR="00FE68D9" w:rsidRPr="00FE68D9" w:rsidRDefault="00FE68D9" w:rsidP="00990D74">
            <w:pPr>
              <w:widowControl w:val="0"/>
              <w:autoSpaceDE w:val="0"/>
              <w:autoSpaceDN w:val="0"/>
              <w:adjustRightInd w:val="0"/>
              <w:rPr>
                <w:rFonts w:ascii="Times New Roman" w:hAnsi="Times New Roman" w:cs="Times New Roman"/>
                <w:sz w:val="28"/>
                <w:szCs w:val="28"/>
              </w:rPr>
            </w:pPr>
            <w:r w:rsidRPr="00FE68D9">
              <w:rPr>
                <w:rFonts w:ascii="Times New Roman" w:hAnsi="Times New Roman" w:cs="Times New Roman"/>
                <w:sz w:val="28"/>
                <w:szCs w:val="28"/>
              </w:rPr>
              <w:t>гг.</w:t>
            </w:r>
          </w:p>
        </w:tc>
        <w:tc>
          <w:tcPr>
            <w:tcW w:w="3528" w:type="pct"/>
            <w:shd w:val="clear" w:color="auto" w:fill="auto"/>
          </w:tcPr>
          <w:p w:rsidR="00FE68D9" w:rsidRPr="00FE68D9" w:rsidRDefault="00FE68D9" w:rsidP="00990D74">
            <w:pPr>
              <w:widowControl w:val="0"/>
              <w:autoSpaceDE w:val="0"/>
              <w:autoSpaceDN w:val="0"/>
              <w:adjustRightInd w:val="0"/>
              <w:rPr>
                <w:rFonts w:ascii="Times New Roman" w:hAnsi="Times New Roman" w:cs="Times New Roman"/>
                <w:sz w:val="28"/>
                <w:szCs w:val="28"/>
              </w:rPr>
            </w:pPr>
            <w:r w:rsidRPr="00FE68D9">
              <w:rPr>
                <w:rFonts w:ascii="Times New Roman" w:hAnsi="Times New Roman" w:cs="Times New Roman"/>
                <w:sz w:val="28"/>
                <w:szCs w:val="28"/>
              </w:rPr>
              <w:t>годы</w:t>
            </w:r>
          </w:p>
        </w:tc>
      </w:tr>
      <w:tr w:rsidR="00FE68D9" w:rsidRPr="00FE68D9" w:rsidTr="00990D74">
        <w:trPr>
          <w:trHeight w:val="323"/>
        </w:trPr>
        <w:tc>
          <w:tcPr>
            <w:tcW w:w="1472" w:type="pct"/>
            <w:shd w:val="clear" w:color="auto" w:fill="auto"/>
          </w:tcPr>
          <w:p w:rsidR="00FE68D9" w:rsidRPr="00FE68D9" w:rsidRDefault="00FE68D9" w:rsidP="00990D74">
            <w:pPr>
              <w:widowControl w:val="0"/>
              <w:autoSpaceDE w:val="0"/>
              <w:autoSpaceDN w:val="0"/>
              <w:adjustRightInd w:val="0"/>
              <w:rPr>
                <w:rFonts w:ascii="Times New Roman" w:hAnsi="Times New Roman" w:cs="Times New Roman"/>
                <w:sz w:val="28"/>
                <w:szCs w:val="28"/>
              </w:rPr>
            </w:pPr>
            <w:r w:rsidRPr="00FE68D9">
              <w:rPr>
                <w:rFonts w:ascii="Times New Roman" w:hAnsi="Times New Roman" w:cs="Times New Roman"/>
                <w:sz w:val="28"/>
                <w:szCs w:val="28"/>
              </w:rPr>
              <w:t>ГП</w:t>
            </w:r>
          </w:p>
        </w:tc>
        <w:tc>
          <w:tcPr>
            <w:tcW w:w="3528" w:type="pct"/>
            <w:shd w:val="clear" w:color="auto" w:fill="auto"/>
          </w:tcPr>
          <w:p w:rsidR="00FE68D9" w:rsidRPr="00FE68D9" w:rsidRDefault="00FE68D9" w:rsidP="00990D74">
            <w:pPr>
              <w:widowControl w:val="0"/>
              <w:autoSpaceDE w:val="0"/>
              <w:autoSpaceDN w:val="0"/>
              <w:adjustRightInd w:val="0"/>
              <w:rPr>
                <w:rFonts w:ascii="Times New Roman" w:hAnsi="Times New Roman" w:cs="Times New Roman"/>
                <w:sz w:val="28"/>
                <w:szCs w:val="28"/>
              </w:rPr>
            </w:pPr>
            <w:r w:rsidRPr="00FE68D9">
              <w:rPr>
                <w:rFonts w:ascii="Times New Roman" w:hAnsi="Times New Roman" w:cs="Times New Roman"/>
                <w:sz w:val="28"/>
                <w:szCs w:val="28"/>
              </w:rPr>
              <w:t>Генеральный план</w:t>
            </w:r>
          </w:p>
        </w:tc>
      </w:tr>
      <w:tr w:rsidR="00FE68D9" w:rsidRPr="00FE68D9" w:rsidTr="00990D74">
        <w:trPr>
          <w:trHeight w:val="323"/>
        </w:trPr>
        <w:tc>
          <w:tcPr>
            <w:tcW w:w="1472" w:type="pct"/>
            <w:shd w:val="clear" w:color="auto" w:fill="auto"/>
          </w:tcPr>
          <w:p w:rsidR="00FE68D9" w:rsidRPr="00FE68D9" w:rsidRDefault="005F17A7" w:rsidP="00990D74">
            <w:pPr>
              <w:widowControl w:val="0"/>
              <w:autoSpaceDE w:val="0"/>
              <w:autoSpaceDN w:val="0"/>
              <w:adjustRightInd w:val="0"/>
              <w:rPr>
                <w:rFonts w:ascii="Times New Roman" w:hAnsi="Times New Roman" w:cs="Times New Roman"/>
                <w:sz w:val="28"/>
                <w:szCs w:val="28"/>
              </w:rPr>
            </w:pPr>
            <w:hyperlink r:id="rId11" w:tooltip="&quot;Градостроительный кодекс Российской Федерации&quot; от 29.12.2004 N 190-ФЗ (ред. от 31.12.2014) (с изм. и доп., вступ. в силу с 22.01.2015){КонсультантПлюс}" w:history="1">
              <w:proofErr w:type="spellStart"/>
              <w:r w:rsidR="00FE68D9" w:rsidRPr="00FE68D9">
                <w:rPr>
                  <w:rFonts w:ascii="Times New Roman" w:hAnsi="Times New Roman" w:cs="Times New Roman"/>
                  <w:sz w:val="28"/>
                  <w:szCs w:val="28"/>
                </w:rPr>
                <w:t>ГрК</w:t>
              </w:r>
              <w:proofErr w:type="spellEnd"/>
            </w:hyperlink>
            <w:r w:rsidR="00FE68D9" w:rsidRPr="00FE68D9">
              <w:rPr>
                <w:rFonts w:ascii="Times New Roman" w:hAnsi="Times New Roman" w:cs="Times New Roman"/>
                <w:sz w:val="28"/>
                <w:szCs w:val="28"/>
              </w:rPr>
              <w:t xml:space="preserve"> РФ</w:t>
            </w:r>
          </w:p>
        </w:tc>
        <w:tc>
          <w:tcPr>
            <w:tcW w:w="3528" w:type="pct"/>
            <w:shd w:val="clear" w:color="auto" w:fill="auto"/>
          </w:tcPr>
          <w:p w:rsidR="00FE68D9" w:rsidRPr="00FE68D9" w:rsidRDefault="00FE68D9" w:rsidP="00990D74">
            <w:pPr>
              <w:widowControl w:val="0"/>
              <w:autoSpaceDE w:val="0"/>
              <w:autoSpaceDN w:val="0"/>
              <w:adjustRightInd w:val="0"/>
              <w:rPr>
                <w:rFonts w:ascii="Times New Roman" w:hAnsi="Times New Roman" w:cs="Times New Roman"/>
                <w:sz w:val="28"/>
                <w:szCs w:val="28"/>
              </w:rPr>
            </w:pPr>
            <w:r w:rsidRPr="00FE68D9">
              <w:rPr>
                <w:rFonts w:ascii="Times New Roman" w:hAnsi="Times New Roman" w:cs="Times New Roman"/>
                <w:sz w:val="28"/>
                <w:szCs w:val="28"/>
              </w:rPr>
              <w:t xml:space="preserve">Градостроительный </w:t>
            </w:r>
            <w:hyperlink r:id="rId12" w:tooltip="&quot;Градостроительный кодекс Российской Федерации&quot; от 29.12.2004 N 190-ФЗ (ред. от 31.12.2014) (с изм. и доп., вступ. в силу с 22.01.2015){КонсультантПлюс}" w:history="1">
              <w:r w:rsidRPr="00FE68D9">
                <w:rPr>
                  <w:rFonts w:ascii="Times New Roman" w:hAnsi="Times New Roman" w:cs="Times New Roman"/>
                  <w:sz w:val="28"/>
                  <w:szCs w:val="28"/>
                </w:rPr>
                <w:t>кодекс</w:t>
              </w:r>
            </w:hyperlink>
            <w:r w:rsidRPr="00FE68D9">
              <w:rPr>
                <w:rFonts w:ascii="Times New Roman" w:hAnsi="Times New Roman" w:cs="Times New Roman"/>
                <w:sz w:val="28"/>
                <w:szCs w:val="28"/>
              </w:rPr>
              <w:t xml:space="preserve"> Российской Федерации</w:t>
            </w:r>
          </w:p>
        </w:tc>
      </w:tr>
      <w:tr w:rsidR="00FE68D9" w:rsidRPr="00FE68D9" w:rsidTr="00990D74">
        <w:trPr>
          <w:trHeight w:val="323"/>
        </w:trPr>
        <w:tc>
          <w:tcPr>
            <w:tcW w:w="1472" w:type="pct"/>
            <w:shd w:val="clear" w:color="auto" w:fill="auto"/>
          </w:tcPr>
          <w:p w:rsidR="00FE68D9" w:rsidRPr="00FE68D9" w:rsidRDefault="00FE68D9" w:rsidP="00990D74">
            <w:pPr>
              <w:widowControl w:val="0"/>
              <w:autoSpaceDE w:val="0"/>
              <w:autoSpaceDN w:val="0"/>
              <w:adjustRightInd w:val="0"/>
              <w:rPr>
                <w:rFonts w:ascii="Times New Roman" w:hAnsi="Times New Roman" w:cs="Times New Roman"/>
                <w:sz w:val="28"/>
                <w:szCs w:val="28"/>
              </w:rPr>
            </w:pPr>
            <w:r w:rsidRPr="00FE68D9">
              <w:rPr>
                <w:rFonts w:ascii="Times New Roman" w:hAnsi="Times New Roman" w:cs="Times New Roman"/>
                <w:sz w:val="28"/>
                <w:szCs w:val="28"/>
              </w:rPr>
              <w:t>др.</w:t>
            </w:r>
          </w:p>
        </w:tc>
        <w:tc>
          <w:tcPr>
            <w:tcW w:w="3528" w:type="pct"/>
            <w:shd w:val="clear" w:color="auto" w:fill="auto"/>
          </w:tcPr>
          <w:p w:rsidR="00FE68D9" w:rsidRPr="00FE68D9" w:rsidRDefault="00FE68D9" w:rsidP="00990D74">
            <w:pPr>
              <w:widowControl w:val="0"/>
              <w:autoSpaceDE w:val="0"/>
              <w:autoSpaceDN w:val="0"/>
              <w:adjustRightInd w:val="0"/>
              <w:rPr>
                <w:rFonts w:ascii="Times New Roman" w:hAnsi="Times New Roman" w:cs="Times New Roman"/>
                <w:sz w:val="28"/>
                <w:szCs w:val="28"/>
              </w:rPr>
            </w:pPr>
            <w:r w:rsidRPr="00FE68D9">
              <w:rPr>
                <w:rFonts w:ascii="Times New Roman" w:hAnsi="Times New Roman" w:cs="Times New Roman"/>
                <w:sz w:val="28"/>
                <w:szCs w:val="28"/>
              </w:rPr>
              <w:t>другие</w:t>
            </w:r>
          </w:p>
        </w:tc>
      </w:tr>
      <w:tr w:rsidR="00FE68D9" w:rsidRPr="00FE68D9" w:rsidTr="00990D74">
        <w:trPr>
          <w:trHeight w:val="323"/>
        </w:trPr>
        <w:tc>
          <w:tcPr>
            <w:tcW w:w="1472" w:type="pct"/>
            <w:shd w:val="clear" w:color="auto" w:fill="auto"/>
          </w:tcPr>
          <w:p w:rsidR="00FE68D9" w:rsidRPr="00FE68D9" w:rsidRDefault="005F17A7" w:rsidP="00990D74">
            <w:pPr>
              <w:widowControl w:val="0"/>
              <w:autoSpaceDE w:val="0"/>
              <w:autoSpaceDN w:val="0"/>
              <w:adjustRightInd w:val="0"/>
              <w:rPr>
                <w:rFonts w:ascii="Times New Roman" w:hAnsi="Times New Roman" w:cs="Times New Roman"/>
                <w:sz w:val="28"/>
                <w:szCs w:val="28"/>
              </w:rPr>
            </w:pPr>
            <w:hyperlink r:id="rId13" w:tooltip="&quot;Земельный кодекс Российской Федерации&quot; от 25.10.2001 N 136-ФЗ (ред. от 29.12.2014) (с изм. и доп., вступ. в силу с 22.01.2015){КонсультантПлюс}" w:history="1">
              <w:r w:rsidR="00FE68D9" w:rsidRPr="00FE68D9">
                <w:rPr>
                  <w:rFonts w:ascii="Times New Roman" w:hAnsi="Times New Roman" w:cs="Times New Roman"/>
                  <w:sz w:val="28"/>
                  <w:szCs w:val="28"/>
                </w:rPr>
                <w:t>ЗК</w:t>
              </w:r>
            </w:hyperlink>
            <w:r w:rsidR="00FE68D9" w:rsidRPr="00FE68D9">
              <w:rPr>
                <w:rFonts w:ascii="Times New Roman" w:hAnsi="Times New Roman" w:cs="Times New Roman"/>
                <w:sz w:val="28"/>
                <w:szCs w:val="28"/>
              </w:rPr>
              <w:t xml:space="preserve"> РФ</w:t>
            </w:r>
          </w:p>
        </w:tc>
        <w:tc>
          <w:tcPr>
            <w:tcW w:w="3528" w:type="pct"/>
            <w:shd w:val="clear" w:color="auto" w:fill="auto"/>
          </w:tcPr>
          <w:p w:rsidR="00FE68D9" w:rsidRPr="00FE68D9" w:rsidRDefault="00FE68D9" w:rsidP="00990D74">
            <w:pPr>
              <w:widowControl w:val="0"/>
              <w:autoSpaceDE w:val="0"/>
              <w:autoSpaceDN w:val="0"/>
              <w:adjustRightInd w:val="0"/>
              <w:rPr>
                <w:rFonts w:ascii="Times New Roman" w:hAnsi="Times New Roman" w:cs="Times New Roman"/>
                <w:sz w:val="28"/>
                <w:szCs w:val="28"/>
              </w:rPr>
            </w:pPr>
            <w:r w:rsidRPr="00FE68D9">
              <w:rPr>
                <w:rFonts w:ascii="Times New Roman" w:hAnsi="Times New Roman" w:cs="Times New Roman"/>
                <w:sz w:val="28"/>
                <w:szCs w:val="28"/>
              </w:rPr>
              <w:t xml:space="preserve">Земельный </w:t>
            </w:r>
            <w:hyperlink r:id="rId14" w:tooltip="&quot;Земельный кодекс Российской Федерации&quot; от 25.10.2001 N 136-ФЗ (ред. от 29.12.2014) (с изм. и доп., вступ. в силу с 22.01.2015){КонсультантПлюс}" w:history="1">
              <w:r w:rsidRPr="00FE68D9">
                <w:rPr>
                  <w:rFonts w:ascii="Times New Roman" w:hAnsi="Times New Roman" w:cs="Times New Roman"/>
                  <w:sz w:val="28"/>
                  <w:szCs w:val="28"/>
                </w:rPr>
                <w:t>кодекс</w:t>
              </w:r>
            </w:hyperlink>
            <w:r w:rsidRPr="00FE68D9">
              <w:rPr>
                <w:rFonts w:ascii="Times New Roman" w:hAnsi="Times New Roman" w:cs="Times New Roman"/>
                <w:sz w:val="28"/>
                <w:szCs w:val="28"/>
              </w:rPr>
              <w:t xml:space="preserve"> Российской Федерации</w:t>
            </w:r>
          </w:p>
        </w:tc>
      </w:tr>
      <w:tr w:rsidR="00FE68D9" w:rsidRPr="00FE68D9" w:rsidTr="00990D74">
        <w:trPr>
          <w:trHeight w:val="323"/>
        </w:trPr>
        <w:tc>
          <w:tcPr>
            <w:tcW w:w="1472" w:type="pct"/>
            <w:shd w:val="clear" w:color="auto" w:fill="auto"/>
          </w:tcPr>
          <w:p w:rsidR="00FE68D9" w:rsidRPr="00FE68D9" w:rsidRDefault="00FE68D9" w:rsidP="00990D74">
            <w:pPr>
              <w:widowControl w:val="0"/>
              <w:autoSpaceDE w:val="0"/>
              <w:autoSpaceDN w:val="0"/>
              <w:adjustRightInd w:val="0"/>
              <w:rPr>
                <w:rFonts w:ascii="Times New Roman" w:hAnsi="Times New Roman" w:cs="Times New Roman"/>
                <w:sz w:val="28"/>
                <w:szCs w:val="28"/>
              </w:rPr>
            </w:pPr>
            <w:r w:rsidRPr="00FE68D9">
              <w:rPr>
                <w:rFonts w:ascii="Times New Roman" w:hAnsi="Times New Roman" w:cs="Times New Roman"/>
                <w:sz w:val="28"/>
                <w:szCs w:val="28"/>
              </w:rPr>
              <w:t xml:space="preserve">МНГП </w:t>
            </w:r>
            <w:r w:rsidRPr="00FE68D9">
              <w:rPr>
                <w:rFonts w:ascii="Times New Roman" w:hAnsi="Times New Roman" w:cs="Times New Roman"/>
                <w:bCs/>
                <w:sz w:val="28"/>
                <w:szCs w:val="28"/>
              </w:rPr>
              <w:t>Петропавловского 2-го  сельсовета</w:t>
            </w:r>
          </w:p>
        </w:tc>
        <w:tc>
          <w:tcPr>
            <w:tcW w:w="3528" w:type="pct"/>
            <w:shd w:val="clear" w:color="auto" w:fill="auto"/>
          </w:tcPr>
          <w:p w:rsidR="00FE68D9" w:rsidRPr="00FE68D9" w:rsidRDefault="00FE68D9" w:rsidP="00990D74">
            <w:pPr>
              <w:widowControl w:val="0"/>
              <w:autoSpaceDE w:val="0"/>
              <w:autoSpaceDN w:val="0"/>
              <w:adjustRightInd w:val="0"/>
              <w:rPr>
                <w:rFonts w:ascii="Times New Roman" w:hAnsi="Times New Roman" w:cs="Times New Roman"/>
                <w:sz w:val="28"/>
                <w:szCs w:val="28"/>
              </w:rPr>
            </w:pPr>
            <w:r w:rsidRPr="00FE68D9">
              <w:rPr>
                <w:rFonts w:ascii="Times New Roman" w:hAnsi="Times New Roman" w:cs="Times New Roman"/>
                <w:sz w:val="28"/>
                <w:szCs w:val="28"/>
              </w:rPr>
              <w:t>Местные нормативы градостроительного проектирования</w:t>
            </w:r>
            <w:r w:rsidRPr="00FE68D9">
              <w:rPr>
                <w:rFonts w:ascii="Times New Roman" w:hAnsi="Times New Roman" w:cs="Times New Roman"/>
                <w:bCs/>
                <w:sz w:val="28"/>
                <w:szCs w:val="28"/>
              </w:rPr>
              <w:t xml:space="preserve"> Петропавловского 2-го  сельсовета </w:t>
            </w:r>
          </w:p>
        </w:tc>
      </w:tr>
      <w:tr w:rsidR="00FE68D9" w:rsidRPr="00FE68D9" w:rsidTr="00990D74">
        <w:trPr>
          <w:trHeight w:val="323"/>
        </w:trPr>
        <w:tc>
          <w:tcPr>
            <w:tcW w:w="1472" w:type="pct"/>
            <w:shd w:val="clear" w:color="auto" w:fill="auto"/>
          </w:tcPr>
          <w:p w:rsidR="00FE68D9" w:rsidRPr="00FE68D9" w:rsidRDefault="00FE68D9" w:rsidP="00990D74">
            <w:pPr>
              <w:widowControl w:val="0"/>
              <w:autoSpaceDE w:val="0"/>
              <w:autoSpaceDN w:val="0"/>
              <w:adjustRightInd w:val="0"/>
              <w:rPr>
                <w:rFonts w:ascii="Times New Roman" w:hAnsi="Times New Roman" w:cs="Times New Roman"/>
                <w:sz w:val="28"/>
                <w:szCs w:val="28"/>
              </w:rPr>
            </w:pPr>
            <w:r w:rsidRPr="00FE68D9">
              <w:rPr>
                <w:rFonts w:ascii="Times New Roman" w:hAnsi="Times New Roman" w:cs="Times New Roman"/>
                <w:sz w:val="28"/>
                <w:szCs w:val="28"/>
              </w:rPr>
              <w:t>ОМЗ</w:t>
            </w:r>
          </w:p>
        </w:tc>
        <w:tc>
          <w:tcPr>
            <w:tcW w:w="3528" w:type="pct"/>
            <w:shd w:val="clear" w:color="auto" w:fill="auto"/>
          </w:tcPr>
          <w:p w:rsidR="00FE68D9" w:rsidRPr="00FE68D9" w:rsidRDefault="00FE68D9" w:rsidP="00990D74">
            <w:pPr>
              <w:widowControl w:val="0"/>
              <w:autoSpaceDE w:val="0"/>
              <w:autoSpaceDN w:val="0"/>
              <w:adjustRightInd w:val="0"/>
              <w:rPr>
                <w:rFonts w:ascii="Times New Roman" w:hAnsi="Times New Roman" w:cs="Times New Roman"/>
                <w:sz w:val="28"/>
                <w:szCs w:val="28"/>
              </w:rPr>
            </w:pPr>
            <w:r w:rsidRPr="00FE68D9">
              <w:rPr>
                <w:rFonts w:ascii="Times New Roman" w:hAnsi="Times New Roman" w:cs="Times New Roman"/>
                <w:sz w:val="28"/>
                <w:szCs w:val="28"/>
              </w:rPr>
              <w:t>Объект местного значения</w:t>
            </w:r>
          </w:p>
        </w:tc>
      </w:tr>
      <w:tr w:rsidR="00FE68D9" w:rsidRPr="00FE68D9" w:rsidTr="00990D74">
        <w:trPr>
          <w:trHeight w:val="323"/>
        </w:trPr>
        <w:tc>
          <w:tcPr>
            <w:tcW w:w="1472" w:type="pct"/>
            <w:shd w:val="clear" w:color="auto" w:fill="auto"/>
          </w:tcPr>
          <w:p w:rsidR="00FE68D9" w:rsidRPr="00FE68D9" w:rsidRDefault="00FE68D9" w:rsidP="00990D74">
            <w:pPr>
              <w:widowControl w:val="0"/>
              <w:autoSpaceDE w:val="0"/>
              <w:autoSpaceDN w:val="0"/>
              <w:adjustRightInd w:val="0"/>
              <w:rPr>
                <w:rFonts w:ascii="Times New Roman" w:hAnsi="Times New Roman" w:cs="Times New Roman"/>
                <w:sz w:val="28"/>
                <w:szCs w:val="28"/>
              </w:rPr>
            </w:pPr>
            <w:r w:rsidRPr="00FE68D9">
              <w:rPr>
                <w:rFonts w:ascii="Times New Roman" w:hAnsi="Times New Roman" w:cs="Times New Roman"/>
                <w:sz w:val="28"/>
                <w:szCs w:val="28"/>
              </w:rPr>
              <w:t>п.</w:t>
            </w:r>
          </w:p>
        </w:tc>
        <w:tc>
          <w:tcPr>
            <w:tcW w:w="3528" w:type="pct"/>
            <w:shd w:val="clear" w:color="auto" w:fill="auto"/>
          </w:tcPr>
          <w:p w:rsidR="00FE68D9" w:rsidRPr="00FE68D9" w:rsidRDefault="00FE68D9" w:rsidP="00990D74">
            <w:pPr>
              <w:widowControl w:val="0"/>
              <w:autoSpaceDE w:val="0"/>
              <w:autoSpaceDN w:val="0"/>
              <w:adjustRightInd w:val="0"/>
              <w:rPr>
                <w:rFonts w:ascii="Times New Roman" w:hAnsi="Times New Roman" w:cs="Times New Roman"/>
                <w:sz w:val="28"/>
                <w:szCs w:val="28"/>
              </w:rPr>
            </w:pPr>
            <w:r w:rsidRPr="00FE68D9">
              <w:rPr>
                <w:rFonts w:ascii="Times New Roman" w:hAnsi="Times New Roman" w:cs="Times New Roman"/>
                <w:sz w:val="28"/>
                <w:szCs w:val="28"/>
              </w:rPr>
              <w:t>пункт</w:t>
            </w:r>
          </w:p>
        </w:tc>
      </w:tr>
      <w:tr w:rsidR="00FE68D9" w:rsidRPr="00FE68D9" w:rsidTr="00990D74">
        <w:trPr>
          <w:trHeight w:val="323"/>
        </w:trPr>
        <w:tc>
          <w:tcPr>
            <w:tcW w:w="1472" w:type="pct"/>
            <w:shd w:val="clear" w:color="auto" w:fill="auto"/>
          </w:tcPr>
          <w:p w:rsidR="00FE68D9" w:rsidRPr="00FE68D9" w:rsidRDefault="00FE68D9" w:rsidP="00990D74">
            <w:pPr>
              <w:widowControl w:val="0"/>
              <w:autoSpaceDE w:val="0"/>
              <w:autoSpaceDN w:val="0"/>
              <w:adjustRightInd w:val="0"/>
              <w:rPr>
                <w:rFonts w:ascii="Times New Roman" w:hAnsi="Times New Roman" w:cs="Times New Roman"/>
                <w:sz w:val="28"/>
                <w:szCs w:val="28"/>
              </w:rPr>
            </w:pPr>
            <w:r w:rsidRPr="00FE68D9">
              <w:rPr>
                <w:rFonts w:ascii="Times New Roman" w:hAnsi="Times New Roman" w:cs="Times New Roman"/>
                <w:sz w:val="28"/>
                <w:szCs w:val="28"/>
              </w:rPr>
              <w:t>ПЗЗ</w:t>
            </w:r>
          </w:p>
        </w:tc>
        <w:tc>
          <w:tcPr>
            <w:tcW w:w="3528" w:type="pct"/>
            <w:shd w:val="clear" w:color="auto" w:fill="auto"/>
          </w:tcPr>
          <w:p w:rsidR="00FE68D9" w:rsidRPr="00FE68D9" w:rsidRDefault="00FE68D9" w:rsidP="00990D74">
            <w:pPr>
              <w:widowControl w:val="0"/>
              <w:autoSpaceDE w:val="0"/>
              <w:autoSpaceDN w:val="0"/>
              <w:adjustRightInd w:val="0"/>
              <w:rPr>
                <w:rFonts w:ascii="Times New Roman" w:hAnsi="Times New Roman" w:cs="Times New Roman"/>
                <w:sz w:val="28"/>
                <w:szCs w:val="28"/>
              </w:rPr>
            </w:pPr>
            <w:r w:rsidRPr="00FE68D9">
              <w:rPr>
                <w:rFonts w:ascii="Times New Roman" w:hAnsi="Times New Roman" w:cs="Times New Roman"/>
                <w:sz w:val="28"/>
                <w:szCs w:val="28"/>
              </w:rPr>
              <w:t>Правила землепользования и застройки</w:t>
            </w:r>
          </w:p>
        </w:tc>
      </w:tr>
      <w:tr w:rsidR="00FE68D9" w:rsidRPr="00FE68D9" w:rsidTr="00990D74">
        <w:trPr>
          <w:trHeight w:val="323"/>
        </w:trPr>
        <w:tc>
          <w:tcPr>
            <w:tcW w:w="1472" w:type="pct"/>
            <w:shd w:val="clear" w:color="auto" w:fill="auto"/>
          </w:tcPr>
          <w:p w:rsidR="00FE68D9" w:rsidRPr="00FE68D9" w:rsidRDefault="00FE68D9" w:rsidP="00990D74">
            <w:pPr>
              <w:widowControl w:val="0"/>
              <w:autoSpaceDE w:val="0"/>
              <w:autoSpaceDN w:val="0"/>
              <w:adjustRightInd w:val="0"/>
              <w:rPr>
                <w:rFonts w:ascii="Times New Roman" w:hAnsi="Times New Roman" w:cs="Times New Roman"/>
                <w:sz w:val="28"/>
                <w:szCs w:val="28"/>
              </w:rPr>
            </w:pPr>
            <w:proofErr w:type="spellStart"/>
            <w:r w:rsidRPr="00FE68D9">
              <w:rPr>
                <w:rFonts w:ascii="Times New Roman" w:hAnsi="Times New Roman" w:cs="Times New Roman"/>
                <w:sz w:val="28"/>
                <w:szCs w:val="28"/>
              </w:rPr>
              <w:t>пп</w:t>
            </w:r>
            <w:proofErr w:type="spellEnd"/>
            <w:r w:rsidRPr="00FE68D9">
              <w:rPr>
                <w:rFonts w:ascii="Times New Roman" w:hAnsi="Times New Roman" w:cs="Times New Roman"/>
                <w:sz w:val="28"/>
                <w:szCs w:val="28"/>
              </w:rPr>
              <w:t>.</w:t>
            </w:r>
          </w:p>
        </w:tc>
        <w:tc>
          <w:tcPr>
            <w:tcW w:w="3528" w:type="pct"/>
            <w:shd w:val="clear" w:color="auto" w:fill="auto"/>
          </w:tcPr>
          <w:p w:rsidR="00FE68D9" w:rsidRPr="00FE68D9" w:rsidRDefault="00FE68D9" w:rsidP="00990D74">
            <w:pPr>
              <w:widowControl w:val="0"/>
              <w:autoSpaceDE w:val="0"/>
              <w:autoSpaceDN w:val="0"/>
              <w:adjustRightInd w:val="0"/>
              <w:rPr>
                <w:rFonts w:ascii="Times New Roman" w:hAnsi="Times New Roman" w:cs="Times New Roman"/>
                <w:sz w:val="28"/>
                <w:szCs w:val="28"/>
              </w:rPr>
            </w:pPr>
            <w:r w:rsidRPr="00FE68D9">
              <w:rPr>
                <w:rFonts w:ascii="Times New Roman" w:hAnsi="Times New Roman" w:cs="Times New Roman"/>
                <w:sz w:val="28"/>
                <w:szCs w:val="28"/>
              </w:rPr>
              <w:t>подпункт</w:t>
            </w:r>
          </w:p>
        </w:tc>
      </w:tr>
      <w:tr w:rsidR="00FE68D9" w:rsidRPr="00FE68D9" w:rsidTr="00990D74">
        <w:trPr>
          <w:trHeight w:val="323"/>
        </w:trPr>
        <w:tc>
          <w:tcPr>
            <w:tcW w:w="1472" w:type="pct"/>
            <w:shd w:val="clear" w:color="auto" w:fill="auto"/>
          </w:tcPr>
          <w:p w:rsidR="00FE68D9" w:rsidRPr="00FE68D9" w:rsidRDefault="00FE68D9" w:rsidP="00990D74">
            <w:pPr>
              <w:widowControl w:val="0"/>
              <w:autoSpaceDE w:val="0"/>
              <w:autoSpaceDN w:val="0"/>
              <w:adjustRightInd w:val="0"/>
              <w:rPr>
                <w:rFonts w:ascii="Times New Roman" w:hAnsi="Times New Roman" w:cs="Times New Roman"/>
                <w:sz w:val="28"/>
                <w:szCs w:val="28"/>
              </w:rPr>
            </w:pPr>
            <w:r w:rsidRPr="00FE68D9">
              <w:rPr>
                <w:rFonts w:ascii="Times New Roman" w:hAnsi="Times New Roman" w:cs="Times New Roman"/>
                <w:sz w:val="28"/>
                <w:szCs w:val="28"/>
              </w:rPr>
              <w:t>РНГП Новосибирской области</w:t>
            </w:r>
          </w:p>
        </w:tc>
        <w:tc>
          <w:tcPr>
            <w:tcW w:w="3528" w:type="pct"/>
            <w:shd w:val="clear" w:color="auto" w:fill="auto"/>
          </w:tcPr>
          <w:p w:rsidR="00FE68D9" w:rsidRPr="00FE68D9" w:rsidRDefault="00FE68D9" w:rsidP="00990D74">
            <w:pPr>
              <w:widowControl w:val="0"/>
              <w:autoSpaceDE w:val="0"/>
              <w:autoSpaceDN w:val="0"/>
              <w:adjustRightInd w:val="0"/>
              <w:rPr>
                <w:rFonts w:ascii="Times New Roman" w:hAnsi="Times New Roman" w:cs="Times New Roman"/>
                <w:sz w:val="28"/>
                <w:szCs w:val="28"/>
              </w:rPr>
            </w:pPr>
            <w:r w:rsidRPr="00FE68D9">
              <w:rPr>
                <w:rFonts w:ascii="Times New Roman" w:hAnsi="Times New Roman" w:cs="Times New Roman"/>
                <w:sz w:val="28"/>
                <w:szCs w:val="28"/>
              </w:rPr>
              <w:t>Региональные нормативы градостроительного проектирования Новосибирской области</w:t>
            </w:r>
          </w:p>
        </w:tc>
      </w:tr>
      <w:tr w:rsidR="00FE68D9" w:rsidRPr="00FE68D9" w:rsidTr="00990D74">
        <w:trPr>
          <w:trHeight w:val="323"/>
        </w:trPr>
        <w:tc>
          <w:tcPr>
            <w:tcW w:w="1472" w:type="pct"/>
            <w:shd w:val="clear" w:color="auto" w:fill="auto"/>
          </w:tcPr>
          <w:p w:rsidR="00FE68D9" w:rsidRPr="00FE68D9" w:rsidRDefault="00FE68D9" w:rsidP="00990D74">
            <w:pPr>
              <w:widowControl w:val="0"/>
              <w:autoSpaceDE w:val="0"/>
              <w:autoSpaceDN w:val="0"/>
              <w:adjustRightInd w:val="0"/>
              <w:rPr>
                <w:rFonts w:ascii="Times New Roman" w:hAnsi="Times New Roman" w:cs="Times New Roman"/>
                <w:sz w:val="28"/>
                <w:szCs w:val="28"/>
              </w:rPr>
            </w:pPr>
            <w:r w:rsidRPr="00FE68D9">
              <w:rPr>
                <w:rFonts w:ascii="Times New Roman" w:hAnsi="Times New Roman" w:cs="Times New Roman"/>
                <w:sz w:val="28"/>
                <w:szCs w:val="28"/>
              </w:rPr>
              <w:t>ст.</w:t>
            </w:r>
          </w:p>
        </w:tc>
        <w:tc>
          <w:tcPr>
            <w:tcW w:w="3528" w:type="pct"/>
            <w:shd w:val="clear" w:color="auto" w:fill="auto"/>
          </w:tcPr>
          <w:p w:rsidR="00FE68D9" w:rsidRPr="00FE68D9" w:rsidRDefault="00FE68D9" w:rsidP="00990D74">
            <w:pPr>
              <w:widowControl w:val="0"/>
              <w:autoSpaceDE w:val="0"/>
              <w:autoSpaceDN w:val="0"/>
              <w:adjustRightInd w:val="0"/>
              <w:rPr>
                <w:rFonts w:ascii="Times New Roman" w:hAnsi="Times New Roman" w:cs="Times New Roman"/>
                <w:sz w:val="28"/>
                <w:szCs w:val="28"/>
              </w:rPr>
            </w:pPr>
            <w:r w:rsidRPr="00FE68D9">
              <w:rPr>
                <w:rFonts w:ascii="Times New Roman" w:hAnsi="Times New Roman" w:cs="Times New Roman"/>
                <w:sz w:val="28"/>
                <w:szCs w:val="28"/>
              </w:rPr>
              <w:t>статья</w:t>
            </w:r>
          </w:p>
        </w:tc>
      </w:tr>
      <w:tr w:rsidR="00FE68D9" w:rsidRPr="00FE68D9" w:rsidTr="00990D74">
        <w:trPr>
          <w:trHeight w:val="323"/>
        </w:trPr>
        <w:tc>
          <w:tcPr>
            <w:tcW w:w="1472" w:type="pct"/>
            <w:shd w:val="clear" w:color="auto" w:fill="auto"/>
          </w:tcPr>
          <w:p w:rsidR="00FE68D9" w:rsidRPr="00FE68D9" w:rsidRDefault="00FE68D9" w:rsidP="00990D74">
            <w:pPr>
              <w:widowControl w:val="0"/>
              <w:autoSpaceDE w:val="0"/>
              <w:autoSpaceDN w:val="0"/>
              <w:adjustRightInd w:val="0"/>
              <w:rPr>
                <w:rFonts w:ascii="Times New Roman" w:hAnsi="Times New Roman" w:cs="Times New Roman"/>
                <w:sz w:val="28"/>
                <w:szCs w:val="28"/>
              </w:rPr>
            </w:pPr>
            <w:r w:rsidRPr="00FE68D9">
              <w:rPr>
                <w:rFonts w:ascii="Times New Roman" w:hAnsi="Times New Roman" w:cs="Times New Roman"/>
                <w:sz w:val="28"/>
                <w:szCs w:val="28"/>
              </w:rPr>
              <w:lastRenderedPageBreak/>
              <w:t>ст.ст.</w:t>
            </w:r>
          </w:p>
        </w:tc>
        <w:tc>
          <w:tcPr>
            <w:tcW w:w="3528" w:type="pct"/>
            <w:shd w:val="clear" w:color="auto" w:fill="auto"/>
          </w:tcPr>
          <w:p w:rsidR="00FE68D9" w:rsidRPr="00FE68D9" w:rsidRDefault="00FE68D9" w:rsidP="00990D74">
            <w:pPr>
              <w:widowControl w:val="0"/>
              <w:autoSpaceDE w:val="0"/>
              <w:autoSpaceDN w:val="0"/>
              <w:adjustRightInd w:val="0"/>
              <w:rPr>
                <w:rFonts w:ascii="Times New Roman" w:hAnsi="Times New Roman" w:cs="Times New Roman"/>
                <w:sz w:val="28"/>
                <w:szCs w:val="28"/>
              </w:rPr>
            </w:pPr>
            <w:r w:rsidRPr="00FE68D9">
              <w:rPr>
                <w:rFonts w:ascii="Times New Roman" w:hAnsi="Times New Roman" w:cs="Times New Roman"/>
                <w:sz w:val="28"/>
                <w:szCs w:val="28"/>
              </w:rPr>
              <w:t>статьи</w:t>
            </w:r>
          </w:p>
        </w:tc>
      </w:tr>
      <w:tr w:rsidR="00FE68D9" w:rsidRPr="00FE68D9" w:rsidTr="00990D74">
        <w:trPr>
          <w:trHeight w:val="323"/>
        </w:trPr>
        <w:tc>
          <w:tcPr>
            <w:tcW w:w="1472" w:type="pct"/>
            <w:shd w:val="clear" w:color="auto" w:fill="auto"/>
          </w:tcPr>
          <w:p w:rsidR="00FE68D9" w:rsidRPr="00FE68D9" w:rsidRDefault="00FE68D9" w:rsidP="00990D74">
            <w:pPr>
              <w:widowControl w:val="0"/>
              <w:autoSpaceDE w:val="0"/>
              <w:autoSpaceDN w:val="0"/>
              <w:adjustRightInd w:val="0"/>
              <w:rPr>
                <w:rFonts w:ascii="Times New Roman" w:hAnsi="Times New Roman" w:cs="Times New Roman"/>
                <w:sz w:val="28"/>
                <w:szCs w:val="28"/>
              </w:rPr>
            </w:pPr>
            <w:proofErr w:type="gramStart"/>
            <w:r w:rsidRPr="00FE68D9">
              <w:rPr>
                <w:rFonts w:ascii="Times New Roman" w:hAnsi="Times New Roman" w:cs="Times New Roman"/>
                <w:sz w:val="28"/>
                <w:szCs w:val="28"/>
              </w:rPr>
              <w:t>ч</w:t>
            </w:r>
            <w:proofErr w:type="gramEnd"/>
            <w:r w:rsidRPr="00FE68D9">
              <w:rPr>
                <w:rFonts w:ascii="Times New Roman" w:hAnsi="Times New Roman" w:cs="Times New Roman"/>
                <w:sz w:val="28"/>
                <w:szCs w:val="28"/>
              </w:rPr>
              <w:t>.</w:t>
            </w:r>
          </w:p>
        </w:tc>
        <w:tc>
          <w:tcPr>
            <w:tcW w:w="3528" w:type="pct"/>
            <w:shd w:val="clear" w:color="auto" w:fill="auto"/>
          </w:tcPr>
          <w:p w:rsidR="00FE68D9" w:rsidRPr="00FE68D9" w:rsidRDefault="00FE68D9" w:rsidP="00990D74">
            <w:pPr>
              <w:widowControl w:val="0"/>
              <w:autoSpaceDE w:val="0"/>
              <w:autoSpaceDN w:val="0"/>
              <w:adjustRightInd w:val="0"/>
              <w:rPr>
                <w:rFonts w:ascii="Times New Roman" w:hAnsi="Times New Roman" w:cs="Times New Roman"/>
                <w:sz w:val="28"/>
                <w:szCs w:val="28"/>
              </w:rPr>
            </w:pPr>
            <w:r w:rsidRPr="00FE68D9">
              <w:rPr>
                <w:rFonts w:ascii="Times New Roman" w:hAnsi="Times New Roman" w:cs="Times New Roman"/>
                <w:sz w:val="28"/>
                <w:szCs w:val="28"/>
              </w:rPr>
              <w:t>часть</w:t>
            </w:r>
          </w:p>
        </w:tc>
      </w:tr>
      <w:tr w:rsidR="00FE68D9" w:rsidRPr="00FE68D9" w:rsidTr="00990D74">
        <w:trPr>
          <w:trHeight w:val="322"/>
        </w:trPr>
        <w:tc>
          <w:tcPr>
            <w:tcW w:w="5000" w:type="pct"/>
            <w:gridSpan w:val="2"/>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sz w:val="28"/>
                <w:szCs w:val="28"/>
              </w:rPr>
            </w:pPr>
            <w:r w:rsidRPr="00FE68D9">
              <w:rPr>
                <w:rFonts w:ascii="Times New Roman" w:hAnsi="Times New Roman" w:cs="Times New Roman"/>
                <w:sz w:val="28"/>
                <w:szCs w:val="28"/>
              </w:rPr>
              <w:t>Сокращения единиц измерений</w:t>
            </w:r>
          </w:p>
        </w:tc>
      </w:tr>
      <w:tr w:rsidR="00FE68D9" w:rsidRPr="00FE68D9" w:rsidTr="00990D74">
        <w:trPr>
          <w:trHeight w:val="322"/>
        </w:trPr>
        <w:tc>
          <w:tcPr>
            <w:tcW w:w="1472" w:type="pct"/>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sz w:val="28"/>
                <w:szCs w:val="28"/>
              </w:rPr>
            </w:pPr>
            <w:r w:rsidRPr="00FE68D9">
              <w:rPr>
                <w:rFonts w:ascii="Times New Roman" w:hAnsi="Times New Roman" w:cs="Times New Roman"/>
                <w:sz w:val="28"/>
                <w:szCs w:val="28"/>
              </w:rPr>
              <w:t>Обозначение</w:t>
            </w:r>
          </w:p>
        </w:tc>
        <w:tc>
          <w:tcPr>
            <w:tcW w:w="3528" w:type="pct"/>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sz w:val="28"/>
                <w:szCs w:val="28"/>
              </w:rPr>
            </w:pPr>
            <w:r w:rsidRPr="00FE68D9">
              <w:rPr>
                <w:rFonts w:ascii="Times New Roman" w:hAnsi="Times New Roman" w:cs="Times New Roman"/>
                <w:sz w:val="28"/>
                <w:szCs w:val="28"/>
              </w:rPr>
              <w:t>Наименование единицы измерения</w:t>
            </w:r>
          </w:p>
        </w:tc>
      </w:tr>
      <w:tr w:rsidR="00FE68D9" w:rsidRPr="00FE68D9" w:rsidTr="00990D74">
        <w:trPr>
          <w:trHeight w:val="323"/>
        </w:trPr>
        <w:tc>
          <w:tcPr>
            <w:tcW w:w="1472" w:type="pct"/>
            <w:shd w:val="clear" w:color="auto" w:fill="auto"/>
          </w:tcPr>
          <w:p w:rsidR="00FE68D9" w:rsidRPr="00FE68D9" w:rsidRDefault="00FE68D9" w:rsidP="00990D74">
            <w:pPr>
              <w:widowControl w:val="0"/>
              <w:autoSpaceDE w:val="0"/>
              <w:autoSpaceDN w:val="0"/>
              <w:adjustRightInd w:val="0"/>
              <w:rPr>
                <w:rFonts w:ascii="Times New Roman" w:hAnsi="Times New Roman" w:cs="Times New Roman"/>
                <w:sz w:val="28"/>
                <w:szCs w:val="28"/>
              </w:rPr>
            </w:pPr>
            <w:r w:rsidRPr="00FE68D9">
              <w:rPr>
                <w:rFonts w:ascii="Times New Roman" w:hAnsi="Times New Roman" w:cs="Times New Roman"/>
                <w:sz w:val="28"/>
                <w:szCs w:val="28"/>
              </w:rPr>
              <w:t>га</w:t>
            </w:r>
          </w:p>
        </w:tc>
        <w:tc>
          <w:tcPr>
            <w:tcW w:w="3528" w:type="pct"/>
            <w:shd w:val="clear" w:color="auto" w:fill="auto"/>
          </w:tcPr>
          <w:p w:rsidR="00FE68D9" w:rsidRPr="00FE68D9" w:rsidRDefault="00FE68D9" w:rsidP="00990D74">
            <w:pPr>
              <w:widowControl w:val="0"/>
              <w:autoSpaceDE w:val="0"/>
              <w:autoSpaceDN w:val="0"/>
              <w:adjustRightInd w:val="0"/>
              <w:rPr>
                <w:rFonts w:ascii="Times New Roman" w:hAnsi="Times New Roman" w:cs="Times New Roman"/>
                <w:sz w:val="28"/>
                <w:szCs w:val="28"/>
              </w:rPr>
            </w:pPr>
            <w:r w:rsidRPr="00FE68D9">
              <w:rPr>
                <w:rFonts w:ascii="Times New Roman" w:hAnsi="Times New Roman" w:cs="Times New Roman"/>
                <w:sz w:val="28"/>
                <w:szCs w:val="28"/>
              </w:rPr>
              <w:t>гектар</w:t>
            </w:r>
          </w:p>
        </w:tc>
      </w:tr>
      <w:tr w:rsidR="00FE68D9" w:rsidRPr="00FE68D9" w:rsidTr="00990D74">
        <w:trPr>
          <w:trHeight w:val="323"/>
        </w:trPr>
        <w:tc>
          <w:tcPr>
            <w:tcW w:w="1472" w:type="pct"/>
            <w:shd w:val="clear" w:color="auto" w:fill="auto"/>
          </w:tcPr>
          <w:p w:rsidR="00FE68D9" w:rsidRPr="00FE68D9" w:rsidRDefault="00FE68D9" w:rsidP="00990D74">
            <w:pPr>
              <w:widowControl w:val="0"/>
              <w:autoSpaceDE w:val="0"/>
              <w:autoSpaceDN w:val="0"/>
              <w:adjustRightInd w:val="0"/>
              <w:rPr>
                <w:rFonts w:ascii="Times New Roman" w:hAnsi="Times New Roman" w:cs="Times New Roman"/>
                <w:sz w:val="28"/>
                <w:szCs w:val="28"/>
              </w:rPr>
            </w:pPr>
            <w:r w:rsidRPr="00FE68D9">
              <w:rPr>
                <w:rFonts w:ascii="Times New Roman" w:hAnsi="Times New Roman" w:cs="Times New Roman"/>
                <w:sz w:val="28"/>
                <w:szCs w:val="28"/>
              </w:rPr>
              <w:t>кВ</w:t>
            </w:r>
          </w:p>
        </w:tc>
        <w:tc>
          <w:tcPr>
            <w:tcW w:w="3528" w:type="pct"/>
            <w:shd w:val="clear" w:color="auto" w:fill="auto"/>
          </w:tcPr>
          <w:p w:rsidR="00FE68D9" w:rsidRPr="00FE68D9" w:rsidRDefault="00FE68D9" w:rsidP="00990D74">
            <w:pPr>
              <w:widowControl w:val="0"/>
              <w:autoSpaceDE w:val="0"/>
              <w:autoSpaceDN w:val="0"/>
              <w:adjustRightInd w:val="0"/>
              <w:rPr>
                <w:rFonts w:ascii="Times New Roman" w:hAnsi="Times New Roman" w:cs="Times New Roman"/>
                <w:sz w:val="28"/>
                <w:szCs w:val="28"/>
              </w:rPr>
            </w:pPr>
            <w:r w:rsidRPr="00FE68D9">
              <w:rPr>
                <w:rFonts w:ascii="Times New Roman" w:hAnsi="Times New Roman" w:cs="Times New Roman"/>
                <w:sz w:val="28"/>
                <w:szCs w:val="28"/>
              </w:rPr>
              <w:t>киловольт</w:t>
            </w:r>
          </w:p>
        </w:tc>
      </w:tr>
      <w:tr w:rsidR="00FE68D9" w:rsidRPr="00FE68D9" w:rsidTr="00990D74">
        <w:trPr>
          <w:trHeight w:val="323"/>
        </w:trPr>
        <w:tc>
          <w:tcPr>
            <w:tcW w:w="1472" w:type="pct"/>
            <w:shd w:val="clear" w:color="auto" w:fill="auto"/>
          </w:tcPr>
          <w:p w:rsidR="00FE68D9" w:rsidRPr="00FE68D9" w:rsidRDefault="00FE68D9" w:rsidP="00990D74">
            <w:pPr>
              <w:widowControl w:val="0"/>
              <w:autoSpaceDE w:val="0"/>
              <w:autoSpaceDN w:val="0"/>
              <w:adjustRightInd w:val="0"/>
              <w:rPr>
                <w:rFonts w:ascii="Times New Roman" w:hAnsi="Times New Roman" w:cs="Times New Roman"/>
                <w:sz w:val="28"/>
                <w:szCs w:val="28"/>
              </w:rPr>
            </w:pPr>
            <w:r w:rsidRPr="00FE68D9">
              <w:rPr>
                <w:rFonts w:ascii="Times New Roman" w:hAnsi="Times New Roman" w:cs="Times New Roman"/>
                <w:sz w:val="28"/>
                <w:szCs w:val="28"/>
              </w:rPr>
              <w:t>кв</w:t>
            </w:r>
            <w:proofErr w:type="gramStart"/>
            <w:r w:rsidRPr="00FE68D9">
              <w:rPr>
                <w:rFonts w:ascii="Times New Roman" w:hAnsi="Times New Roman" w:cs="Times New Roman"/>
                <w:sz w:val="28"/>
                <w:szCs w:val="28"/>
              </w:rPr>
              <w:t>.м</w:t>
            </w:r>
            <w:proofErr w:type="gramEnd"/>
          </w:p>
        </w:tc>
        <w:tc>
          <w:tcPr>
            <w:tcW w:w="3528" w:type="pct"/>
            <w:shd w:val="clear" w:color="auto" w:fill="auto"/>
          </w:tcPr>
          <w:p w:rsidR="00FE68D9" w:rsidRPr="00FE68D9" w:rsidRDefault="00FE68D9" w:rsidP="00990D74">
            <w:pPr>
              <w:widowControl w:val="0"/>
              <w:autoSpaceDE w:val="0"/>
              <w:autoSpaceDN w:val="0"/>
              <w:adjustRightInd w:val="0"/>
              <w:rPr>
                <w:rFonts w:ascii="Times New Roman" w:hAnsi="Times New Roman" w:cs="Times New Roman"/>
                <w:sz w:val="28"/>
                <w:szCs w:val="28"/>
              </w:rPr>
            </w:pPr>
            <w:r w:rsidRPr="00FE68D9">
              <w:rPr>
                <w:rFonts w:ascii="Times New Roman" w:hAnsi="Times New Roman" w:cs="Times New Roman"/>
                <w:sz w:val="28"/>
                <w:szCs w:val="28"/>
              </w:rPr>
              <w:t>квадратный метр</w:t>
            </w:r>
          </w:p>
        </w:tc>
      </w:tr>
      <w:tr w:rsidR="00FE68D9" w:rsidRPr="00FE68D9" w:rsidTr="00990D74">
        <w:trPr>
          <w:trHeight w:val="323"/>
        </w:trPr>
        <w:tc>
          <w:tcPr>
            <w:tcW w:w="1472" w:type="pct"/>
            <w:shd w:val="clear" w:color="auto" w:fill="auto"/>
          </w:tcPr>
          <w:p w:rsidR="00FE68D9" w:rsidRPr="00FE68D9" w:rsidRDefault="00FE68D9" w:rsidP="00990D74">
            <w:pPr>
              <w:widowControl w:val="0"/>
              <w:autoSpaceDE w:val="0"/>
              <w:autoSpaceDN w:val="0"/>
              <w:adjustRightInd w:val="0"/>
              <w:rPr>
                <w:rFonts w:ascii="Times New Roman" w:hAnsi="Times New Roman" w:cs="Times New Roman"/>
                <w:sz w:val="28"/>
                <w:szCs w:val="28"/>
              </w:rPr>
            </w:pPr>
            <w:r w:rsidRPr="00FE68D9">
              <w:rPr>
                <w:rFonts w:ascii="Times New Roman" w:hAnsi="Times New Roman" w:cs="Times New Roman"/>
                <w:sz w:val="28"/>
                <w:szCs w:val="28"/>
              </w:rPr>
              <w:t>кв</w:t>
            </w:r>
            <w:proofErr w:type="gramStart"/>
            <w:r w:rsidRPr="00FE68D9">
              <w:rPr>
                <w:rFonts w:ascii="Times New Roman" w:hAnsi="Times New Roman" w:cs="Times New Roman"/>
                <w:sz w:val="28"/>
                <w:szCs w:val="28"/>
              </w:rPr>
              <w:t>.м</w:t>
            </w:r>
            <w:proofErr w:type="gramEnd"/>
            <w:r w:rsidRPr="00FE68D9">
              <w:rPr>
                <w:rFonts w:ascii="Times New Roman" w:hAnsi="Times New Roman" w:cs="Times New Roman"/>
                <w:sz w:val="28"/>
                <w:szCs w:val="28"/>
              </w:rPr>
              <w:t>/тыс. человек</w:t>
            </w:r>
          </w:p>
        </w:tc>
        <w:tc>
          <w:tcPr>
            <w:tcW w:w="3528" w:type="pct"/>
            <w:shd w:val="clear" w:color="auto" w:fill="auto"/>
          </w:tcPr>
          <w:p w:rsidR="00FE68D9" w:rsidRPr="00FE68D9" w:rsidRDefault="00FE68D9" w:rsidP="00990D74">
            <w:pPr>
              <w:widowControl w:val="0"/>
              <w:autoSpaceDE w:val="0"/>
              <w:autoSpaceDN w:val="0"/>
              <w:adjustRightInd w:val="0"/>
              <w:rPr>
                <w:rFonts w:ascii="Times New Roman" w:hAnsi="Times New Roman" w:cs="Times New Roman"/>
                <w:sz w:val="28"/>
                <w:szCs w:val="28"/>
              </w:rPr>
            </w:pPr>
            <w:r w:rsidRPr="00FE68D9">
              <w:rPr>
                <w:rFonts w:ascii="Times New Roman" w:hAnsi="Times New Roman" w:cs="Times New Roman"/>
                <w:sz w:val="28"/>
                <w:szCs w:val="28"/>
              </w:rPr>
              <w:t>квадратных метров на тысячу человек</w:t>
            </w:r>
          </w:p>
        </w:tc>
      </w:tr>
      <w:tr w:rsidR="00FE68D9" w:rsidRPr="00FE68D9" w:rsidTr="00990D74">
        <w:trPr>
          <w:trHeight w:val="323"/>
        </w:trPr>
        <w:tc>
          <w:tcPr>
            <w:tcW w:w="1472" w:type="pct"/>
            <w:shd w:val="clear" w:color="auto" w:fill="auto"/>
          </w:tcPr>
          <w:p w:rsidR="00FE68D9" w:rsidRPr="00FE68D9" w:rsidRDefault="00FE68D9" w:rsidP="00990D74">
            <w:pPr>
              <w:widowControl w:val="0"/>
              <w:autoSpaceDE w:val="0"/>
              <w:autoSpaceDN w:val="0"/>
              <w:adjustRightInd w:val="0"/>
              <w:rPr>
                <w:rFonts w:ascii="Times New Roman" w:hAnsi="Times New Roman" w:cs="Times New Roman"/>
                <w:sz w:val="28"/>
                <w:szCs w:val="28"/>
              </w:rPr>
            </w:pPr>
            <w:r w:rsidRPr="00FE68D9">
              <w:rPr>
                <w:rFonts w:ascii="Times New Roman" w:hAnsi="Times New Roman" w:cs="Times New Roman"/>
                <w:sz w:val="28"/>
                <w:szCs w:val="28"/>
              </w:rPr>
              <w:t>км</w:t>
            </w:r>
          </w:p>
        </w:tc>
        <w:tc>
          <w:tcPr>
            <w:tcW w:w="3528" w:type="pct"/>
            <w:shd w:val="clear" w:color="auto" w:fill="auto"/>
          </w:tcPr>
          <w:p w:rsidR="00FE68D9" w:rsidRPr="00FE68D9" w:rsidRDefault="00FE68D9" w:rsidP="00990D74">
            <w:pPr>
              <w:widowControl w:val="0"/>
              <w:autoSpaceDE w:val="0"/>
              <w:autoSpaceDN w:val="0"/>
              <w:adjustRightInd w:val="0"/>
              <w:rPr>
                <w:rFonts w:ascii="Times New Roman" w:hAnsi="Times New Roman" w:cs="Times New Roman"/>
                <w:sz w:val="28"/>
                <w:szCs w:val="28"/>
              </w:rPr>
            </w:pPr>
            <w:r w:rsidRPr="00FE68D9">
              <w:rPr>
                <w:rFonts w:ascii="Times New Roman" w:hAnsi="Times New Roman" w:cs="Times New Roman"/>
                <w:sz w:val="28"/>
                <w:szCs w:val="28"/>
              </w:rPr>
              <w:t>километр</w:t>
            </w:r>
          </w:p>
        </w:tc>
      </w:tr>
      <w:tr w:rsidR="00FE68D9" w:rsidRPr="00FE68D9" w:rsidTr="00990D74">
        <w:trPr>
          <w:trHeight w:val="323"/>
        </w:trPr>
        <w:tc>
          <w:tcPr>
            <w:tcW w:w="1472" w:type="pct"/>
            <w:shd w:val="clear" w:color="auto" w:fill="auto"/>
          </w:tcPr>
          <w:p w:rsidR="00FE68D9" w:rsidRPr="00FE68D9" w:rsidRDefault="00FE68D9" w:rsidP="00990D74">
            <w:pPr>
              <w:widowControl w:val="0"/>
              <w:autoSpaceDE w:val="0"/>
              <w:autoSpaceDN w:val="0"/>
              <w:adjustRightInd w:val="0"/>
              <w:rPr>
                <w:rFonts w:ascii="Times New Roman" w:hAnsi="Times New Roman" w:cs="Times New Roman"/>
                <w:sz w:val="28"/>
                <w:szCs w:val="28"/>
              </w:rPr>
            </w:pPr>
            <w:proofErr w:type="gramStart"/>
            <w:r w:rsidRPr="00FE68D9">
              <w:rPr>
                <w:rFonts w:ascii="Times New Roman" w:hAnsi="Times New Roman" w:cs="Times New Roman"/>
                <w:sz w:val="28"/>
                <w:szCs w:val="28"/>
              </w:rPr>
              <w:t>км</w:t>
            </w:r>
            <w:proofErr w:type="gramEnd"/>
            <w:r w:rsidRPr="00FE68D9">
              <w:rPr>
                <w:rFonts w:ascii="Times New Roman" w:hAnsi="Times New Roman" w:cs="Times New Roman"/>
                <w:sz w:val="28"/>
                <w:szCs w:val="28"/>
              </w:rPr>
              <w:t>/час</w:t>
            </w:r>
          </w:p>
        </w:tc>
        <w:tc>
          <w:tcPr>
            <w:tcW w:w="3528" w:type="pct"/>
            <w:shd w:val="clear" w:color="auto" w:fill="auto"/>
          </w:tcPr>
          <w:p w:rsidR="00FE68D9" w:rsidRPr="00FE68D9" w:rsidRDefault="00FE68D9" w:rsidP="00990D74">
            <w:pPr>
              <w:widowControl w:val="0"/>
              <w:autoSpaceDE w:val="0"/>
              <w:autoSpaceDN w:val="0"/>
              <w:adjustRightInd w:val="0"/>
              <w:rPr>
                <w:rFonts w:ascii="Times New Roman" w:hAnsi="Times New Roman" w:cs="Times New Roman"/>
                <w:sz w:val="28"/>
                <w:szCs w:val="28"/>
              </w:rPr>
            </w:pPr>
            <w:r w:rsidRPr="00FE68D9">
              <w:rPr>
                <w:rFonts w:ascii="Times New Roman" w:hAnsi="Times New Roman" w:cs="Times New Roman"/>
                <w:sz w:val="28"/>
                <w:szCs w:val="28"/>
              </w:rPr>
              <w:t>километр в час</w:t>
            </w:r>
          </w:p>
        </w:tc>
      </w:tr>
      <w:tr w:rsidR="00FE68D9" w:rsidRPr="00FE68D9" w:rsidTr="00990D74">
        <w:trPr>
          <w:trHeight w:val="323"/>
        </w:trPr>
        <w:tc>
          <w:tcPr>
            <w:tcW w:w="1472" w:type="pct"/>
            <w:shd w:val="clear" w:color="auto" w:fill="auto"/>
          </w:tcPr>
          <w:p w:rsidR="00FE68D9" w:rsidRPr="00FE68D9" w:rsidRDefault="00FE68D9" w:rsidP="00990D74">
            <w:pPr>
              <w:widowControl w:val="0"/>
              <w:autoSpaceDE w:val="0"/>
              <w:autoSpaceDN w:val="0"/>
              <w:adjustRightInd w:val="0"/>
              <w:rPr>
                <w:rFonts w:ascii="Times New Roman" w:hAnsi="Times New Roman" w:cs="Times New Roman"/>
                <w:sz w:val="28"/>
                <w:szCs w:val="28"/>
              </w:rPr>
            </w:pPr>
            <w:r w:rsidRPr="00FE68D9">
              <w:rPr>
                <w:rFonts w:ascii="Times New Roman" w:hAnsi="Times New Roman" w:cs="Times New Roman"/>
                <w:sz w:val="28"/>
                <w:szCs w:val="28"/>
              </w:rPr>
              <w:t>куб. м</w:t>
            </w:r>
          </w:p>
        </w:tc>
        <w:tc>
          <w:tcPr>
            <w:tcW w:w="3528" w:type="pct"/>
            <w:shd w:val="clear" w:color="auto" w:fill="auto"/>
          </w:tcPr>
          <w:p w:rsidR="00FE68D9" w:rsidRPr="00FE68D9" w:rsidRDefault="00FE68D9" w:rsidP="00990D74">
            <w:pPr>
              <w:widowControl w:val="0"/>
              <w:autoSpaceDE w:val="0"/>
              <w:autoSpaceDN w:val="0"/>
              <w:adjustRightInd w:val="0"/>
              <w:rPr>
                <w:rFonts w:ascii="Times New Roman" w:hAnsi="Times New Roman" w:cs="Times New Roman"/>
                <w:sz w:val="28"/>
                <w:szCs w:val="28"/>
              </w:rPr>
            </w:pPr>
            <w:r w:rsidRPr="00FE68D9">
              <w:rPr>
                <w:rFonts w:ascii="Times New Roman" w:hAnsi="Times New Roman" w:cs="Times New Roman"/>
                <w:sz w:val="28"/>
                <w:szCs w:val="28"/>
              </w:rPr>
              <w:t>кубический метр</w:t>
            </w:r>
          </w:p>
        </w:tc>
      </w:tr>
      <w:tr w:rsidR="00FE68D9" w:rsidRPr="00FE68D9" w:rsidTr="00990D74">
        <w:trPr>
          <w:trHeight w:val="323"/>
        </w:trPr>
        <w:tc>
          <w:tcPr>
            <w:tcW w:w="1472" w:type="pct"/>
            <w:shd w:val="clear" w:color="auto" w:fill="auto"/>
          </w:tcPr>
          <w:p w:rsidR="00FE68D9" w:rsidRPr="00FE68D9" w:rsidRDefault="00FE68D9" w:rsidP="00990D74">
            <w:pPr>
              <w:widowControl w:val="0"/>
              <w:autoSpaceDE w:val="0"/>
              <w:autoSpaceDN w:val="0"/>
              <w:adjustRightInd w:val="0"/>
              <w:rPr>
                <w:rFonts w:ascii="Times New Roman" w:hAnsi="Times New Roman" w:cs="Times New Roman"/>
                <w:sz w:val="28"/>
                <w:szCs w:val="28"/>
              </w:rPr>
            </w:pPr>
            <w:r w:rsidRPr="00FE68D9">
              <w:rPr>
                <w:rFonts w:ascii="Times New Roman" w:hAnsi="Times New Roman" w:cs="Times New Roman"/>
                <w:sz w:val="28"/>
                <w:szCs w:val="28"/>
              </w:rPr>
              <w:t>м</w:t>
            </w:r>
          </w:p>
        </w:tc>
        <w:tc>
          <w:tcPr>
            <w:tcW w:w="3528" w:type="pct"/>
            <w:shd w:val="clear" w:color="auto" w:fill="auto"/>
          </w:tcPr>
          <w:p w:rsidR="00FE68D9" w:rsidRPr="00FE68D9" w:rsidRDefault="00FE68D9" w:rsidP="00990D74">
            <w:pPr>
              <w:widowControl w:val="0"/>
              <w:autoSpaceDE w:val="0"/>
              <w:autoSpaceDN w:val="0"/>
              <w:adjustRightInd w:val="0"/>
              <w:rPr>
                <w:rFonts w:ascii="Times New Roman" w:hAnsi="Times New Roman" w:cs="Times New Roman"/>
                <w:sz w:val="28"/>
                <w:szCs w:val="28"/>
              </w:rPr>
            </w:pPr>
            <w:r w:rsidRPr="00FE68D9">
              <w:rPr>
                <w:rFonts w:ascii="Times New Roman" w:hAnsi="Times New Roman" w:cs="Times New Roman"/>
                <w:sz w:val="28"/>
                <w:szCs w:val="28"/>
              </w:rPr>
              <w:t>метр</w:t>
            </w:r>
          </w:p>
        </w:tc>
      </w:tr>
      <w:tr w:rsidR="00FE68D9" w:rsidRPr="00FE68D9" w:rsidTr="00990D74">
        <w:trPr>
          <w:trHeight w:val="323"/>
        </w:trPr>
        <w:tc>
          <w:tcPr>
            <w:tcW w:w="1472" w:type="pct"/>
            <w:shd w:val="clear" w:color="auto" w:fill="auto"/>
          </w:tcPr>
          <w:p w:rsidR="00FE68D9" w:rsidRPr="00FE68D9" w:rsidRDefault="00FE68D9" w:rsidP="00990D74">
            <w:pPr>
              <w:widowControl w:val="0"/>
              <w:autoSpaceDE w:val="0"/>
              <w:autoSpaceDN w:val="0"/>
              <w:adjustRightInd w:val="0"/>
              <w:rPr>
                <w:rFonts w:ascii="Times New Roman" w:hAnsi="Times New Roman" w:cs="Times New Roman"/>
                <w:sz w:val="28"/>
                <w:szCs w:val="28"/>
              </w:rPr>
            </w:pPr>
            <w:r w:rsidRPr="00FE68D9">
              <w:rPr>
                <w:rFonts w:ascii="Times New Roman" w:hAnsi="Times New Roman" w:cs="Times New Roman"/>
                <w:sz w:val="28"/>
                <w:szCs w:val="28"/>
              </w:rPr>
              <w:t>мин.</w:t>
            </w:r>
          </w:p>
        </w:tc>
        <w:tc>
          <w:tcPr>
            <w:tcW w:w="3528" w:type="pct"/>
            <w:shd w:val="clear" w:color="auto" w:fill="auto"/>
          </w:tcPr>
          <w:p w:rsidR="00FE68D9" w:rsidRPr="00FE68D9" w:rsidRDefault="00FE68D9" w:rsidP="00990D74">
            <w:pPr>
              <w:widowControl w:val="0"/>
              <w:autoSpaceDE w:val="0"/>
              <w:autoSpaceDN w:val="0"/>
              <w:adjustRightInd w:val="0"/>
              <w:rPr>
                <w:rFonts w:ascii="Times New Roman" w:hAnsi="Times New Roman" w:cs="Times New Roman"/>
                <w:sz w:val="28"/>
                <w:szCs w:val="28"/>
              </w:rPr>
            </w:pPr>
            <w:r w:rsidRPr="00FE68D9">
              <w:rPr>
                <w:rFonts w:ascii="Times New Roman" w:hAnsi="Times New Roman" w:cs="Times New Roman"/>
                <w:sz w:val="28"/>
                <w:szCs w:val="28"/>
              </w:rPr>
              <w:t>минуты</w:t>
            </w:r>
          </w:p>
        </w:tc>
      </w:tr>
      <w:tr w:rsidR="00FE68D9" w:rsidRPr="00FE68D9" w:rsidTr="00990D74">
        <w:trPr>
          <w:trHeight w:val="323"/>
        </w:trPr>
        <w:tc>
          <w:tcPr>
            <w:tcW w:w="1472" w:type="pct"/>
            <w:shd w:val="clear" w:color="auto" w:fill="auto"/>
          </w:tcPr>
          <w:p w:rsidR="00FE68D9" w:rsidRPr="00FE68D9" w:rsidRDefault="00FE68D9" w:rsidP="00990D74">
            <w:pPr>
              <w:widowControl w:val="0"/>
              <w:autoSpaceDE w:val="0"/>
              <w:autoSpaceDN w:val="0"/>
              <w:adjustRightInd w:val="0"/>
              <w:rPr>
                <w:rFonts w:ascii="Times New Roman" w:hAnsi="Times New Roman" w:cs="Times New Roman"/>
                <w:sz w:val="28"/>
                <w:szCs w:val="28"/>
              </w:rPr>
            </w:pPr>
            <w:r w:rsidRPr="00FE68D9">
              <w:rPr>
                <w:rFonts w:ascii="Times New Roman" w:hAnsi="Times New Roman" w:cs="Times New Roman"/>
                <w:sz w:val="28"/>
                <w:szCs w:val="28"/>
              </w:rPr>
              <w:t>тыс. кв</w:t>
            </w:r>
            <w:proofErr w:type="gramStart"/>
            <w:r w:rsidRPr="00FE68D9">
              <w:rPr>
                <w:rFonts w:ascii="Times New Roman" w:hAnsi="Times New Roman" w:cs="Times New Roman"/>
                <w:sz w:val="28"/>
                <w:szCs w:val="28"/>
              </w:rPr>
              <w:t>.м</w:t>
            </w:r>
            <w:proofErr w:type="gramEnd"/>
          </w:p>
        </w:tc>
        <w:tc>
          <w:tcPr>
            <w:tcW w:w="3528" w:type="pct"/>
            <w:shd w:val="clear" w:color="auto" w:fill="auto"/>
          </w:tcPr>
          <w:p w:rsidR="00FE68D9" w:rsidRPr="00FE68D9" w:rsidRDefault="00FE68D9" w:rsidP="00990D74">
            <w:pPr>
              <w:widowControl w:val="0"/>
              <w:autoSpaceDE w:val="0"/>
              <w:autoSpaceDN w:val="0"/>
              <w:adjustRightInd w:val="0"/>
              <w:rPr>
                <w:rFonts w:ascii="Times New Roman" w:hAnsi="Times New Roman" w:cs="Times New Roman"/>
                <w:sz w:val="28"/>
                <w:szCs w:val="28"/>
              </w:rPr>
            </w:pPr>
            <w:r w:rsidRPr="00FE68D9">
              <w:rPr>
                <w:rFonts w:ascii="Times New Roman" w:hAnsi="Times New Roman" w:cs="Times New Roman"/>
                <w:sz w:val="28"/>
                <w:szCs w:val="28"/>
              </w:rPr>
              <w:t>тысяча квадратных метров</w:t>
            </w:r>
          </w:p>
        </w:tc>
      </w:tr>
      <w:tr w:rsidR="00FE68D9" w:rsidRPr="00FE68D9" w:rsidTr="00990D74">
        <w:trPr>
          <w:trHeight w:val="323"/>
        </w:trPr>
        <w:tc>
          <w:tcPr>
            <w:tcW w:w="1472" w:type="pct"/>
            <w:shd w:val="clear" w:color="auto" w:fill="auto"/>
          </w:tcPr>
          <w:p w:rsidR="00FE68D9" w:rsidRPr="00FE68D9" w:rsidRDefault="00FE68D9" w:rsidP="00990D74">
            <w:pPr>
              <w:widowControl w:val="0"/>
              <w:autoSpaceDE w:val="0"/>
              <w:autoSpaceDN w:val="0"/>
              <w:adjustRightInd w:val="0"/>
              <w:rPr>
                <w:rFonts w:ascii="Times New Roman" w:hAnsi="Times New Roman" w:cs="Times New Roman"/>
                <w:sz w:val="28"/>
                <w:szCs w:val="28"/>
              </w:rPr>
            </w:pPr>
            <w:r w:rsidRPr="00FE68D9">
              <w:rPr>
                <w:rFonts w:ascii="Times New Roman" w:hAnsi="Times New Roman" w:cs="Times New Roman"/>
                <w:sz w:val="28"/>
                <w:szCs w:val="28"/>
              </w:rPr>
              <w:t>тыс. куб. м/</w:t>
            </w:r>
            <w:proofErr w:type="spellStart"/>
            <w:r w:rsidRPr="00FE68D9">
              <w:rPr>
                <w:rFonts w:ascii="Times New Roman" w:hAnsi="Times New Roman" w:cs="Times New Roman"/>
                <w:sz w:val="28"/>
                <w:szCs w:val="28"/>
              </w:rPr>
              <w:t>сут</w:t>
            </w:r>
            <w:proofErr w:type="spellEnd"/>
            <w:r w:rsidRPr="00FE68D9">
              <w:rPr>
                <w:rFonts w:ascii="Times New Roman" w:hAnsi="Times New Roman" w:cs="Times New Roman"/>
                <w:sz w:val="28"/>
                <w:szCs w:val="28"/>
              </w:rPr>
              <w:t>.</w:t>
            </w:r>
          </w:p>
        </w:tc>
        <w:tc>
          <w:tcPr>
            <w:tcW w:w="3528" w:type="pct"/>
            <w:shd w:val="clear" w:color="auto" w:fill="auto"/>
          </w:tcPr>
          <w:p w:rsidR="00FE68D9" w:rsidRPr="00FE68D9" w:rsidRDefault="00FE68D9" w:rsidP="00990D74">
            <w:pPr>
              <w:widowControl w:val="0"/>
              <w:autoSpaceDE w:val="0"/>
              <w:autoSpaceDN w:val="0"/>
              <w:adjustRightInd w:val="0"/>
              <w:rPr>
                <w:rFonts w:ascii="Times New Roman" w:hAnsi="Times New Roman" w:cs="Times New Roman"/>
                <w:sz w:val="28"/>
                <w:szCs w:val="28"/>
              </w:rPr>
            </w:pPr>
            <w:r w:rsidRPr="00FE68D9">
              <w:rPr>
                <w:rFonts w:ascii="Times New Roman" w:hAnsi="Times New Roman" w:cs="Times New Roman"/>
                <w:sz w:val="28"/>
                <w:szCs w:val="28"/>
              </w:rPr>
              <w:t>тысяча кубических метров в сутки</w:t>
            </w:r>
          </w:p>
        </w:tc>
      </w:tr>
      <w:tr w:rsidR="00FE68D9" w:rsidRPr="00FE68D9" w:rsidTr="00990D74">
        <w:trPr>
          <w:trHeight w:val="323"/>
        </w:trPr>
        <w:tc>
          <w:tcPr>
            <w:tcW w:w="1472" w:type="pct"/>
            <w:shd w:val="clear" w:color="auto" w:fill="auto"/>
          </w:tcPr>
          <w:p w:rsidR="00FE68D9" w:rsidRPr="00FE68D9" w:rsidRDefault="00FE68D9" w:rsidP="00990D74">
            <w:pPr>
              <w:widowControl w:val="0"/>
              <w:autoSpaceDE w:val="0"/>
              <w:autoSpaceDN w:val="0"/>
              <w:adjustRightInd w:val="0"/>
              <w:rPr>
                <w:rFonts w:ascii="Times New Roman" w:hAnsi="Times New Roman" w:cs="Times New Roman"/>
                <w:sz w:val="28"/>
                <w:szCs w:val="28"/>
              </w:rPr>
            </w:pPr>
            <w:r w:rsidRPr="00FE68D9">
              <w:rPr>
                <w:rFonts w:ascii="Times New Roman" w:hAnsi="Times New Roman" w:cs="Times New Roman"/>
                <w:sz w:val="28"/>
                <w:szCs w:val="28"/>
              </w:rPr>
              <w:t>тыс. т/год</w:t>
            </w:r>
          </w:p>
        </w:tc>
        <w:tc>
          <w:tcPr>
            <w:tcW w:w="3528" w:type="pct"/>
            <w:shd w:val="clear" w:color="auto" w:fill="auto"/>
          </w:tcPr>
          <w:p w:rsidR="00FE68D9" w:rsidRPr="00FE68D9" w:rsidRDefault="00FE68D9" w:rsidP="00990D74">
            <w:pPr>
              <w:widowControl w:val="0"/>
              <w:autoSpaceDE w:val="0"/>
              <w:autoSpaceDN w:val="0"/>
              <w:adjustRightInd w:val="0"/>
              <w:rPr>
                <w:rFonts w:ascii="Times New Roman" w:hAnsi="Times New Roman" w:cs="Times New Roman"/>
                <w:sz w:val="28"/>
                <w:szCs w:val="28"/>
              </w:rPr>
            </w:pPr>
            <w:r w:rsidRPr="00FE68D9">
              <w:rPr>
                <w:rFonts w:ascii="Times New Roman" w:hAnsi="Times New Roman" w:cs="Times New Roman"/>
                <w:sz w:val="28"/>
                <w:szCs w:val="28"/>
              </w:rPr>
              <w:t>тысяча тонн в год</w:t>
            </w:r>
          </w:p>
        </w:tc>
      </w:tr>
      <w:tr w:rsidR="00FE68D9" w:rsidRPr="00FE68D9" w:rsidTr="00990D74">
        <w:trPr>
          <w:trHeight w:val="323"/>
        </w:trPr>
        <w:tc>
          <w:tcPr>
            <w:tcW w:w="1472" w:type="pct"/>
            <w:shd w:val="clear" w:color="auto" w:fill="auto"/>
          </w:tcPr>
          <w:p w:rsidR="00FE68D9" w:rsidRPr="00FE68D9" w:rsidRDefault="00FE68D9" w:rsidP="00990D74">
            <w:pPr>
              <w:widowControl w:val="0"/>
              <w:autoSpaceDE w:val="0"/>
              <w:autoSpaceDN w:val="0"/>
              <w:adjustRightInd w:val="0"/>
              <w:rPr>
                <w:rFonts w:ascii="Times New Roman" w:hAnsi="Times New Roman" w:cs="Times New Roman"/>
                <w:sz w:val="28"/>
                <w:szCs w:val="28"/>
              </w:rPr>
            </w:pPr>
            <w:r w:rsidRPr="00FE68D9">
              <w:rPr>
                <w:rFonts w:ascii="Times New Roman" w:hAnsi="Times New Roman" w:cs="Times New Roman"/>
                <w:sz w:val="28"/>
                <w:szCs w:val="28"/>
              </w:rPr>
              <w:t>тыс. человек</w:t>
            </w:r>
          </w:p>
        </w:tc>
        <w:tc>
          <w:tcPr>
            <w:tcW w:w="3528" w:type="pct"/>
            <w:shd w:val="clear" w:color="auto" w:fill="auto"/>
          </w:tcPr>
          <w:p w:rsidR="00FE68D9" w:rsidRPr="00FE68D9" w:rsidRDefault="00FE68D9" w:rsidP="00990D74">
            <w:pPr>
              <w:widowControl w:val="0"/>
              <w:autoSpaceDE w:val="0"/>
              <w:autoSpaceDN w:val="0"/>
              <w:adjustRightInd w:val="0"/>
              <w:rPr>
                <w:rFonts w:ascii="Times New Roman" w:hAnsi="Times New Roman" w:cs="Times New Roman"/>
                <w:sz w:val="28"/>
                <w:szCs w:val="28"/>
              </w:rPr>
            </w:pPr>
            <w:r w:rsidRPr="00FE68D9">
              <w:rPr>
                <w:rFonts w:ascii="Times New Roman" w:hAnsi="Times New Roman" w:cs="Times New Roman"/>
                <w:sz w:val="28"/>
                <w:szCs w:val="28"/>
              </w:rPr>
              <w:t>тысяча человек</w:t>
            </w:r>
          </w:p>
        </w:tc>
      </w:tr>
      <w:tr w:rsidR="00FE68D9" w:rsidRPr="00FE68D9" w:rsidTr="00990D74">
        <w:trPr>
          <w:trHeight w:val="323"/>
        </w:trPr>
        <w:tc>
          <w:tcPr>
            <w:tcW w:w="1472" w:type="pct"/>
            <w:shd w:val="clear" w:color="auto" w:fill="auto"/>
          </w:tcPr>
          <w:p w:rsidR="00FE68D9" w:rsidRPr="00FE68D9" w:rsidRDefault="00FE68D9" w:rsidP="00990D74">
            <w:pPr>
              <w:widowControl w:val="0"/>
              <w:autoSpaceDE w:val="0"/>
              <w:autoSpaceDN w:val="0"/>
              <w:adjustRightInd w:val="0"/>
              <w:rPr>
                <w:rFonts w:ascii="Times New Roman" w:hAnsi="Times New Roman" w:cs="Times New Roman"/>
                <w:sz w:val="28"/>
                <w:szCs w:val="28"/>
              </w:rPr>
            </w:pPr>
            <w:r w:rsidRPr="00FE68D9">
              <w:rPr>
                <w:rFonts w:ascii="Times New Roman" w:hAnsi="Times New Roman" w:cs="Times New Roman"/>
                <w:sz w:val="28"/>
                <w:szCs w:val="28"/>
              </w:rPr>
              <w:t>чел.</w:t>
            </w:r>
          </w:p>
        </w:tc>
        <w:tc>
          <w:tcPr>
            <w:tcW w:w="3528" w:type="pct"/>
            <w:shd w:val="clear" w:color="auto" w:fill="auto"/>
          </w:tcPr>
          <w:p w:rsidR="00FE68D9" w:rsidRPr="00FE68D9" w:rsidRDefault="00FE68D9" w:rsidP="00990D74">
            <w:pPr>
              <w:widowControl w:val="0"/>
              <w:autoSpaceDE w:val="0"/>
              <w:autoSpaceDN w:val="0"/>
              <w:adjustRightInd w:val="0"/>
              <w:rPr>
                <w:rFonts w:ascii="Times New Roman" w:hAnsi="Times New Roman" w:cs="Times New Roman"/>
                <w:sz w:val="28"/>
                <w:szCs w:val="28"/>
              </w:rPr>
            </w:pPr>
            <w:r w:rsidRPr="00FE68D9">
              <w:rPr>
                <w:rFonts w:ascii="Times New Roman" w:hAnsi="Times New Roman" w:cs="Times New Roman"/>
                <w:sz w:val="28"/>
                <w:szCs w:val="28"/>
              </w:rPr>
              <w:t>человек</w:t>
            </w:r>
          </w:p>
        </w:tc>
      </w:tr>
      <w:tr w:rsidR="00FE68D9" w:rsidRPr="00FE68D9" w:rsidTr="00990D74">
        <w:trPr>
          <w:trHeight w:val="323"/>
        </w:trPr>
        <w:tc>
          <w:tcPr>
            <w:tcW w:w="1472" w:type="pct"/>
            <w:shd w:val="clear" w:color="auto" w:fill="auto"/>
          </w:tcPr>
          <w:p w:rsidR="00FE68D9" w:rsidRPr="00FE68D9" w:rsidRDefault="00FE68D9" w:rsidP="00990D74">
            <w:pPr>
              <w:widowControl w:val="0"/>
              <w:autoSpaceDE w:val="0"/>
              <w:autoSpaceDN w:val="0"/>
              <w:adjustRightInd w:val="0"/>
              <w:rPr>
                <w:rFonts w:ascii="Times New Roman" w:hAnsi="Times New Roman" w:cs="Times New Roman"/>
                <w:sz w:val="28"/>
                <w:szCs w:val="28"/>
              </w:rPr>
            </w:pPr>
            <w:r w:rsidRPr="00FE68D9">
              <w:rPr>
                <w:rFonts w:ascii="Times New Roman" w:hAnsi="Times New Roman" w:cs="Times New Roman"/>
                <w:sz w:val="28"/>
                <w:szCs w:val="28"/>
              </w:rPr>
              <w:t>чел./</w:t>
            </w:r>
            <w:proofErr w:type="gramStart"/>
            <w:r w:rsidRPr="00FE68D9">
              <w:rPr>
                <w:rFonts w:ascii="Times New Roman" w:hAnsi="Times New Roman" w:cs="Times New Roman"/>
                <w:sz w:val="28"/>
                <w:szCs w:val="28"/>
              </w:rPr>
              <w:t>га</w:t>
            </w:r>
            <w:proofErr w:type="gramEnd"/>
          </w:p>
        </w:tc>
        <w:tc>
          <w:tcPr>
            <w:tcW w:w="3528" w:type="pct"/>
            <w:shd w:val="clear" w:color="auto" w:fill="auto"/>
          </w:tcPr>
          <w:p w:rsidR="00FE68D9" w:rsidRPr="00FE68D9" w:rsidRDefault="00FE68D9" w:rsidP="00990D74">
            <w:pPr>
              <w:widowControl w:val="0"/>
              <w:autoSpaceDE w:val="0"/>
              <w:autoSpaceDN w:val="0"/>
              <w:adjustRightInd w:val="0"/>
              <w:rPr>
                <w:rFonts w:ascii="Times New Roman" w:hAnsi="Times New Roman" w:cs="Times New Roman"/>
                <w:sz w:val="28"/>
                <w:szCs w:val="28"/>
              </w:rPr>
            </w:pPr>
            <w:r w:rsidRPr="00FE68D9">
              <w:rPr>
                <w:rFonts w:ascii="Times New Roman" w:hAnsi="Times New Roman" w:cs="Times New Roman"/>
                <w:sz w:val="28"/>
                <w:szCs w:val="28"/>
              </w:rPr>
              <w:t>человек на гектар</w:t>
            </w:r>
          </w:p>
        </w:tc>
      </w:tr>
    </w:tbl>
    <w:p w:rsidR="00FE68D9" w:rsidRPr="00FE68D9" w:rsidRDefault="00FE68D9" w:rsidP="00FE68D9">
      <w:pPr>
        <w:widowControl w:val="0"/>
        <w:autoSpaceDE w:val="0"/>
        <w:autoSpaceDN w:val="0"/>
        <w:adjustRightInd w:val="0"/>
        <w:jc w:val="center"/>
        <w:rPr>
          <w:rFonts w:ascii="Times New Roman" w:hAnsi="Times New Roman" w:cs="Times New Roman"/>
          <w:b/>
          <w:sz w:val="28"/>
          <w:szCs w:val="28"/>
        </w:rPr>
      </w:pPr>
      <w:bookmarkStart w:id="2" w:name="Par113"/>
      <w:bookmarkStart w:id="3" w:name="Par160"/>
      <w:bookmarkEnd w:id="2"/>
      <w:bookmarkEnd w:id="3"/>
    </w:p>
    <w:p w:rsidR="00FE68D9" w:rsidRPr="00FE68D9" w:rsidRDefault="00FE68D9" w:rsidP="00FE68D9">
      <w:pPr>
        <w:widowControl w:val="0"/>
        <w:autoSpaceDE w:val="0"/>
        <w:autoSpaceDN w:val="0"/>
        <w:adjustRightInd w:val="0"/>
        <w:jc w:val="center"/>
        <w:rPr>
          <w:rFonts w:ascii="Times New Roman" w:hAnsi="Times New Roman" w:cs="Times New Roman"/>
          <w:b/>
          <w:sz w:val="28"/>
          <w:szCs w:val="28"/>
        </w:rPr>
      </w:pPr>
      <w:r w:rsidRPr="00FE68D9">
        <w:rPr>
          <w:rFonts w:ascii="Times New Roman" w:hAnsi="Times New Roman" w:cs="Times New Roman"/>
          <w:b/>
          <w:sz w:val="28"/>
          <w:szCs w:val="28"/>
          <w:lang w:val="en-US"/>
        </w:rPr>
        <w:t>II</w:t>
      </w:r>
      <w:r w:rsidRPr="00FE68D9">
        <w:rPr>
          <w:rFonts w:ascii="Times New Roman" w:hAnsi="Times New Roman" w:cs="Times New Roman"/>
          <w:b/>
          <w:sz w:val="28"/>
          <w:szCs w:val="28"/>
        </w:rPr>
        <w:t>. Основная часть</w:t>
      </w:r>
    </w:p>
    <w:p w:rsidR="00FE68D9" w:rsidRPr="00FE68D9" w:rsidRDefault="00FE68D9" w:rsidP="00FE68D9">
      <w:pPr>
        <w:widowControl w:val="0"/>
        <w:autoSpaceDE w:val="0"/>
        <w:autoSpaceDN w:val="0"/>
        <w:adjustRightInd w:val="0"/>
        <w:rPr>
          <w:rFonts w:ascii="Times New Roman" w:hAnsi="Times New Roman" w:cs="Times New Roman"/>
          <w:sz w:val="28"/>
          <w:szCs w:val="28"/>
        </w:rPr>
      </w:pPr>
    </w:p>
    <w:p w:rsidR="00FE68D9" w:rsidRPr="00FE68D9" w:rsidRDefault="00FE68D9" w:rsidP="00FE68D9">
      <w:pPr>
        <w:widowControl w:val="0"/>
        <w:autoSpaceDE w:val="0"/>
        <w:autoSpaceDN w:val="0"/>
        <w:adjustRightInd w:val="0"/>
        <w:jc w:val="center"/>
        <w:outlineLvl w:val="2"/>
        <w:rPr>
          <w:rFonts w:ascii="Times New Roman" w:hAnsi="Times New Roman" w:cs="Times New Roman"/>
          <w:sz w:val="28"/>
          <w:szCs w:val="28"/>
        </w:rPr>
      </w:pPr>
      <w:bookmarkStart w:id="4" w:name="Par162"/>
      <w:bookmarkStart w:id="5" w:name="Par241"/>
      <w:bookmarkEnd w:id="4"/>
      <w:bookmarkEnd w:id="5"/>
      <w:r w:rsidRPr="00FE68D9">
        <w:rPr>
          <w:rFonts w:ascii="Times New Roman" w:hAnsi="Times New Roman" w:cs="Times New Roman"/>
          <w:sz w:val="28"/>
          <w:szCs w:val="28"/>
        </w:rPr>
        <w:t>1. Термины и определения</w:t>
      </w:r>
    </w:p>
    <w:p w:rsidR="00FE68D9" w:rsidRPr="00FE68D9" w:rsidRDefault="00FE68D9" w:rsidP="00FE68D9">
      <w:pPr>
        <w:widowControl w:val="0"/>
        <w:autoSpaceDE w:val="0"/>
        <w:autoSpaceDN w:val="0"/>
        <w:adjustRightInd w:val="0"/>
        <w:jc w:val="center"/>
        <w:outlineLvl w:val="2"/>
        <w:rPr>
          <w:rFonts w:ascii="Times New Roman" w:hAnsi="Times New Roman" w:cs="Times New Roman"/>
          <w:sz w:val="28"/>
          <w:szCs w:val="28"/>
        </w:rPr>
      </w:pPr>
    </w:p>
    <w:p w:rsidR="00FE68D9" w:rsidRPr="00FE68D9" w:rsidRDefault="00FE68D9" w:rsidP="00FE68D9">
      <w:pPr>
        <w:widowControl w:val="0"/>
        <w:autoSpaceDE w:val="0"/>
        <w:autoSpaceDN w:val="0"/>
        <w:adjustRightInd w:val="0"/>
        <w:ind w:firstLine="709"/>
        <w:jc w:val="both"/>
        <w:rPr>
          <w:rFonts w:ascii="Times New Roman" w:hAnsi="Times New Roman" w:cs="Times New Roman"/>
          <w:sz w:val="28"/>
          <w:szCs w:val="28"/>
        </w:rPr>
      </w:pPr>
      <w:r w:rsidRPr="00FE68D9">
        <w:rPr>
          <w:rFonts w:ascii="Times New Roman" w:hAnsi="Times New Roman" w:cs="Times New Roman"/>
          <w:sz w:val="28"/>
          <w:szCs w:val="28"/>
        </w:rPr>
        <w:t xml:space="preserve">В местных нормативах градостроительного проектирования </w:t>
      </w:r>
      <w:r w:rsidRPr="00FE68D9">
        <w:rPr>
          <w:rFonts w:ascii="Times New Roman" w:hAnsi="Times New Roman" w:cs="Times New Roman"/>
          <w:bCs/>
          <w:sz w:val="28"/>
          <w:szCs w:val="28"/>
        </w:rPr>
        <w:lastRenderedPageBreak/>
        <w:t>Петропавловского 2-го  сельсовета</w:t>
      </w:r>
      <w:r w:rsidRPr="00FE68D9">
        <w:rPr>
          <w:rFonts w:ascii="Times New Roman" w:hAnsi="Times New Roman" w:cs="Times New Roman"/>
          <w:sz w:val="28"/>
          <w:szCs w:val="28"/>
        </w:rPr>
        <w:t xml:space="preserve">  приведенные понятия применяются в следующем значении:</w:t>
      </w:r>
    </w:p>
    <w:p w:rsidR="00FE68D9" w:rsidRPr="00FE68D9" w:rsidRDefault="00FE68D9" w:rsidP="00FE68D9">
      <w:pPr>
        <w:autoSpaceDE w:val="0"/>
        <w:autoSpaceDN w:val="0"/>
        <w:adjustRightInd w:val="0"/>
        <w:ind w:firstLine="709"/>
        <w:jc w:val="both"/>
        <w:rPr>
          <w:rFonts w:ascii="Times New Roman" w:hAnsi="Times New Roman" w:cs="Times New Roman"/>
          <w:sz w:val="28"/>
          <w:szCs w:val="28"/>
        </w:rPr>
      </w:pPr>
      <w:r w:rsidRPr="00FE68D9">
        <w:rPr>
          <w:rFonts w:ascii="Times New Roman" w:hAnsi="Times New Roman" w:cs="Times New Roman"/>
          <w:sz w:val="28"/>
          <w:szCs w:val="28"/>
        </w:rPr>
        <w:t>блокированный жилой дом – здание, состоящее из двух квартир и более, каждая из которых имеет непосредственно выход на придомовую территорию;</w:t>
      </w:r>
    </w:p>
    <w:p w:rsidR="00FE68D9" w:rsidRPr="00FE68D9" w:rsidRDefault="00FE68D9" w:rsidP="00FE68D9">
      <w:pPr>
        <w:widowControl w:val="0"/>
        <w:autoSpaceDE w:val="0"/>
        <w:autoSpaceDN w:val="0"/>
        <w:adjustRightInd w:val="0"/>
        <w:ind w:firstLine="709"/>
        <w:jc w:val="both"/>
        <w:rPr>
          <w:rFonts w:ascii="Times New Roman" w:hAnsi="Times New Roman" w:cs="Times New Roman"/>
          <w:sz w:val="28"/>
          <w:szCs w:val="28"/>
        </w:rPr>
      </w:pPr>
      <w:r w:rsidRPr="00FE68D9">
        <w:rPr>
          <w:rFonts w:ascii="Times New Roman" w:hAnsi="Times New Roman" w:cs="Times New Roman"/>
          <w:sz w:val="28"/>
          <w:szCs w:val="28"/>
        </w:rPr>
        <w:t>водопроводные очистные сооружения – комплекс зданий, сооружений и устрой</w:t>
      </w:r>
      <w:proofErr w:type="gramStart"/>
      <w:r w:rsidRPr="00FE68D9">
        <w:rPr>
          <w:rFonts w:ascii="Times New Roman" w:hAnsi="Times New Roman" w:cs="Times New Roman"/>
          <w:sz w:val="28"/>
          <w:szCs w:val="28"/>
        </w:rPr>
        <w:t>ств дл</w:t>
      </w:r>
      <w:proofErr w:type="gramEnd"/>
      <w:r w:rsidRPr="00FE68D9">
        <w:rPr>
          <w:rFonts w:ascii="Times New Roman" w:hAnsi="Times New Roman" w:cs="Times New Roman"/>
          <w:sz w:val="28"/>
          <w:szCs w:val="28"/>
        </w:rPr>
        <w:t>я очистки воды;</w:t>
      </w:r>
    </w:p>
    <w:p w:rsidR="00FE68D9" w:rsidRPr="00FE68D9" w:rsidRDefault="00FE68D9" w:rsidP="00FE68D9">
      <w:pPr>
        <w:widowControl w:val="0"/>
        <w:autoSpaceDE w:val="0"/>
        <w:autoSpaceDN w:val="0"/>
        <w:adjustRightInd w:val="0"/>
        <w:ind w:firstLine="709"/>
        <w:jc w:val="both"/>
        <w:rPr>
          <w:rFonts w:ascii="Times New Roman" w:hAnsi="Times New Roman" w:cs="Times New Roman"/>
          <w:sz w:val="28"/>
          <w:szCs w:val="28"/>
        </w:rPr>
      </w:pPr>
      <w:r w:rsidRPr="00FE68D9">
        <w:rPr>
          <w:rFonts w:ascii="Times New Roman" w:hAnsi="Times New Roman" w:cs="Times New Roman"/>
          <w:sz w:val="28"/>
          <w:szCs w:val="28"/>
        </w:rPr>
        <w:t>вокзал – здание (или группа зданий), предназначенное для обслуживания пассажиров  автомобильного  транспорта. Вокзальный комплекс включает кроме вокзала сооружения и устройства, связанные с обслуживанием пассажиров на привокзальной площади и перроне;</w:t>
      </w:r>
    </w:p>
    <w:p w:rsidR="00FE68D9" w:rsidRPr="00FE68D9" w:rsidRDefault="00FE68D9" w:rsidP="00FE68D9">
      <w:pPr>
        <w:widowControl w:val="0"/>
        <w:autoSpaceDE w:val="0"/>
        <w:autoSpaceDN w:val="0"/>
        <w:adjustRightInd w:val="0"/>
        <w:ind w:firstLine="709"/>
        <w:jc w:val="both"/>
        <w:rPr>
          <w:rFonts w:ascii="Times New Roman" w:hAnsi="Times New Roman" w:cs="Times New Roman"/>
          <w:sz w:val="28"/>
          <w:szCs w:val="28"/>
        </w:rPr>
      </w:pPr>
      <w:r w:rsidRPr="00FE68D9">
        <w:rPr>
          <w:rFonts w:ascii="Times New Roman" w:hAnsi="Times New Roman" w:cs="Times New Roman"/>
          <w:sz w:val="28"/>
          <w:szCs w:val="28"/>
        </w:rPr>
        <w:t xml:space="preserve">высоко комфортное жилье – тип жилого помещения, отвечающий </w:t>
      </w:r>
      <w:r w:rsidRPr="00FE68D9">
        <w:rPr>
          <w:rFonts w:ascii="Times New Roman" w:hAnsi="Times New Roman" w:cs="Times New Roman"/>
          <w:bCs/>
          <w:sz w:val="28"/>
          <w:szCs w:val="28"/>
        </w:rPr>
        <w:t xml:space="preserve">комплексу санитарно-гигиенических, эргономических и экологических требований, а так же </w:t>
      </w:r>
      <w:r w:rsidRPr="00FE68D9">
        <w:rPr>
          <w:rFonts w:ascii="Times New Roman" w:hAnsi="Times New Roman" w:cs="Times New Roman"/>
          <w:sz w:val="28"/>
          <w:szCs w:val="28"/>
        </w:rPr>
        <w:t>уровню требований к габаритам и площади помещений не менее 40 кв</w:t>
      </w:r>
      <w:proofErr w:type="gramStart"/>
      <w:r w:rsidRPr="00FE68D9">
        <w:rPr>
          <w:rFonts w:ascii="Times New Roman" w:hAnsi="Times New Roman" w:cs="Times New Roman"/>
          <w:sz w:val="28"/>
          <w:szCs w:val="28"/>
        </w:rPr>
        <w:t>.м</w:t>
      </w:r>
      <w:proofErr w:type="gramEnd"/>
      <w:r w:rsidRPr="00FE68D9">
        <w:rPr>
          <w:rFonts w:ascii="Times New Roman" w:hAnsi="Times New Roman" w:cs="Times New Roman"/>
          <w:sz w:val="28"/>
          <w:szCs w:val="28"/>
        </w:rPr>
        <w:t xml:space="preserve"> на одного человека;</w:t>
      </w:r>
    </w:p>
    <w:p w:rsidR="00FE68D9" w:rsidRPr="00FE68D9" w:rsidRDefault="00FE68D9" w:rsidP="00FE68D9">
      <w:pPr>
        <w:widowControl w:val="0"/>
        <w:autoSpaceDE w:val="0"/>
        <w:autoSpaceDN w:val="0"/>
        <w:adjustRightInd w:val="0"/>
        <w:ind w:firstLine="709"/>
        <w:jc w:val="both"/>
        <w:rPr>
          <w:rFonts w:ascii="Times New Roman" w:hAnsi="Times New Roman" w:cs="Times New Roman"/>
          <w:sz w:val="28"/>
          <w:szCs w:val="28"/>
        </w:rPr>
      </w:pPr>
      <w:r w:rsidRPr="00FE68D9">
        <w:rPr>
          <w:rFonts w:ascii="Times New Roman" w:hAnsi="Times New Roman" w:cs="Times New Roman"/>
          <w:sz w:val="28"/>
          <w:szCs w:val="28"/>
        </w:rPr>
        <w:t>газонаполнительные станции (ГНС) – предприятия, предназначенные для приема, хранения и отпуска сжиженных углеводородных газов потребителям в автоцистернах и бытовых баллонах, ремонта и переосвидетельствования газовых баллонов;</w:t>
      </w:r>
    </w:p>
    <w:p w:rsidR="00FE68D9" w:rsidRPr="00FE68D9" w:rsidRDefault="00FE68D9" w:rsidP="00FE68D9">
      <w:pPr>
        <w:widowControl w:val="0"/>
        <w:autoSpaceDE w:val="0"/>
        <w:autoSpaceDN w:val="0"/>
        <w:adjustRightInd w:val="0"/>
        <w:ind w:firstLine="709"/>
        <w:jc w:val="both"/>
        <w:rPr>
          <w:rFonts w:ascii="Times New Roman" w:hAnsi="Times New Roman" w:cs="Times New Roman"/>
          <w:sz w:val="28"/>
          <w:szCs w:val="28"/>
        </w:rPr>
      </w:pPr>
      <w:r w:rsidRPr="00FE68D9">
        <w:rPr>
          <w:rFonts w:ascii="Times New Roman" w:hAnsi="Times New Roman" w:cs="Times New Roman"/>
          <w:sz w:val="28"/>
          <w:szCs w:val="28"/>
        </w:rPr>
        <w:t>гараж – здание или сооружение, предназначенное для постоянного или временного хранения, а также технического обслуживания автомобилей;</w:t>
      </w:r>
    </w:p>
    <w:p w:rsidR="00FE68D9" w:rsidRPr="00FE68D9" w:rsidRDefault="00FE68D9" w:rsidP="00FE68D9">
      <w:pPr>
        <w:widowControl w:val="0"/>
        <w:autoSpaceDE w:val="0"/>
        <w:autoSpaceDN w:val="0"/>
        <w:adjustRightInd w:val="0"/>
        <w:ind w:firstLine="709"/>
        <w:jc w:val="both"/>
        <w:rPr>
          <w:rFonts w:ascii="Times New Roman" w:hAnsi="Times New Roman" w:cs="Times New Roman"/>
          <w:sz w:val="28"/>
          <w:szCs w:val="28"/>
        </w:rPr>
      </w:pPr>
      <w:r w:rsidRPr="00FE68D9">
        <w:rPr>
          <w:rFonts w:ascii="Times New Roman" w:hAnsi="Times New Roman" w:cs="Times New Roman"/>
          <w:sz w:val="28"/>
          <w:szCs w:val="28"/>
        </w:rPr>
        <w:t>градостроительная документация – документы территориального планирования, документы градостроительного зонирования, документация по планировке территории;</w:t>
      </w:r>
    </w:p>
    <w:p w:rsidR="00FE68D9" w:rsidRPr="00FE68D9" w:rsidRDefault="00FE68D9" w:rsidP="00FE68D9">
      <w:pPr>
        <w:widowControl w:val="0"/>
        <w:autoSpaceDE w:val="0"/>
        <w:autoSpaceDN w:val="0"/>
        <w:adjustRightInd w:val="0"/>
        <w:ind w:firstLine="709"/>
        <w:jc w:val="both"/>
        <w:rPr>
          <w:rFonts w:ascii="Times New Roman" w:hAnsi="Times New Roman" w:cs="Times New Roman"/>
          <w:sz w:val="28"/>
          <w:szCs w:val="28"/>
        </w:rPr>
      </w:pPr>
      <w:r w:rsidRPr="00FE68D9">
        <w:rPr>
          <w:rFonts w:ascii="Times New Roman" w:hAnsi="Times New Roman" w:cs="Times New Roman"/>
          <w:sz w:val="28"/>
          <w:szCs w:val="28"/>
        </w:rPr>
        <w:t>индивидуальный жилой дом – отдельно стоящий жилой дом, предназначенный для проживания одной семьи;</w:t>
      </w:r>
    </w:p>
    <w:p w:rsidR="00FE68D9" w:rsidRPr="00FE68D9" w:rsidRDefault="00FE68D9" w:rsidP="00FE68D9">
      <w:pPr>
        <w:widowControl w:val="0"/>
        <w:autoSpaceDE w:val="0"/>
        <w:autoSpaceDN w:val="0"/>
        <w:adjustRightInd w:val="0"/>
        <w:ind w:firstLine="709"/>
        <w:jc w:val="both"/>
        <w:rPr>
          <w:rFonts w:ascii="Times New Roman" w:hAnsi="Times New Roman" w:cs="Times New Roman"/>
          <w:sz w:val="28"/>
          <w:szCs w:val="28"/>
        </w:rPr>
      </w:pPr>
      <w:r w:rsidRPr="00FE68D9">
        <w:rPr>
          <w:rFonts w:ascii="Times New Roman" w:hAnsi="Times New Roman" w:cs="Times New Roman"/>
          <w:sz w:val="28"/>
          <w:szCs w:val="28"/>
        </w:rPr>
        <w:t>жилой район – территория, в границах которой размещены жилые микрорайоны или кварталы. Обслуживается комплексом культурно-бытовых учреждений периодического пользования;</w:t>
      </w:r>
    </w:p>
    <w:p w:rsidR="00FE68D9" w:rsidRPr="00FE68D9" w:rsidRDefault="00FE68D9" w:rsidP="00FE68D9">
      <w:pPr>
        <w:widowControl w:val="0"/>
        <w:autoSpaceDE w:val="0"/>
        <w:autoSpaceDN w:val="0"/>
        <w:adjustRightInd w:val="0"/>
        <w:ind w:firstLine="709"/>
        <w:jc w:val="both"/>
        <w:rPr>
          <w:rFonts w:ascii="Times New Roman" w:hAnsi="Times New Roman" w:cs="Times New Roman"/>
          <w:sz w:val="28"/>
          <w:szCs w:val="28"/>
        </w:rPr>
      </w:pPr>
      <w:r w:rsidRPr="00FE68D9">
        <w:rPr>
          <w:rFonts w:ascii="Times New Roman" w:hAnsi="Times New Roman" w:cs="Times New Roman"/>
          <w:sz w:val="28"/>
          <w:szCs w:val="28"/>
        </w:rPr>
        <w:t>канализационные очистные сооружения – комплекс зданий, сооружений и устрой</w:t>
      </w:r>
      <w:proofErr w:type="gramStart"/>
      <w:r w:rsidRPr="00FE68D9">
        <w:rPr>
          <w:rFonts w:ascii="Times New Roman" w:hAnsi="Times New Roman" w:cs="Times New Roman"/>
          <w:sz w:val="28"/>
          <w:szCs w:val="28"/>
        </w:rPr>
        <w:t>ств дл</w:t>
      </w:r>
      <w:proofErr w:type="gramEnd"/>
      <w:r w:rsidRPr="00FE68D9">
        <w:rPr>
          <w:rFonts w:ascii="Times New Roman" w:hAnsi="Times New Roman" w:cs="Times New Roman"/>
          <w:sz w:val="28"/>
          <w:szCs w:val="28"/>
        </w:rPr>
        <w:t>я очистки сточных вод и обработки осадка;</w:t>
      </w:r>
    </w:p>
    <w:p w:rsidR="00FE68D9" w:rsidRPr="00FE68D9" w:rsidRDefault="00FE68D9" w:rsidP="00FE68D9">
      <w:pPr>
        <w:autoSpaceDE w:val="0"/>
        <w:autoSpaceDN w:val="0"/>
        <w:adjustRightInd w:val="0"/>
        <w:ind w:firstLine="709"/>
        <w:jc w:val="both"/>
        <w:rPr>
          <w:rFonts w:ascii="Times New Roman" w:hAnsi="Times New Roman" w:cs="Times New Roman"/>
          <w:sz w:val="28"/>
          <w:szCs w:val="28"/>
        </w:rPr>
      </w:pPr>
      <w:r w:rsidRPr="00FE68D9">
        <w:rPr>
          <w:rFonts w:ascii="Times New Roman" w:hAnsi="Times New Roman" w:cs="Times New Roman"/>
          <w:sz w:val="28"/>
          <w:szCs w:val="28"/>
        </w:rPr>
        <w:t xml:space="preserve">квартал (микрорайон) – элемент планировочной структуры в границах красных линий. В границах жилого квартала (микрорайона) могут выделяться земельные участки для размещения отдельных домов, группы жилых домов, </w:t>
      </w:r>
      <w:r w:rsidRPr="00FE68D9">
        <w:rPr>
          <w:rFonts w:ascii="Times New Roman" w:hAnsi="Times New Roman" w:cs="Times New Roman"/>
          <w:sz w:val="28"/>
          <w:szCs w:val="28"/>
        </w:rPr>
        <w:lastRenderedPageBreak/>
        <w:t>объектов повседневного, периодического пользования. Размер территории квартала (микрорайона) определяется с учетом: климатических условий, радиусов доступности объектов повседневного пользования, требований к проектированию улично-дорожной сети, типам застройки;</w:t>
      </w:r>
    </w:p>
    <w:p w:rsidR="00FE68D9" w:rsidRPr="00FE68D9" w:rsidRDefault="00FE68D9" w:rsidP="00FE68D9">
      <w:pPr>
        <w:widowControl w:val="0"/>
        <w:autoSpaceDE w:val="0"/>
        <w:autoSpaceDN w:val="0"/>
        <w:adjustRightInd w:val="0"/>
        <w:ind w:firstLine="709"/>
        <w:jc w:val="both"/>
        <w:rPr>
          <w:rFonts w:ascii="Times New Roman" w:hAnsi="Times New Roman" w:cs="Times New Roman"/>
          <w:sz w:val="28"/>
          <w:szCs w:val="28"/>
        </w:rPr>
      </w:pPr>
      <w:r w:rsidRPr="00FE68D9">
        <w:rPr>
          <w:rFonts w:ascii="Times New Roman" w:hAnsi="Times New Roman" w:cs="Times New Roman"/>
          <w:bCs/>
          <w:sz w:val="28"/>
          <w:szCs w:val="28"/>
        </w:rPr>
        <w:t xml:space="preserve">комфортное жилье – </w:t>
      </w:r>
      <w:r w:rsidRPr="00FE68D9">
        <w:rPr>
          <w:rFonts w:ascii="Times New Roman" w:hAnsi="Times New Roman" w:cs="Times New Roman"/>
          <w:sz w:val="28"/>
          <w:szCs w:val="28"/>
        </w:rPr>
        <w:t xml:space="preserve">тип жилого помещения, отвечающий </w:t>
      </w:r>
      <w:r w:rsidRPr="00FE68D9">
        <w:rPr>
          <w:rFonts w:ascii="Times New Roman" w:hAnsi="Times New Roman" w:cs="Times New Roman"/>
          <w:bCs/>
          <w:sz w:val="28"/>
          <w:szCs w:val="28"/>
        </w:rPr>
        <w:t xml:space="preserve">комплексу санитарно-гигиенических, эргономических и экологических требований, а так же </w:t>
      </w:r>
      <w:r w:rsidRPr="00FE68D9">
        <w:rPr>
          <w:rFonts w:ascii="Times New Roman" w:hAnsi="Times New Roman" w:cs="Times New Roman"/>
          <w:sz w:val="28"/>
          <w:szCs w:val="28"/>
        </w:rPr>
        <w:t>уровню требований к габаритам и площади помещений не менее 30, но не более 40 кв</w:t>
      </w:r>
      <w:proofErr w:type="gramStart"/>
      <w:r w:rsidRPr="00FE68D9">
        <w:rPr>
          <w:rFonts w:ascii="Times New Roman" w:hAnsi="Times New Roman" w:cs="Times New Roman"/>
          <w:sz w:val="28"/>
          <w:szCs w:val="28"/>
        </w:rPr>
        <w:t>.м</w:t>
      </w:r>
      <w:proofErr w:type="gramEnd"/>
      <w:r w:rsidRPr="00FE68D9">
        <w:rPr>
          <w:rFonts w:ascii="Times New Roman" w:hAnsi="Times New Roman" w:cs="Times New Roman"/>
          <w:sz w:val="28"/>
          <w:szCs w:val="28"/>
        </w:rPr>
        <w:t xml:space="preserve"> на одного человека;</w:t>
      </w:r>
    </w:p>
    <w:p w:rsidR="00FE68D9" w:rsidRPr="00FE68D9" w:rsidRDefault="00FE68D9" w:rsidP="00FE68D9">
      <w:pPr>
        <w:widowControl w:val="0"/>
        <w:autoSpaceDE w:val="0"/>
        <w:autoSpaceDN w:val="0"/>
        <w:adjustRightInd w:val="0"/>
        <w:ind w:firstLine="709"/>
        <w:jc w:val="both"/>
        <w:rPr>
          <w:rFonts w:ascii="Times New Roman" w:hAnsi="Times New Roman" w:cs="Times New Roman"/>
          <w:sz w:val="28"/>
          <w:szCs w:val="28"/>
        </w:rPr>
      </w:pPr>
      <w:r w:rsidRPr="00FE68D9">
        <w:rPr>
          <w:rFonts w:ascii="Times New Roman" w:hAnsi="Times New Roman" w:cs="Times New Roman"/>
          <w:sz w:val="28"/>
          <w:szCs w:val="28"/>
        </w:rPr>
        <w:t>коэффициент застройки – отношение площади, занятой под зданиями и сооружениями, к площади участка;</w:t>
      </w:r>
    </w:p>
    <w:p w:rsidR="00FE68D9" w:rsidRPr="00FE68D9" w:rsidRDefault="00FE68D9" w:rsidP="00FE68D9">
      <w:pPr>
        <w:widowControl w:val="0"/>
        <w:autoSpaceDE w:val="0"/>
        <w:autoSpaceDN w:val="0"/>
        <w:adjustRightInd w:val="0"/>
        <w:ind w:firstLine="709"/>
        <w:jc w:val="both"/>
        <w:rPr>
          <w:rFonts w:ascii="Times New Roman" w:hAnsi="Times New Roman" w:cs="Times New Roman"/>
          <w:sz w:val="28"/>
          <w:szCs w:val="28"/>
        </w:rPr>
      </w:pPr>
      <w:r w:rsidRPr="00FE68D9">
        <w:rPr>
          <w:rFonts w:ascii="Times New Roman" w:hAnsi="Times New Roman" w:cs="Times New Roman"/>
          <w:sz w:val="28"/>
          <w:szCs w:val="28"/>
        </w:rPr>
        <w:t>коэффициент плотности застройки – отношение площади всех этажей зданий и сооружений к площади участка;</w:t>
      </w:r>
    </w:p>
    <w:p w:rsidR="00FE68D9" w:rsidRPr="00FE68D9" w:rsidRDefault="00FE68D9" w:rsidP="00FE68D9">
      <w:pPr>
        <w:widowControl w:val="0"/>
        <w:autoSpaceDE w:val="0"/>
        <w:autoSpaceDN w:val="0"/>
        <w:adjustRightInd w:val="0"/>
        <w:ind w:firstLine="709"/>
        <w:jc w:val="both"/>
        <w:rPr>
          <w:rFonts w:ascii="Times New Roman" w:hAnsi="Times New Roman" w:cs="Times New Roman"/>
          <w:sz w:val="28"/>
          <w:szCs w:val="28"/>
        </w:rPr>
      </w:pPr>
      <w:r w:rsidRPr="00FE68D9">
        <w:rPr>
          <w:rFonts w:ascii="Times New Roman" w:hAnsi="Times New Roman" w:cs="Times New Roman"/>
          <w:sz w:val="28"/>
          <w:szCs w:val="28"/>
        </w:rPr>
        <w:t>линия электропередач – электрическая линия, выходящая за пределы электростанции или подстанции и предназначенная для передачи электрической энергии;</w:t>
      </w:r>
    </w:p>
    <w:p w:rsidR="00FE68D9" w:rsidRPr="00FE68D9" w:rsidRDefault="00FE68D9" w:rsidP="00FE68D9">
      <w:pPr>
        <w:widowControl w:val="0"/>
        <w:autoSpaceDE w:val="0"/>
        <w:autoSpaceDN w:val="0"/>
        <w:adjustRightInd w:val="0"/>
        <w:ind w:firstLine="709"/>
        <w:jc w:val="both"/>
        <w:rPr>
          <w:rFonts w:ascii="Times New Roman" w:hAnsi="Times New Roman" w:cs="Times New Roman"/>
          <w:sz w:val="28"/>
          <w:szCs w:val="28"/>
        </w:rPr>
      </w:pPr>
      <w:r w:rsidRPr="00FE68D9">
        <w:rPr>
          <w:rFonts w:ascii="Times New Roman" w:hAnsi="Times New Roman" w:cs="Times New Roman"/>
          <w:bCs/>
          <w:sz w:val="28"/>
          <w:szCs w:val="28"/>
        </w:rPr>
        <w:t xml:space="preserve">массовое жилье – </w:t>
      </w:r>
      <w:r w:rsidRPr="00FE68D9">
        <w:rPr>
          <w:rFonts w:ascii="Times New Roman" w:hAnsi="Times New Roman" w:cs="Times New Roman"/>
          <w:sz w:val="28"/>
          <w:szCs w:val="28"/>
        </w:rPr>
        <w:t xml:space="preserve">тип жилого помещения, отвечающий </w:t>
      </w:r>
      <w:r w:rsidRPr="00FE68D9">
        <w:rPr>
          <w:rFonts w:ascii="Times New Roman" w:hAnsi="Times New Roman" w:cs="Times New Roman"/>
          <w:bCs/>
          <w:sz w:val="28"/>
          <w:szCs w:val="28"/>
        </w:rPr>
        <w:t xml:space="preserve">комплексу санитарно-гигиенических, эргономических и экологических требований, а так же </w:t>
      </w:r>
      <w:r w:rsidRPr="00FE68D9">
        <w:rPr>
          <w:rFonts w:ascii="Times New Roman" w:hAnsi="Times New Roman" w:cs="Times New Roman"/>
          <w:sz w:val="28"/>
          <w:szCs w:val="28"/>
        </w:rPr>
        <w:t>уровню требований к габаритам и площади помещений не менее 24, но не более 30 кв</w:t>
      </w:r>
      <w:proofErr w:type="gramStart"/>
      <w:r w:rsidRPr="00FE68D9">
        <w:rPr>
          <w:rFonts w:ascii="Times New Roman" w:hAnsi="Times New Roman" w:cs="Times New Roman"/>
          <w:sz w:val="28"/>
          <w:szCs w:val="28"/>
        </w:rPr>
        <w:t>.м</w:t>
      </w:r>
      <w:proofErr w:type="gramEnd"/>
      <w:r w:rsidRPr="00FE68D9">
        <w:rPr>
          <w:rFonts w:ascii="Times New Roman" w:hAnsi="Times New Roman" w:cs="Times New Roman"/>
          <w:sz w:val="28"/>
          <w:szCs w:val="28"/>
        </w:rPr>
        <w:t xml:space="preserve"> на одного человека;</w:t>
      </w:r>
    </w:p>
    <w:p w:rsidR="00FE68D9" w:rsidRPr="00FE68D9" w:rsidRDefault="00FE68D9" w:rsidP="00FE68D9">
      <w:pPr>
        <w:widowControl w:val="0"/>
        <w:autoSpaceDE w:val="0"/>
        <w:autoSpaceDN w:val="0"/>
        <w:adjustRightInd w:val="0"/>
        <w:ind w:firstLine="709"/>
        <w:jc w:val="both"/>
        <w:rPr>
          <w:rFonts w:ascii="Times New Roman" w:hAnsi="Times New Roman" w:cs="Times New Roman"/>
          <w:sz w:val="28"/>
          <w:szCs w:val="28"/>
        </w:rPr>
      </w:pPr>
      <w:r w:rsidRPr="00FE68D9">
        <w:rPr>
          <w:rFonts w:ascii="Times New Roman" w:hAnsi="Times New Roman" w:cs="Times New Roman"/>
          <w:sz w:val="28"/>
          <w:szCs w:val="28"/>
        </w:rPr>
        <w:t>место погребения – часть пространства объекта похоронного назначения, предназначенная для захоронения останков или праха умерших или погибших;</w:t>
      </w:r>
    </w:p>
    <w:p w:rsidR="00FE68D9" w:rsidRPr="00FE68D9" w:rsidRDefault="00FE68D9" w:rsidP="00FE68D9">
      <w:pPr>
        <w:widowControl w:val="0"/>
        <w:autoSpaceDE w:val="0"/>
        <w:autoSpaceDN w:val="0"/>
        <w:adjustRightInd w:val="0"/>
        <w:ind w:firstLine="709"/>
        <w:jc w:val="both"/>
        <w:rPr>
          <w:rFonts w:ascii="Times New Roman" w:hAnsi="Times New Roman" w:cs="Times New Roman"/>
          <w:sz w:val="28"/>
          <w:szCs w:val="28"/>
        </w:rPr>
      </w:pPr>
      <w:proofErr w:type="gramStart"/>
      <w:r w:rsidRPr="00FE68D9">
        <w:rPr>
          <w:rFonts w:ascii="Times New Roman" w:hAnsi="Times New Roman" w:cs="Times New Roman"/>
          <w:sz w:val="28"/>
          <w:szCs w:val="28"/>
        </w:rPr>
        <w:t xml:space="preserve">нормативы градостроительного проектирования – совокупность установленных в целях обеспечения благоприятных условий жизнедеятельности человека расчетных показателей минимально допустимого уровня обеспеченности объектами, предусмотренными </w:t>
      </w:r>
      <w:hyperlink r:id="rId15" w:tooltip="&quot;Градостроительный кодекс Российской Федерации&quot; от 29.12.2004 N 190-ФЗ (ред. от 31.12.2014) (с изм. и доп., вступ. в силу с 22.01.2015){КонсультантПлюс}" w:history="1">
        <w:r w:rsidRPr="00FE68D9">
          <w:rPr>
            <w:rFonts w:ascii="Times New Roman" w:hAnsi="Times New Roman" w:cs="Times New Roman"/>
            <w:sz w:val="28"/>
            <w:szCs w:val="28"/>
          </w:rPr>
          <w:t>частями 1</w:t>
        </w:r>
      </w:hyperlink>
      <w:r w:rsidRPr="00FE68D9">
        <w:rPr>
          <w:rFonts w:ascii="Times New Roman" w:hAnsi="Times New Roman" w:cs="Times New Roman"/>
          <w:sz w:val="28"/>
          <w:szCs w:val="28"/>
        </w:rPr>
        <w:t xml:space="preserve">, </w:t>
      </w:r>
      <w:hyperlink r:id="rId16" w:tooltip="&quot;Градостроительный кодекс Российской Федерации&quot; от 29.12.2004 N 190-ФЗ (ред. от 31.12.2014) (с изм. и доп., вступ. в силу с 22.01.2015){КонсультантПлюс}" w:history="1">
        <w:r w:rsidRPr="00FE68D9">
          <w:rPr>
            <w:rFonts w:ascii="Times New Roman" w:hAnsi="Times New Roman" w:cs="Times New Roman"/>
            <w:sz w:val="28"/>
            <w:szCs w:val="28"/>
          </w:rPr>
          <w:t>3</w:t>
        </w:r>
      </w:hyperlink>
      <w:r w:rsidRPr="00FE68D9">
        <w:rPr>
          <w:rFonts w:ascii="Times New Roman" w:hAnsi="Times New Roman" w:cs="Times New Roman"/>
          <w:sz w:val="28"/>
          <w:szCs w:val="28"/>
        </w:rPr>
        <w:t xml:space="preserve"> и </w:t>
      </w:r>
      <w:hyperlink r:id="rId17" w:tooltip="&quot;Градостроительный кодекс Российской Федерации&quot; от 29.12.2004 N 190-ФЗ (ред. от 31.12.2014) (с изм. и доп., вступ. в силу с 22.01.2015){КонсультантПлюс}" w:history="1">
        <w:r w:rsidRPr="00FE68D9">
          <w:rPr>
            <w:rFonts w:ascii="Times New Roman" w:hAnsi="Times New Roman" w:cs="Times New Roman"/>
            <w:sz w:val="28"/>
            <w:szCs w:val="28"/>
          </w:rPr>
          <w:t>4 статьи 29.2</w:t>
        </w:r>
      </w:hyperlink>
      <w:r w:rsidRPr="00FE68D9">
        <w:rPr>
          <w:rFonts w:ascii="Times New Roman" w:hAnsi="Times New Roman" w:cs="Times New Roman"/>
          <w:sz w:val="28"/>
          <w:szCs w:val="28"/>
        </w:rPr>
        <w:t xml:space="preserve"> Градостроительного кодекса Российской Федерации, населения Новосибирской области, муниципальных образований Новосибирской области и расчетных показателей максимально допустимого уровня территориальной доступности таких объектов для населения Новосибирской области, муниципальных образований Новосибирской области;</w:t>
      </w:r>
      <w:proofErr w:type="gramEnd"/>
    </w:p>
    <w:p w:rsidR="00FE68D9" w:rsidRPr="00FE68D9" w:rsidRDefault="00FE68D9" w:rsidP="00FE68D9">
      <w:pPr>
        <w:widowControl w:val="0"/>
        <w:autoSpaceDE w:val="0"/>
        <w:autoSpaceDN w:val="0"/>
        <w:adjustRightInd w:val="0"/>
        <w:ind w:firstLine="709"/>
        <w:jc w:val="both"/>
        <w:rPr>
          <w:rFonts w:ascii="Times New Roman" w:hAnsi="Times New Roman" w:cs="Times New Roman"/>
          <w:sz w:val="28"/>
          <w:szCs w:val="28"/>
        </w:rPr>
      </w:pPr>
      <w:r w:rsidRPr="00FE68D9">
        <w:rPr>
          <w:rFonts w:ascii="Times New Roman" w:hAnsi="Times New Roman" w:cs="Times New Roman"/>
          <w:sz w:val="28"/>
          <w:szCs w:val="28"/>
        </w:rPr>
        <w:t xml:space="preserve">объекты местного значения – объекты капитального строительства, иные объекты, территории, которые необходимы для осуществления органами местного самоуправления полномочий по вопросам местного значения и в пределах переданных государственных полномочий в соответствии с федеральными законами, законом Новосибирской области, уставом </w:t>
      </w:r>
      <w:r w:rsidRPr="00FE68D9">
        <w:rPr>
          <w:rFonts w:ascii="Times New Roman" w:hAnsi="Times New Roman" w:cs="Times New Roman"/>
          <w:sz w:val="28"/>
          <w:szCs w:val="28"/>
        </w:rPr>
        <w:lastRenderedPageBreak/>
        <w:t xml:space="preserve">Петропавловского 2-го  сельсовета и оказывают существенное влияние на социально-экономическое развитие  поселения. </w:t>
      </w:r>
      <w:proofErr w:type="gramStart"/>
      <w:r w:rsidRPr="00FE68D9">
        <w:rPr>
          <w:rFonts w:ascii="Times New Roman" w:hAnsi="Times New Roman" w:cs="Times New Roman"/>
          <w:sz w:val="28"/>
          <w:szCs w:val="28"/>
        </w:rPr>
        <w:t xml:space="preserve">Виды объектов местного значения  поселения в указанных в </w:t>
      </w:r>
      <w:hyperlink r:id="rId18" w:tooltip="&quot;Градостроительный кодекс Российской Федерации&quot; от 29.12.2004 N 190-ФЗ (ред. от 31.12.2014) (с изм. и доп., вступ. в силу с 22.01.2015){КонсультантПлюс}" w:history="1">
        <w:r w:rsidRPr="00FE68D9">
          <w:rPr>
            <w:rFonts w:ascii="Times New Roman" w:hAnsi="Times New Roman" w:cs="Times New Roman"/>
            <w:sz w:val="28"/>
            <w:szCs w:val="28"/>
          </w:rPr>
          <w:t>пункте 1 части 3 статьи 19</w:t>
        </w:r>
      </w:hyperlink>
      <w:r w:rsidRPr="00FE68D9">
        <w:rPr>
          <w:rFonts w:ascii="Times New Roman" w:hAnsi="Times New Roman" w:cs="Times New Roman"/>
          <w:sz w:val="28"/>
          <w:szCs w:val="28"/>
        </w:rPr>
        <w:t xml:space="preserve"> и </w:t>
      </w:r>
      <w:hyperlink r:id="rId19" w:tooltip="&quot;Градостроительный кодекс Российской Федерации&quot; от 29.12.2004 N 190-ФЗ (ред. от 31.12.2014) (с изм. и доп., вступ. в силу с 22.01.2015){КонсультантПлюс}" w:history="1">
        <w:r w:rsidRPr="00FE68D9">
          <w:rPr>
            <w:rFonts w:ascii="Times New Roman" w:hAnsi="Times New Roman" w:cs="Times New Roman"/>
            <w:sz w:val="28"/>
            <w:szCs w:val="28"/>
          </w:rPr>
          <w:t>пункте 1 части 5 статьи 23</w:t>
        </w:r>
      </w:hyperlink>
      <w:r w:rsidRPr="00FE68D9">
        <w:rPr>
          <w:rFonts w:ascii="Times New Roman" w:hAnsi="Times New Roman" w:cs="Times New Roman"/>
          <w:sz w:val="28"/>
          <w:szCs w:val="28"/>
        </w:rPr>
        <w:t xml:space="preserve"> Градостроительного кодекса Российской Федерации областях, подлежащих отображению на  генеральном плане поселения,  определяются законом Новосибирской области;</w:t>
      </w:r>
      <w:proofErr w:type="gramEnd"/>
    </w:p>
    <w:p w:rsidR="00FE68D9" w:rsidRPr="00FE68D9" w:rsidRDefault="00FE68D9" w:rsidP="00FE68D9">
      <w:pPr>
        <w:widowControl w:val="0"/>
        <w:autoSpaceDE w:val="0"/>
        <w:autoSpaceDN w:val="0"/>
        <w:adjustRightInd w:val="0"/>
        <w:ind w:firstLine="709"/>
        <w:jc w:val="both"/>
        <w:rPr>
          <w:rFonts w:ascii="Times New Roman" w:hAnsi="Times New Roman" w:cs="Times New Roman"/>
          <w:sz w:val="28"/>
          <w:szCs w:val="28"/>
        </w:rPr>
      </w:pPr>
      <w:r w:rsidRPr="00FE68D9">
        <w:rPr>
          <w:rFonts w:ascii="Times New Roman" w:hAnsi="Times New Roman" w:cs="Times New Roman"/>
          <w:sz w:val="28"/>
          <w:szCs w:val="28"/>
        </w:rPr>
        <w:t>объекты озеленения общего пользования – парки культуры и отдыха, детские, спортивные парки (стадионы), парки тихого отдыха и прогулок, сады жилых районов и микрорайонов, скверы, бульвары, озелененные полосы вдоль улиц и набережных, озелененные участки при  торговых и административных центрах, лесопарки;</w:t>
      </w:r>
    </w:p>
    <w:p w:rsidR="00FE68D9" w:rsidRPr="00FE68D9" w:rsidRDefault="00FE68D9" w:rsidP="00FE68D9">
      <w:pPr>
        <w:widowControl w:val="0"/>
        <w:autoSpaceDE w:val="0"/>
        <w:autoSpaceDN w:val="0"/>
        <w:adjustRightInd w:val="0"/>
        <w:ind w:firstLine="709"/>
        <w:jc w:val="both"/>
        <w:rPr>
          <w:rFonts w:ascii="Times New Roman" w:hAnsi="Times New Roman" w:cs="Times New Roman"/>
          <w:sz w:val="28"/>
          <w:szCs w:val="28"/>
        </w:rPr>
      </w:pPr>
      <w:r w:rsidRPr="00FE68D9">
        <w:rPr>
          <w:rFonts w:ascii="Times New Roman" w:hAnsi="Times New Roman" w:cs="Times New Roman"/>
          <w:sz w:val="28"/>
          <w:szCs w:val="28"/>
        </w:rPr>
        <w:t>парк – озелененная территория общего пользования, представляющая собой самостоятельный архитектурно-ландшафтный объект;</w:t>
      </w:r>
    </w:p>
    <w:p w:rsidR="00FE68D9" w:rsidRPr="00FE68D9" w:rsidRDefault="00FE68D9" w:rsidP="00FE68D9">
      <w:pPr>
        <w:widowControl w:val="0"/>
        <w:autoSpaceDE w:val="0"/>
        <w:autoSpaceDN w:val="0"/>
        <w:adjustRightInd w:val="0"/>
        <w:ind w:firstLine="709"/>
        <w:jc w:val="both"/>
        <w:rPr>
          <w:rFonts w:ascii="Times New Roman" w:hAnsi="Times New Roman" w:cs="Times New Roman"/>
          <w:sz w:val="28"/>
          <w:szCs w:val="28"/>
        </w:rPr>
      </w:pPr>
      <w:r w:rsidRPr="00FE68D9">
        <w:rPr>
          <w:rFonts w:ascii="Times New Roman" w:hAnsi="Times New Roman" w:cs="Times New Roman"/>
          <w:sz w:val="28"/>
          <w:szCs w:val="28"/>
        </w:rPr>
        <w:t xml:space="preserve">парковка (парковочное место) – специально обозначенное и при необходимости обустроенное и оборудованное место, </w:t>
      </w:r>
      <w:proofErr w:type="gramStart"/>
      <w:r w:rsidRPr="00FE68D9">
        <w:rPr>
          <w:rFonts w:ascii="Times New Roman" w:hAnsi="Times New Roman" w:cs="Times New Roman"/>
          <w:sz w:val="28"/>
          <w:szCs w:val="28"/>
        </w:rPr>
        <w:t>являющееся</w:t>
      </w:r>
      <w:proofErr w:type="gramEnd"/>
      <w:r w:rsidRPr="00FE68D9">
        <w:rPr>
          <w:rFonts w:ascii="Times New Roman" w:hAnsi="Times New Roman" w:cs="Times New Roman"/>
          <w:sz w:val="28"/>
          <w:szCs w:val="28"/>
        </w:rPr>
        <w:t xml:space="preserve"> в том числе частью автомобильной дороги и (или) примыкающее к проезжей части и (или) тротуару, обочине, эстакаде или мосту либо являющееся частью </w:t>
      </w:r>
      <w:proofErr w:type="spellStart"/>
      <w:r w:rsidRPr="00FE68D9">
        <w:rPr>
          <w:rFonts w:ascii="Times New Roman" w:hAnsi="Times New Roman" w:cs="Times New Roman"/>
          <w:sz w:val="28"/>
          <w:szCs w:val="28"/>
        </w:rPr>
        <w:t>подэстакадных</w:t>
      </w:r>
      <w:proofErr w:type="spellEnd"/>
      <w:r w:rsidRPr="00FE68D9">
        <w:rPr>
          <w:rFonts w:ascii="Times New Roman" w:hAnsi="Times New Roman" w:cs="Times New Roman"/>
          <w:sz w:val="28"/>
          <w:szCs w:val="28"/>
        </w:rPr>
        <w:t xml:space="preserve"> или </w:t>
      </w:r>
      <w:proofErr w:type="spellStart"/>
      <w:r w:rsidRPr="00FE68D9">
        <w:rPr>
          <w:rFonts w:ascii="Times New Roman" w:hAnsi="Times New Roman" w:cs="Times New Roman"/>
          <w:sz w:val="28"/>
          <w:szCs w:val="28"/>
        </w:rPr>
        <w:t>подмостовых</w:t>
      </w:r>
      <w:proofErr w:type="spellEnd"/>
      <w:r w:rsidRPr="00FE68D9">
        <w:rPr>
          <w:rFonts w:ascii="Times New Roman" w:hAnsi="Times New Roman" w:cs="Times New Roman"/>
          <w:sz w:val="28"/>
          <w:szCs w:val="28"/>
        </w:rPr>
        <w:t xml:space="preserve"> пространств, площадей и иных объектов улично-дорожной сети, зданий, строений или сооружений и предназначенное для организованной стоянки транспортных средств на платной основе или без взимания платы по решению собственника или иного владельца автомобильной дороги, собственника земельного участка либо собственника соответствующей части здания, строения или сооружения;</w:t>
      </w:r>
    </w:p>
    <w:p w:rsidR="00FE68D9" w:rsidRPr="00FE68D9" w:rsidRDefault="00FE68D9" w:rsidP="00FE68D9">
      <w:pPr>
        <w:widowControl w:val="0"/>
        <w:autoSpaceDE w:val="0"/>
        <w:autoSpaceDN w:val="0"/>
        <w:adjustRightInd w:val="0"/>
        <w:ind w:firstLine="709"/>
        <w:jc w:val="both"/>
        <w:rPr>
          <w:rFonts w:ascii="Times New Roman" w:hAnsi="Times New Roman" w:cs="Times New Roman"/>
          <w:sz w:val="28"/>
          <w:szCs w:val="28"/>
        </w:rPr>
      </w:pPr>
      <w:r w:rsidRPr="00FE68D9">
        <w:rPr>
          <w:rFonts w:ascii="Times New Roman" w:hAnsi="Times New Roman" w:cs="Times New Roman"/>
          <w:sz w:val="28"/>
          <w:szCs w:val="28"/>
        </w:rPr>
        <w:t>переработка отходов – деятельность, связанная с выполнением технологических процессов по обращению с отходами для обеспечения повторного использования в народном хозяйстве полученных сырья, энергии, изделий и материалов;</w:t>
      </w:r>
    </w:p>
    <w:p w:rsidR="00FE68D9" w:rsidRPr="00FE68D9" w:rsidRDefault="00FE68D9" w:rsidP="00FE68D9">
      <w:pPr>
        <w:widowControl w:val="0"/>
        <w:autoSpaceDE w:val="0"/>
        <w:autoSpaceDN w:val="0"/>
        <w:adjustRightInd w:val="0"/>
        <w:ind w:firstLine="709"/>
        <w:jc w:val="both"/>
        <w:rPr>
          <w:rFonts w:ascii="Times New Roman" w:hAnsi="Times New Roman" w:cs="Times New Roman"/>
          <w:sz w:val="28"/>
          <w:szCs w:val="28"/>
        </w:rPr>
      </w:pPr>
      <w:r w:rsidRPr="00FE68D9">
        <w:rPr>
          <w:rFonts w:ascii="Times New Roman" w:hAnsi="Times New Roman" w:cs="Times New Roman"/>
          <w:sz w:val="28"/>
          <w:szCs w:val="28"/>
        </w:rPr>
        <w:t>подстанция – электроустановка, служащая для преобразования и распределения электроэнергии и состоящая из трансформаторов или других преобразователей энергии, распределительных устройств, устройств управления и вспомогательных сооружений;</w:t>
      </w:r>
    </w:p>
    <w:p w:rsidR="00FE68D9" w:rsidRPr="00FE68D9" w:rsidRDefault="00FE68D9" w:rsidP="00FE68D9">
      <w:pPr>
        <w:widowControl w:val="0"/>
        <w:autoSpaceDE w:val="0"/>
        <w:autoSpaceDN w:val="0"/>
        <w:adjustRightInd w:val="0"/>
        <w:ind w:firstLine="709"/>
        <w:jc w:val="both"/>
        <w:rPr>
          <w:rFonts w:ascii="Times New Roman" w:hAnsi="Times New Roman" w:cs="Times New Roman"/>
          <w:sz w:val="28"/>
          <w:szCs w:val="28"/>
        </w:rPr>
      </w:pPr>
      <w:r w:rsidRPr="00FE68D9">
        <w:rPr>
          <w:rFonts w:ascii="Times New Roman" w:hAnsi="Times New Roman" w:cs="Times New Roman"/>
          <w:sz w:val="28"/>
          <w:szCs w:val="28"/>
        </w:rPr>
        <w:t>природный газ – горючая газообразная смесь углеводородов с преобладающим содержанием метана, предназначенная в качестве сырья и топлива для промышленного и коммунально-бытового использования;</w:t>
      </w:r>
    </w:p>
    <w:p w:rsidR="00FE68D9" w:rsidRPr="00FE68D9" w:rsidRDefault="00FE68D9" w:rsidP="00FE68D9">
      <w:pPr>
        <w:widowControl w:val="0"/>
        <w:autoSpaceDE w:val="0"/>
        <w:autoSpaceDN w:val="0"/>
        <w:adjustRightInd w:val="0"/>
        <w:ind w:firstLine="709"/>
        <w:jc w:val="both"/>
        <w:rPr>
          <w:rFonts w:ascii="Times New Roman" w:hAnsi="Times New Roman" w:cs="Times New Roman"/>
          <w:sz w:val="28"/>
          <w:szCs w:val="28"/>
        </w:rPr>
      </w:pPr>
      <w:r w:rsidRPr="00FE68D9">
        <w:rPr>
          <w:rFonts w:ascii="Times New Roman" w:hAnsi="Times New Roman" w:cs="Times New Roman"/>
          <w:sz w:val="28"/>
          <w:szCs w:val="28"/>
        </w:rPr>
        <w:t xml:space="preserve">пункт редуцирования газа – технологическое устройство сетей </w:t>
      </w:r>
      <w:r w:rsidRPr="00FE68D9">
        <w:rPr>
          <w:rFonts w:ascii="Times New Roman" w:hAnsi="Times New Roman" w:cs="Times New Roman"/>
          <w:sz w:val="28"/>
          <w:szCs w:val="28"/>
        </w:rPr>
        <w:lastRenderedPageBreak/>
        <w:t xml:space="preserve">газораспределения и </w:t>
      </w:r>
      <w:proofErr w:type="spellStart"/>
      <w:r w:rsidRPr="00FE68D9">
        <w:rPr>
          <w:rFonts w:ascii="Times New Roman" w:hAnsi="Times New Roman" w:cs="Times New Roman"/>
          <w:sz w:val="28"/>
          <w:szCs w:val="28"/>
        </w:rPr>
        <w:t>газопотребления</w:t>
      </w:r>
      <w:proofErr w:type="spellEnd"/>
      <w:r w:rsidRPr="00FE68D9">
        <w:rPr>
          <w:rFonts w:ascii="Times New Roman" w:hAnsi="Times New Roman" w:cs="Times New Roman"/>
          <w:sz w:val="28"/>
          <w:szCs w:val="28"/>
        </w:rPr>
        <w:t>, предназначенное для снижения давления газа и поддержания его в заданных пределах независимо от расхода газа;</w:t>
      </w:r>
    </w:p>
    <w:p w:rsidR="00FE68D9" w:rsidRPr="00FE68D9" w:rsidRDefault="00FE68D9" w:rsidP="00FE68D9">
      <w:pPr>
        <w:widowControl w:val="0"/>
        <w:autoSpaceDE w:val="0"/>
        <w:autoSpaceDN w:val="0"/>
        <w:adjustRightInd w:val="0"/>
        <w:ind w:firstLine="709"/>
        <w:jc w:val="both"/>
        <w:rPr>
          <w:rFonts w:ascii="Times New Roman" w:hAnsi="Times New Roman" w:cs="Times New Roman"/>
          <w:sz w:val="28"/>
          <w:szCs w:val="28"/>
        </w:rPr>
      </w:pPr>
      <w:r w:rsidRPr="00FE68D9">
        <w:rPr>
          <w:rFonts w:ascii="Times New Roman" w:hAnsi="Times New Roman" w:cs="Times New Roman"/>
          <w:sz w:val="28"/>
          <w:szCs w:val="28"/>
        </w:rPr>
        <w:t>распределительный пункт – распределительное устройство, предназначенное для приема и распределения электроэнергии на одном напряжении без преобразования и трансформации, не входящее в состав подстанции;</w:t>
      </w:r>
    </w:p>
    <w:p w:rsidR="00FE68D9" w:rsidRPr="00FE68D9" w:rsidRDefault="00FE68D9" w:rsidP="00FE68D9">
      <w:pPr>
        <w:widowControl w:val="0"/>
        <w:autoSpaceDE w:val="0"/>
        <w:autoSpaceDN w:val="0"/>
        <w:adjustRightInd w:val="0"/>
        <w:ind w:firstLine="709"/>
        <w:jc w:val="both"/>
        <w:rPr>
          <w:rFonts w:ascii="Times New Roman" w:hAnsi="Times New Roman" w:cs="Times New Roman"/>
          <w:sz w:val="28"/>
          <w:szCs w:val="28"/>
        </w:rPr>
      </w:pPr>
      <w:r w:rsidRPr="00FE68D9">
        <w:rPr>
          <w:rFonts w:ascii="Times New Roman" w:hAnsi="Times New Roman" w:cs="Times New Roman"/>
          <w:sz w:val="28"/>
          <w:szCs w:val="28"/>
        </w:rPr>
        <w:t>расчетные показатели объектов местного значения – расчетные показатели минимально допустимого уровня обеспеченности объектами местного значения и расчетные показатели максимально допустимого уровня территориальной доступности объектов местного значения для населения муниципального образования;</w:t>
      </w:r>
    </w:p>
    <w:p w:rsidR="00FE68D9" w:rsidRPr="00FE68D9" w:rsidRDefault="00FE68D9" w:rsidP="00FE68D9">
      <w:pPr>
        <w:widowControl w:val="0"/>
        <w:autoSpaceDE w:val="0"/>
        <w:autoSpaceDN w:val="0"/>
        <w:adjustRightInd w:val="0"/>
        <w:ind w:firstLine="709"/>
        <w:jc w:val="both"/>
        <w:rPr>
          <w:rFonts w:ascii="Times New Roman" w:hAnsi="Times New Roman" w:cs="Times New Roman"/>
          <w:sz w:val="28"/>
          <w:szCs w:val="28"/>
        </w:rPr>
      </w:pPr>
      <w:r w:rsidRPr="00FE68D9">
        <w:rPr>
          <w:rFonts w:ascii="Times New Roman" w:hAnsi="Times New Roman" w:cs="Times New Roman"/>
          <w:sz w:val="28"/>
          <w:szCs w:val="28"/>
        </w:rPr>
        <w:t>сад – озелененная территория общего пользования в селитебной зоне с возможным насыщением зрелищными, спортивно-оздоровительными и игровыми сооружениями;</w:t>
      </w:r>
    </w:p>
    <w:p w:rsidR="00FE68D9" w:rsidRPr="00FE68D9" w:rsidRDefault="00FE68D9" w:rsidP="00FE68D9">
      <w:pPr>
        <w:widowControl w:val="0"/>
        <w:autoSpaceDE w:val="0"/>
        <w:autoSpaceDN w:val="0"/>
        <w:adjustRightInd w:val="0"/>
        <w:ind w:firstLine="709"/>
        <w:jc w:val="both"/>
        <w:rPr>
          <w:rFonts w:ascii="Times New Roman" w:hAnsi="Times New Roman" w:cs="Times New Roman"/>
          <w:sz w:val="28"/>
          <w:szCs w:val="28"/>
        </w:rPr>
      </w:pPr>
      <w:r w:rsidRPr="00FE68D9">
        <w:rPr>
          <w:rFonts w:ascii="Times New Roman" w:hAnsi="Times New Roman" w:cs="Times New Roman"/>
          <w:sz w:val="28"/>
          <w:szCs w:val="28"/>
        </w:rPr>
        <w:t>сельский населенный пункт – населенный пункт, население которого преимущественно занято в сельском хозяйстве, в сфере аграрно-промышленного комплекса, а также в традиционной хозяйственной деятельности;</w:t>
      </w:r>
    </w:p>
    <w:p w:rsidR="00FE68D9" w:rsidRPr="00FE68D9" w:rsidRDefault="00FE68D9" w:rsidP="00FE68D9">
      <w:pPr>
        <w:widowControl w:val="0"/>
        <w:autoSpaceDE w:val="0"/>
        <w:autoSpaceDN w:val="0"/>
        <w:adjustRightInd w:val="0"/>
        <w:ind w:firstLine="709"/>
        <w:jc w:val="both"/>
        <w:rPr>
          <w:rFonts w:ascii="Times New Roman" w:hAnsi="Times New Roman" w:cs="Times New Roman"/>
          <w:sz w:val="28"/>
          <w:szCs w:val="28"/>
        </w:rPr>
      </w:pPr>
      <w:r w:rsidRPr="00FE68D9">
        <w:rPr>
          <w:rFonts w:ascii="Times New Roman" w:hAnsi="Times New Roman" w:cs="Times New Roman"/>
          <w:sz w:val="28"/>
          <w:szCs w:val="28"/>
        </w:rPr>
        <w:t>сквер – озелененная территория общего пользования, являющаяся элементом оформления площади, общественного центра, магистрали, используемая для кратковременного отдыха и пешеходного транзитного движения;</w:t>
      </w:r>
    </w:p>
    <w:p w:rsidR="00FE68D9" w:rsidRPr="00FE68D9" w:rsidRDefault="00FE68D9" w:rsidP="00FE68D9">
      <w:pPr>
        <w:widowControl w:val="0"/>
        <w:autoSpaceDE w:val="0"/>
        <w:autoSpaceDN w:val="0"/>
        <w:adjustRightInd w:val="0"/>
        <w:ind w:firstLine="709"/>
        <w:jc w:val="both"/>
        <w:rPr>
          <w:rFonts w:ascii="Times New Roman" w:hAnsi="Times New Roman" w:cs="Times New Roman"/>
          <w:sz w:val="28"/>
          <w:szCs w:val="28"/>
        </w:rPr>
      </w:pPr>
      <w:r w:rsidRPr="00FE68D9">
        <w:rPr>
          <w:rFonts w:ascii="Times New Roman" w:hAnsi="Times New Roman" w:cs="Times New Roman"/>
          <w:sz w:val="28"/>
          <w:szCs w:val="28"/>
        </w:rPr>
        <w:t>трансформаторная подстанция – электрическая подстанция, предназначенная для преобразования электрической энергии одного напряжения в электрическую энергию другого напряжения с помощью трансформаторов;</w:t>
      </w:r>
    </w:p>
    <w:p w:rsidR="00FE68D9" w:rsidRPr="00FE68D9" w:rsidRDefault="00FE68D9" w:rsidP="00FE68D9">
      <w:pPr>
        <w:widowControl w:val="0"/>
        <w:autoSpaceDE w:val="0"/>
        <w:autoSpaceDN w:val="0"/>
        <w:adjustRightInd w:val="0"/>
        <w:ind w:firstLine="709"/>
        <w:jc w:val="both"/>
        <w:rPr>
          <w:rFonts w:ascii="Times New Roman" w:hAnsi="Times New Roman" w:cs="Times New Roman"/>
          <w:sz w:val="28"/>
          <w:szCs w:val="28"/>
        </w:rPr>
      </w:pPr>
      <w:r w:rsidRPr="00FE68D9">
        <w:rPr>
          <w:rFonts w:ascii="Times New Roman" w:hAnsi="Times New Roman" w:cs="Times New Roman"/>
          <w:sz w:val="28"/>
          <w:szCs w:val="28"/>
        </w:rPr>
        <w:t>улица, площадь – территории общего пользования, ограниченные красными линиями улично-дорожной сети населенного пункта;</w:t>
      </w:r>
    </w:p>
    <w:p w:rsidR="00FE68D9" w:rsidRPr="00FE68D9" w:rsidRDefault="00FE68D9" w:rsidP="00FE68D9">
      <w:pPr>
        <w:widowControl w:val="0"/>
        <w:autoSpaceDE w:val="0"/>
        <w:autoSpaceDN w:val="0"/>
        <w:adjustRightInd w:val="0"/>
        <w:ind w:firstLine="709"/>
        <w:jc w:val="both"/>
        <w:rPr>
          <w:rFonts w:ascii="Times New Roman" w:hAnsi="Times New Roman" w:cs="Times New Roman"/>
          <w:sz w:val="28"/>
          <w:szCs w:val="28"/>
        </w:rPr>
      </w:pPr>
      <w:r w:rsidRPr="00FE68D9">
        <w:rPr>
          <w:rFonts w:ascii="Times New Roman" w:hAnsi="Times New Roman" w:cs="Times New Roman"/>
          <w:sz w:val="28"/>
          <w:szCs w:val="28"/>
        </w:rPr>
        <w:t>цент</w:t>
      </w:r>
      <w:r w:rsidRPr="00FE68D9">
        <w:rPr>
          <w:rFonts w:ascii="Times New Roman" w:hAnsi="Times New Roman" w:cs="Times New Roman"/>
          <w:b/>
          <w:sz w:val="28"/>
          <w:szCs w:val="28"/>
        </w:rPr>
        <w:t>р</w:t>
      </w:r>
      <w:r w:rsidRPr="00FE68D9">
        <w:rPr>
          <w:rFonts w:ascii="Times New Roman" w:hAnsi="Times New Roman" w:cs="Times New Roman"/>
          <w:sz w:val="28"/>
          <w:szCs w:val="28"/>
        </w:rPr>
        <w:t>ализованная система водоотведения (канализации) – комплекс технологически связанных между собой инженерных сооружений, предназначенных для водоотведения;</w:t>
      </w:r>
    </w:p>
    <w:p w:rsidR="00FE68D9" w:rsidRPr="00FE68D9" w:rsidRDefault="00FE68D9" w:rsidP="00FE68D9">
      <w:pPr>
        <w:widowControl w:val="0"/>
        <w:autoSpaceDE w:val="0"/>
        <w:autoSpaceDN w:val="0"/>
        <w:adjustRightInd w:val="0"/>
        <w:ind w:firstLine="709"/>
        <w:jc w:val="both"/>
        <w:rPr>
          <w:rFonts w:ascii="Times New Roman" w:hAnsi="Times New Roman" w:cs="Times New Roman"/>
          <w:sz w:val="28"/>
          <w:szCs w:val="28"/>
        </w:rPr>
      </w:pPr>
      <w:r w:rsidRPr="00FE68D9">
        <w:rPr>
          <w:rFonts w:ascii="Times New Roman" w:hAnsi="Times New Roman" w:cs="Times New Roman"/>
          <w:sz w:val="28"/>
          <w:szCs w:val="28"/>
        </w:rPr>
        <w:t xml:space="preserve">иные понятия, используемые в МНГП </w:t>
      </w:r>
      <w:r w:rsidRPr="00FE68D9">
        <w:rPr>
          <w:rFonts w:ascii="Times New Roman" w:hAnsi="Times New Roman" w:cs="Times New Roman"/>
          <w:bCs/>
          <w:sz w:val="28"/>
          <w:szCs w:val="28"/>
        </w:rPr>
        <w:t>Петропавловского 2-го  сельсовета</w:t>
      </w:r>
      <w:r w:rsidRPr="00FE68D9">
        <w:rPr>
          <w:rFonts w:ascii="Times New Roman" w:hAnsi="Times New Roman" w:cs="Times New Roman"/>
          <w:sz w:val="28"/>
          <w:szCs w:val="28"/>
        </w:rPr>
        <w:t>, употребляются в значениях в соответствии с федеральным законодательством и законодательством Новосибирской области.</w:t>
      </w:r>
    </w:p>
    <w:p w:rsidR="00FE68D9" w:rsidRPr="00FE68D9" w:rsidRDefault="00FE68D9" w:rsidP="00FE68D9">
      <w:pPr>
        <w:widowControl w:val="0"/>
        <w:autoSpaceDE w:val="0"/>
        <w:autoSpaceDN w:val="0"/>
        <w:adjustRightInd w:val="0"/>
        <w:ind w:firstLine="540"/>
        <w:rPr>
          <w:rFonts w:ascii="Times New Roman" w:hAnsi="Times New Roman" w:cs="Times New Roman"/>
          <w:sz w:val="28"/>
          <w:szCs w:val="28"/>
        </w:rPr>
      </w:pPr>
    </w:p>
    <w:p w:rsidR="00FE68D9" w:rsidRPr="00FE68D9" w:rsidRDefault="00FE68D9" w:rsidP="00FE68D9">
      <w:pPr>
        <w:widowControl w:val="0"/>
        <w:autoSpaceDE w:val="0"/>
        <w:autoSpaceDN w:val="0"/>
        <w:adjustRightInd w:val="0"/>
        <w:ind w:firstLine="540"/>
        <w:rPr>
          <w:rFonts w:ascii="Times New Roman" w:hAnsi="Times New Roman" w:cs="Times New Roman"/>
          <w:sz w:val="28"/>
          <w:szCs w:val="28"/>
        </w:rPr>
      </w:pPr>
    </w:p>
    <w:p w:rsidR="00FE68D9" w:rsidRPr="00FE68D9" w:rsidRDefault="00FE68D9" w:rsidP="00FE68D9">
      <w:pPr>
        <w:widowControl w:val="0"/>
        <w:autoSpaceDE w:val="0"/>
        <w:autoSpaceDN w:val="0"/>
        <w:adjustRightInd w:val="0"/>
        <w:jc w:val="center"/>
        <w:outlineLvl w:val="2"/>
        <w:rPr>
          <w:rFonts w:ascii="Times New Roman" w:hAnsi="Times New Roman" w:cs="Times New Roman"/>
          <w:b/>
          <w:sz w:val="28"/>
          <w:szCs w:val="28"/>
        </w:rPr>
      </w:pPr>
      <w:r w:rsidRPr="00FE68D9">
        <w:rPr>
          <w:rFonts w:ascii="Times New Roman" w:hAnsi="Times New Roman" w:cs="Times New Roman"/>
          <w:b/>
          <w:sz w:val="28"/>
          <w:szCs w:val="28"/>
        </w:rPr>
        <w:t xml:space="preserve">2. Цели и задачи разработки местных нормативов градостроительного проектирования </w:t>
      </w:r>
      <w:r w:rsidRPr="00FE68D9">
        <w:rPr>
          <w:rFonts w:ascii="Times New Roman" w:hAnsi="Times New Roman" w:cs="Times New Roman"/>
          <w:b/>
          <w:bCs/>
          <w:sz w:val="28"/>
          <w:szCs w:val="28"/>
        </w:rPr>
        <w:t xml:space="preserve">Петропавловского 2-го  сельсовета </w:t>
      </w:r>
    </w:p>
    <w:p w:rsidR="00FE68D9" w:rsidRPr="00FE68D9" w:rsidRDefault="00FE68D9" w:rsidP="00FE68D9">
      <w:pPr>
        <w:widowControl w:val="0"/>
        <w:autoSpaceDE w:val="0"/>
        <w:autoSpaceDN w:val="0"/>
        <w:adjustRightInd w:val="0"/>
        <w:ind w:firstLine="540"/>
        <w:outlineLvl w:val="2"/>
        <w:rPr>
          <w:rFonts w:ascii="Times New Roman" w:hAnsi="Times New Roman" w:cs="Times New Roman"/>
          <w:sz w:val="28"/>
          <w:szCs w:val="28"/>
        </w:rPr>
      </w:pPr>
    </w:p>
    <w:p w:rsidR="00FE68D9" w:rsidRPr="00FE68D9" w:rsidRDefault="00FE68D9" w:rsidP="00FE68D9">
      <w:pPr>
        <w:widowControl w:val="0"/>
        <w:autoSpaceDE w:val="0"/>
        <w:autoSpaceDN w:val="0"/>
        <w:adjustRightInd w:val="0"/>
        <w:ind w:firstLine="709"/>
        <w:jc w:val="both"/>
        <w:outlineLvl w:val="2"/>
        <w:rPr>
          <w:rFonts w:ascii="Times New Roman" w:hAnsi="Times New Roman" w:cs="Times New Roman"/>
          <w:sz w:val="28"/>
          <w:szCs w:val="28"/>
        </w:rPr>
      </w:pPr>
      <w:r w:rsidRPr="00FE68D9">
        <w:rPr>
          <w:rFonts w:ascii="Times New Roman" w:hAnsi="Times New Roman" w:cs="Times New Roman"/>
          <w:sz w:val="28"/>
          <w:szCs w:val="28"/>
        </w:rPr>
        <w:t xml:space="preserve">Местные нормативы градостроительного проектирования </w:t>
      </w:r>
      <w:r w:rsidRPr="00FE68D9">
        <w:rPr>
          <w:rFonts w:ascii="Times New Roman" w:hAnsi="Times New Roman" w:cs="Times New Roman"/>
          <w:bCs/>
          <w:sz w:val="28"/>
          <w:szCs w:val="28"/>
        </w:rPr>
        <w:t>Петропавловского 2-го  сельсовета</w:t>
      </w:r>
      <w:r w:rsidRPr="00FE68D9">
        <w:rPr>
          <w:rFonts w:ascii="Times New Roman" w:hAnsi="Times New Roman" w:cs="Times New Roman"/>
          <w:sz w:val="28"/>
          <w:szCs w:val="28"/>
        </w:rPr>
        <w:t xml:space="preserve">  разработаны в целях обеспечения пространственного развития территории, соответствующего качеству жизни населения, предусмотренному документами стратегического планирования Новосибирской области, определяющими и содержащими цели и задачи социально-экономического развития территории Новосибирской области.</w:t>
      </w:r>
    </w:p>
    <w:p w:rsidR="00FE68D9" w:rsidRPr="00FE68D9" w:rsidRDefault="00FE68D9" w:rsidP="00FE68D9">
      <w:pPr>
        <w:widowControl w:val="0"/>
        <w:autoSpaceDE w:val="0"/>
        <w:autoSpaceDN w:val="0"/>
        <w:adjustRightInd w:val="0"/>
        <w:ind w:firstLine="709"/>
        <w:jc w:val="both"/>
        <w:rPr>
          <w:rFonts w:ascii="Times New Roman" w:hAnsi="Times New Roman" w:cs="Times New Roman"/>
          <w:sz w:val="28"/>
          <w:szCs w:val="28"/>
        </w:rPr>
      </w:pPr>
      <w:r w:rsidRPr="00FE68D9">
        <w:rPr>
          <w:rFonts w:ascii="Times New Roman" w:hAnsi="Times New Roman" w:cs="Times New Roman"/>
          <w:sz w:val="28"/>
          <w:szCs w:val="28"/>
        </w:rPr>
        <w:t xml:space="preserve">Местные нормативы градостроительного проектирования </w:t>
      </w:r>
      <w:r w:rsidRPr="00FE68D9">
        <w:rPr>
          <w:rFonts w:ascii="Times New Roman" w:hAnsi="Times New Roman" w:cs="Times New Roman"/>
          <w:bCs/>
          <w:sz w:val="28"/>
          <w:szCs w:val="28"/>
        </w:rPr>
        <w:t>Петропавловского 2-го  сельсовета</w:t>
      </w:r>
      <w:r w:rsidRPr="00FE68D9">
        <w:rPr>
          <w:rFonts w:ascii="Times New Roman" w:hAnsi="Times New Roman" w:cs="Times New Roman"/>
          <w:sz w:val="28"/>
          <w:szCs w:val="28"/>
        </w:rPr>
        <w:t xml:space="preserve">  направлены на решение следующих основных задач:</w:t>
      </w:r>
    </w:p>
    <w:p w:rsidR="00FE68D9" w:rsidRPr="00FE68D9" w:rsidRDefault="00FE68D9" w:rsidP="00FE68D9">
      <w:pPr>
        <w:widowControl w:val="0"/>
        <w:autoSpaceDE w:val="0"/>
        <w:autoSpaceDN w:val="0"/>
        <w:adjustRightInd w:val="0"/>
        <w:ind w:firstLine="709"/>
        <w:jc w:val="both"/>
        <w:rPr>
          <w:rFonts w:ascii="Times New Roman" w:hAnsi="Times New Roman" w:cs="Times New Roman"/>
          <w:sz w:val="28"/>
          <w:szCs w:val="28"/>
        </w:rPr>
      </w:pPr>
      <w:r w:rsidRPr="00FE68D9">
        <w:rPr>
          <w:rFonts w:ascii="Times New Roman" w:hAnsi="Times New Roman" w:cs="Times New Roman"/>
          <w:sz w:val="28"/>
          <w:szCs w:val="28"/>
        </w:rPr>
        <w:t>1) установление расчетных показателей, применение которых необходимо при разработке или корректировке градостроительной документации;</w:t>
      </w:r>
    </w:p>
    <w:p w:rsidR="00FE68D9" w:rsidRPr="00FE68D9" w:rsidRDefault="00FE68D9" w:rsidP="00FE68D9">
      <w:pPr>
        <w:widowControl w:val="0"/>
        <w:autoSpaceDE w:val="0"/>
        <w:autoSpaceDN w:val="0"/>
        <w:adjustRightInd w:val="0"/>
        <w:ind w:firstLine="709"/>
        <w:jc w:val="both"/>
        <w:rPr>
          <w:rFonts w:ascii="Times New Roman" w:hAnsi="Times New Roman" w:cs="Times New Roman"/>
          <w:sz w:val="28"/>
          <w:szCs w:val="28"/>
        </w:rPr>
      </w:pPr>
      <w:r w:rsidRPr="00FE68D9">
        <w:rPr>
          <w:rFonts w:ascii="Times New Roman" w:hAnsi="Times New Roman" w:cs="Times New Roman"/>
          <w:sz w:val="28"/>
          <w:szCs w:val="28"/>
        </w:rPr>
        <w:t xml:space="preserve">2) распределение используемых при проектировании расчетных показателей на группы по видам градостроительной документации (словосочетания «документы градостроительного проектирования» и «градостроительная документация» используются в местных нормативах градостроительного проектирования </w:t>
      </w:r>
      <w:r w:rsidRPr="00FE68D9">
        <w:rPr>
          <w:rFonts w:ascii="Times New Roman" w:hAnsi="Times New Roman" w:cs="Times New Roman"/>
          <w:bCs/>
          <w:sz w:val="28"/>
          <w:szCs w:val="28"/>
        </w:rPr>
        <w:t xml:space="preserve">Петропавловского 2-го  сельсовета </w:t>
      </w:r>
      <w:r w:rsidRPr="00FE68D9">
        <w:rPr>
          <w:rFonts w:ascii="Times New Roman" w:hAnsi="Times New Roman" w:cs="Times New Roman"/>
          <w:sz w:val="28"/>
          <w:szCs w:val="28"/>
        </w:rPr>
        <w:t xml:space="preserve"> как равнозначные);</w:t>
      </w:r>
    </w:p>
    <w:p w:rsidR="00FE68D9" w:rsidRPr="00FE68D9" w:rsidRDefault="00FE68D9" w:rsidP="00FE68D9">
      <w:pPr>
        <w:widowControl w:val="0"/>
        <w:autoSpaceDE w:val="0"/>
        <w:autoSpaceDN w:val="0"/>
        <w:adjustRightInd w:val="0"/>
        <w:ind w:firstLine="709"/>
        <w:jc w:val="both"/>
        <w:rPr>
          <w:rFonts w:ascii="Times New Roman" w:hAnsi="Times New Roman" w:cs="Times New Roman"/>
          <w:sz w:val="28"/>
          <w:szCs w:val="28"/>
        </w:rPr>
      </w:pPr>
      <w:r w:rsidRPr="00FE68D9">
        <w:rPr>
          <w:rFonts w:ascii="Times New Roman" w:hAnsi="Times New Roman" w:cs="Times New Roman"/>
          <w:sz w:val="28"/>
          <w:szCs w:val="28"/>
        </w:rPr>
        <w:t>3) обеспечение оценки качества градостроительной документации в плане соответствия ее решений целям повышения качества жизни населения, установленным в документах стратегического планирования Новосибирской области;</w:t>
      </w:r>
    </w:p>
    <w:p w:rsidR="00FE68D9" w:rsidRPr="00FE68D9" w:rsidRDefault="00FE68D9" w:rsidP="00FE68D9">
      <w:pPr>
        <w:widowControl w:val="0"/>
        <w:autoSpaceDE w:val="0"/>
        <w:autoSpaceDN w:val="0"/>
        <w:adjustRightInd w:val="0"/>
        <w:ind w:firstLine="709"/>
        <w:jc w:val="both"/>
        <w:rPr>
          <w:rFonts w:ascii="Times New Roman" w:hAnsi="Times New Roman" w:cs="Times New Roman"/>
          <w:sz w:val="28"/>
          <w:szCs w:val="28"/>
        </w:rPr>
      </w:pPr>
      <w:r w:rsidRPr="00FE68D9">
        <w:rPr>
          <w:rFonts w:ascii="Times New Roman" w:hAnsi="Times New Roman" w:cs="Times New Roman"/>
          <w:sz w:val="28"/>
          <w:szCs w:val="28"/>
        </w:rPr>
        <w:t xml:space="preserve">4) обеспечение постоянного </w:t>
      </w:r>
      <w:proofErr w:type="gramStart"/>
      <w:r w:rsidRPr="00FE68D9">
        <w:rPr>
          <w:rFonts w:ascii="Times New Roman" w:hAnsi="Times New Roman" w:cs="Times New Roman"/>
          <w:sz w:val="28"/>
          <w:szCs w:val="28"/>
        </w:rPr>
        <w:t>контроля за</w:t>
      </w:r>
      <w:proofErr w:type="gramEnd"/>
      <w:r w:rsidRPr="00FE68D9">
        <w:rPr>
          <w:rFonts w:ascii="Times New Roman" w:hAnsi="Times New Roman" w:cs="Times New Roman"/>
          <w:sz w:val="28"/>
          <w:szCs w:val="28"/>
        </w:rPr>
        <w:t xml:space="preserve"> соответствием решений градостроительной документации, изменяющимся социально-экономическим условиям на территории </w:t>
      </w:r>
      <w:r w:rsidRPr="00FE68D9">
        <w:rPr>
          <w:rFonts w:ascii="Times New Roman" w:hAnsi="Times New Roman" w:cs="Times New Roman"/>
          <w:i/>
          <w:sz w:val="28"/>
          <w:szCs w:val="28"/>
        </w:rPr>
        <w:t xml:space="preserve"> </w:t>
      </w:r>
      <w:r w:rsidRPr="00FE68D9">
        <w:rPr>
          <w:rFonts w:ascii="Times New Roman" w:hAnsi="Times New Roman" w:cs="Times New Roman"/>
          <w:sz w:val="28"/>
          <w:szCs w:val="28"/>
        </w:rPr>
        <w:t>поселения.</w:t>
      </w:r>
    </w:p>
    <w:p w:rsidR="00FE68D9" w:rsidRPr="00FE68D9" w:rsidRDefault="00FE68D9" w:rsidP="00FE68D9">
      <w:pPr>
        <w:widowControl w:val="0"/>
        <w:autoSpaceDE w:val="0"/>
        <w:autoSpaceDN w:val="0"/>
        <w:adjustRightInd w:val="0"/>
        <w:ind w:firstLine="709"/>
        <w:jc w:val="both"/>
        <w:rPr>
          <w:rFonts w:ascii="Times New Roman" w:hAnsi="Times New Roman" w:cs="Times New Roman"/>
          <w:sz w:val="28"/>
          <w:szCs w:val="28"/>
        </w:rPr>
      </w:pPr>
      <w:r w:rsidRPr="00FE68D9">
        <w:rPr>
          <w:rFonts w:ascii="Times New Roman" w:hAnsi="Times New Roman" w:cs="Times New Roman"/>
          <w:sz w:val="28"/>
          <w:szCs w:val="28"/>
        </w:rPr>
        <w:t xml:space="preserve">Местные нормативы градостроительного проектирования </w:t>
      </w:r>
      <w:r w:rsidRPr="00FE68D9">
        <w:rPr>
          <w:rFonts w:ascii="Times New Roman" w:hAnsi="Times New Roman" w:cs="Times New Roman"/>
          <w:bCs/>
          <w:sz w:val="28"/>
          <w:szCs w:val="28"/>
        </w:rPr>
        <w:t>Петропавловского 2-го  сельсовета</w:t>
      </w:r>
      <w:r w:rsidRPr="00FE68D9">
        <w:rPr>
          <w:rFonts w:ascii="Times New Roman" w:hAnsi="Times New Roman" w:cs="Times New Roman"/>
          <w:sz w:val="28"/>
          <w:szCs w:val="28"/>
        </w:rPr>
        <w:t xml:space="preserve">  разработаны с учетом следующих требований:</w:t>
      </w:r>
    </w:p>
    <w:p w:rsidR="00FE68D9" w:rsidRPr="00FE68D9" w:rsidRDefault="00FE68D9" w:rsidP="00FE68D9">
      <w:pPr>
        <w:widowControl w:val="0"/>
        <w:autoSpaceDE w:val="0"/>
        <w:autoSpaceDN w:val="0"/>
        <w:adjustRightInd w:val="0"/>
        <w:ind w:firstLine="709"/>
        <w:jc w:val="both"/>
        <w:rPr>
          <w:rFonts w:ascii="Times New Roman" w:hAnsi="Times New Roman" w:cs="Times New Roman"/>
          <w:sz w:val="28"/>
          <w:szCs w:val="28"/>
        </w:rPr>
      </w:pPr>
      <w:r w:rsidRPr="00FE68D9">
        <w:rPr>
          <w:rFonts w:ascii="Times New Roman" w:hAnsi="Times New Roman" w:cs="Times New Roman"/>
          <w:sz w:val="28"/>
          <w:szCs w:val="28"/>
        </w:rPr>
        <w:t>охраны окружающей среды;</w:t>
      </w:r>
    </w:p>
    <w:p w:rsidR="00FE68D9" w:rsidRPr="00FE68D9" w:rsidRDefault="00FE68D9" w:rsidP="00FE68D9">
      <w:pPr>
        <w:widowControl w:val="0"/>
        <w:autoSpaceDE w:val="0"/>
        <w:autoSpaceDN w:val="0"/>
        <w:adjustRightInd w:val="0"/>
        <w:ind w:firstLine="709"/>
        <w:jc w:val="both"/>
        <w:rPr>
          <w:rFonts w:ascii="Times New Roman" w:hAnsi="Times New Roman" w:cs="Times New Roman"/>
          <w:sz w:val="28"/>
          <w:szCs w:val="28"/>
        </w:rPr>
      </w:pPr>
      <w:r w:rsidRPr="00FE68D9">
        <w:rPr>
          <w:rFonts w:ascii="Times New Roman" w:hAnsi="Times New Roman" w:cs="Times New Roman"/>
          <w:sz w:val="28"/>
          <w:szCs w:val="28"/>
        </w:rPr>
        <w:t>санитарно-гигиенических норм;</w:t>
      </w:r>
    </w:p>
    <w:p w:rsidR="00FE68D9" w:rsidRPr="00FE68D9" w:rsidRDefault="00FE68D9" w:rsidP="00FE68D9">
      <w:pPr>
        <w:widowControl w:val="0"/>
        <w:autoSpaceDE w:val="0"/>
        <w:autoSpaceDN w:val="0"/>
        <w:adjustRightInd w:val="0"/>
        <w:ind w:firstLine="709"/>
        <w:jc w:val="both"/>
        <w:rPr>
          <w:rFonts w:ascii="Times New Roman" w:hAnsi="Times New Roman" w:cs="Times New Roman"/>
          <w:sz w:val="28"/>
          <w:szCs w:val="28"/>
        </w:rPr>
      </w:pPr>
      <w:r w:rsidRPr="00FE68D9">
        <w:rPr>
          <w:rFonts w:ascii="Times New Roman" w:hAnsi="Times New Roman" w:cs="Times New Roman"/>
          <w:sz w:val="28"/>
          <w:szCs w:val="28"/>
        </w:rPr>
        <w:t>охраны памятников истории и культуры;</w:t>
      </w:r>
    </w:p>
    <w:p w:rsidR="00FE68D9" w:rsidRPr="00FE68D9" w:rsidRDefault="00FE68D9" w:rsidP="00FE68D9">
      <w:pPr>
        <w:widowControl w:val="0"/>
        <w:autoSpaceDE w:val="0"/>
        <w:autoSpaceDN w:val="0"/>
        <w:adjustRightInd w:val="0"/>
        <w:ind w:firstLine="709"/>
        <w:jc w:val="both"/>
        <w:rPr>
          <w:rFonts w:ascii="Times New Roman" w:hAnsi="Times New Roman" w:cs="Times New Roman"/>
          <w:sz w:val="28"/>
          <w:szCs w:val="28"/>
        </w:rPr>
      </w:pPr>
      <w:r w:rsidRPr="00FE68D9">
        <w:rPr>
          <w:rFonts w:ascii="Times New Roman" w:hAnsi="Times New Roman" w:cs="Times New Roman"/>
          <w:sz w:val="28"/>
          <w:szCs w:val="28"/>
        </w:rPr>
        <w:lastRenderedPageBreak/>
        <w:t>интенсивности использования территорий иного назначения, выраженной в процентах застройки, иных показателях;</w:t>
      </w:r>
    </w:p>
    <w:p w:rsidR="00FE68D9" w:rsidRPr="00FE68D9" w:rsidRDefault="00FE68D9" w:rsidP="00FE68D9">
      <w:pPr>
        <w:widowControl w:val="0"/>
        <w:autoSpaceDE w:val="0"/>
        <w:autoSpaceDN w:val="0"/>
        <w:adjustRightInd w:val="0"/>
        <w:ind w:firstLine="709"/>
        <w:jc w:val="both"/>
        <w:rPr>
          <w:rFonts w:ascii="Times New Roman" w:hAnsi="Times New Roman" w:cs="Times New Roman"/>
          <w:sz w:val="28"/>
          <w:szCs w:val="28"/>
        </w:rPr>
      </w:pPr>
      <w:r w:rsidRPr="00FE68D9">
        <w:rPr>
          <w:rFonts w:ascii="Times New Roman" w:hAnsi="Times New Roman" w:cs="Times New Roman"/>
          <w:sz w:val="28"/>
          <w:szCs w:val="28"/>
        </w:rPr>
        <w:t>пожарной безопасности.</w:t>
      </w:r>
    </w:p>
    <w:p w:rsidR="00FE68D9" w:rsidRPr="00FE68D9" w:rsidRDefault="00FE68D9" w:rsidP="00FE68D9">
      <w:pPr>
        <w:widowControl w:val="0"/>
        <w:autoSpaceDE w:val="0"/>
        <w:autoSpaceDN w:val="0"/>
        <w:adjustRightInd w:val="0"/>
        <w:jc w:val="both"/>
        <w:outlineLvl w:val="2"/>
        <w:rPr>
          <w:rFonts w:ascii="Times New Roman" w:hAnsi="Times New Roman" w:cs="Times New Roman"/>
          <w:b/>
          <w:sz w:val="28"/>
          <w:szCs w:val="28"/>
        </w:rPr>
      </w:pPr>
      <w:bookmarkStart w:id="6" w:name="Par255"/>
      <w:bookmarkEnd w:id="6"/>
    </w:p>
    <w:p w:rsidR="00FE68D9" w:rsidRPr="00FE68D9" w:rsidRDefault="00FE68D9" w:rsidP="00FE68D9">
      <w:pPr>
        <w:widowControl w:val="0"/>
        <w:autoSpaceDE w:val="0"/>
        <w:autoSpaceDN w:val="0"/>
        <w:adjustRightInd w:val="0"/>
        <w:ind w:firstLine="540"/>
        <w:jc w:val="both"/>
        <w:outlineLvl w:val="2"/>
        <w:rPr>
          <w:rFonts w:ascii="Times New Roman" w:hAnsi="Times New Roman" w:cs="Times New Roman"/>
          <w:b/>
          <w:sz w:val="28"/>
          <w:szCs w:val="28"/>
        </w:rPr>
      </w:pPr>
      <w:r w:rsidRPr="00FE68D9">
        <w:rPr>
          <w:rFonts w:ascii="Times New Roman" w:hAnsi="Times New Roman" w:cs="Times New Roman"/>
          <w:b/>
          <w:sz w:val="28"/>
          <w:szCs w:val="28"/>
        </w:rPr>
        <w:t xml:space="preserve">3. Общая характеристика состава и содержания местных нормативов градостроительного проектирования </w:t>
      </w:r>
      <w:r w:rsidRPr="00FE68D9">
        <w:rPr>
          <w:rFonts w:ascii="Times New Roman" w:hAnsi="Times New Roman" w:cs="Times New Roman"/>
          <w:b/>
          <w:bCs/>
          <w:sz w:val="28"/>
          <w:szCs w:val="28"/>
        </w:rPr>
        <w:t xml:space="preserve">Петропавловского 2-го  сельсовета </w:t>
      </w:r>
    </w:p>
    <w:p w:rsidR="00FE68D9" w:rsidRPr="00FE68D9" w:rsidRDefault="00FE68D9" w:rsidP="00FE68D9">
      <w:pPr>
        <w:widowControl w:val="0"/>
        <w:autoSpaceDE w:val="0"/>
        <w:autoSpaceDN w:val="0"/>
        <w:adjustRightInd w:val="0"/>
        <w:ind w:firstLine="709"/>
        <w:jc w:val="both"/>
        <w:outlineLvl w:val="2"/>
        <w:rPr>
          <w:rFonts w:ascii="Times New Roman" w:hAnsi="Times New Roman" w:cs="Times New Roman"/>
          <w:sz w:val="28"/>
          <w:szCs w:val="28"/>
        </w:rPr>
      </w:pPr>
    </w:p>
    <w:p w:rsidR="00FE68D9" w:rsidRPr="00FE68D9" w:rsidRDefault="00FE68D9" w:rsidP="00FE68D9">
      <w:pPr>
        <w:widowControl w:val="0"/>
        <w:autoSpaceDE w:val="0"/>
        <w:autoSpaceDN w:val="0"/>
        <w:adjustRightInd w:val="0"/>
        <w:ind w:firstLine="709"/>
        <w:jc w:val="both"/>
        <w:rPr>
          <w:rFonts w:ascii="Times New Roman" w:hAnsi="Times New Roman" w:cs="Times New Roman"/>
          <w:sz w:val="28"/>
          <w:szCs w:val="28"/>
        </w:rPr>
      </w:pPr>
      <w:r w:rsidRPr="00FE68D9">
        <w:rPr>
          <w:rFonts w:ascii="Times New Roman" w:hAnsi="Times New Roman" w:cs="Times New Roman"/>
          <w:sz w:val="28"/>
          <w:szCs w:val="28"/>
        </w:rPr>
        <w:t xml:space="preserve">В соответствии с </w:t>
      </w:r>
      <w:hyperlink r:id="rId20" w:tooltip="&quot;Градостроительный кодекс Российской Федерации&quot; от 29.12.2004 N 190-ФЗ (ред. от 31.12.2014) (с изм. и доп., вступ. в силу с 22.01.2015){КонсультантПлюс}" w:history="1">
        <w:r w:rsidRPr="00FE68D9">
          <w:rPr>
            <w:rFonts w:ascii="Times New Roman" w:hAnsi="Times New Roman" w:cs="Times New Roman"/>
            <w:sz w:val="28"/>
            <w:szCs w:val="28"/>
          </w:rPr>
          <w:t>ч.5 ст.29.2</w:t>
        </w:r>
      </w:hyperlink>
      <w:r w:rsidRPr="00FE68D9">
        <w:rPr>
          <w:rFonts w:ascii="Times New Roman" w:hAnsi="Times New Roman" w:cs="Times New Roman"/>
          <w:sz w:val="28"/>
          <w:szCs w:val="28"/>
        </w:rPr>
        <w:t xml:space="preserve"> </w:t>
      </w:r>
      <w:proofErr w:type="spellStart"/>
      <w:r w:rsidRPr="00FE68D9">
        <w:rPr>
          <w:rFonts w:ascii="Times New Roman" w:hAnsi="Times New Roman" w:cs="Times New Roman"/>
          <w:sz w:val="28"/>
          <w:szCs w:val="28"/>
        </w:rPr>
        <w:t>ГрК</w:t>
      </w:r>
      <w:proofErr w:type="spellEnd"/>
      <w:r w:rsidRPr="00FE68D9">
        <w:rPr>
          <w:rFonts w:ascii="Times New Roman" w:hAnsi="Times New Roman" w:cs="Times New Roman"/>
          <w:sz w:val="28"/>
          <w:szCs w:val="28"/>
        </w:rPr>
        <w:t xml:space="preserve"> РФ МНГП </w:t>
      </w:r>
      <w:r w:rsidRPr="00FE68D9">
        <w:rPr>
          <w:rFonts w:ascii="Times New Roman" w:hAnsi="Times New Roman" w:cs="Times New Roman"/>
          <w:bCs/>
          <w:sz w:val="28"/>
          <w:szCs w:val="28"/>
        </w:rPr>
        <w:t xml:space="preserve">Петропавловского 2-го  сельсовета </w:t>
      </w:r>
      <w:r w:rsidRPr="00FE68D9">
        <w:rPr>
          <w:rFonts w:ascii="Times New Roman" w:hAnsi="Times New Roman" w:cs="Times New Roman"/>
          <w:sz w:val="28"/>
          <w:szCs w:val="28"/>
        </w:rPr>
        <w:t xml:space="preserve"> включают в себя:</w:t>
      </w:r>
    </w:p>
    <w:p w:rsidR="00FE68D9" w:rsidRPr="00FE68D9" w:rsidRDefault="00FE68D9" w:rsidP="00FE68D9">
      <w:pPr>
        <w:pStyle w:val="ConsPlusNormal"/>
        <w:ind w:firstLine="709"/>
        <w:jc w:val="both"/>
        <w:rPr>
          <w:rFonts w:ascii="Times New Roman" w:hAnsi="Times New Roman" w:cs="Times New Roman"/>
          <w:sz w:val="28"/>
          <w:szCs w:val="28"/>
        </w:rPr>
      </w:pPr>
      <w:r w:rsidRPr="00FE68D9">
        <w:rPr>
          <w:rFonts w:ascii="Times New Roman" w:hAnsi="Times New Roman" w:cs="Times New Roman"/>
          <w:sz w:val="28"/>
          <w:szCs w:val="28"/>
        </w:rPr>
        <w:t>1) основную часть (расчетные показатели минимально допустимого уровня обеспеченности объектами местного значения, относящимися к областям, указанным в</w:t>
      </w:r>
      <w:r w:rsidRPr="00FE68D9">
        <w:rPr>
          <w:rFonts w:ascii="Times New Roman" w:eastAsia="Calibri" w:hAnsi="Times New Roman" w:cs="Times New Roman"/>
          <w:sz w:val="28"/>
          <w:szCs w:val="28"/>
        </w:rPr>
        <w:t xml:space="preserve"> </w:t>
      </w:r>
      <w:hyperlink r:id="rId21" w:history="1">
        <w:r w:rsidRPr="00FE68D9">
          <w:rPr>
            <w:rFonts w:ascii="Times New Roman" w:eastAsia="Calibri" w:hAnsi="Times New Roman" w:cs="Times New Roman"/>
            <w:sz w:val="28"/>
            <w:szCs w:val="28"/>
          </w:rPr>
          <w:t>пункте 1 части 5 статьи 23</w:t>
        </w:r>
      </w:hyperlink>
      <w:r w:rsidRPr="00FE68D9">
        <w:rPr>
          <w:rFonts w:ascii="Times New Roman" w:eastAsia="Calibri" w:hAnsi="Times New Roman" w:cs="Times New Roman"/>
          <w:sz w:val="28"/>
          <w:szCs w:val="28"/>
        </w:rPr>
        <w:t xml:space="preserve"> </w:t>
      </w:r>
      <w:r w:rsidRPr="00FE68D9">
        <w:rPr>
          <w:rFonts w:ascii="Times New Roman" w:hAnsi="Times New Roman" w:cs="Times New Roman"/>
          <w:sz w:val="28"/>
          <w:szCs w:val="28"/>
        </w:rPr>
        <w:t xml:space="preserve"> Градостроительного кодекса Российской Федерации, иными объектами местного значения </w:t>
      </w:r>
      <w:r w:rsidRPr="00FE68D9">
        <w:rPr>
          <w:rFonts w:ascii="Times New Roman" w:hAnsi="Times New Roman" w:cs="Times New Roman"/>
          <w:i/>
          <w:sz w:val="28"/>
          <w:szCs w:val="28"/>
        </w:rPr>
        <w:t xml:space="preserve"> </w:t>
      </w:r>
      <w:r w:rsidRPr="00FE68D9">
        <w:rPr>
          <w:rFonts w:ascii="Times New Roman" w:eastAsia="Calibri" w:hAnsi="Times New Roman" w:cs="Times New Roman"/>
          <w:i/>
          <w:sz w:val="28"/>
          <w:szCs w:val="28"/>
        </w:rPr>
        <w:t>поселения</w:t>
      </w:r>
      <w:r w:rsidRPr="00FE68D9">
        <w:rPr>
          <w:rFonts w:ascii="Times New Roman" w:hAnsi="Times New Roman" w:cs="Times New Roman"/>
          <w:sz w:val="28"/>
          <w:szCs w:val="28"/>
        </w:rPr>
        <w:t xml:space="preserve"> и расчетные показатели максимально допустимого уровня территориальной доступности таких объектов для населения </w:t>
      </w:r>
      <w:r w:rsidRPr="00FE68D9">
        <w:rPr>
          <w:rFonts w:ascii="Times New Roman" w:hAnsi="Times New Roman" w:cs="Times New Roman"/>
          <w:i/>
          <w:sz w:val="28"/>
          <w:szCs w:val="28"/>
        </w:rPr>
        <w:t xml:space="preserve"> </w:t>
      </w:r>
      <w:r w:rsidRPr="00FE68D9">
        <w:rPr>
          <w:rFonts w:ascii="Times New Roman" w:eastAsia="Calibri" w:hAnsi="Times New Roman" w:cs="Times New Roman"/>
          <w:sz w:val="28"/>
          <w:szCs w:val="28"/>
        </w:rPr>
        <w:t>поселения</w:t>
      </w:r>
      <w:r w:rsidRPr="00FE68D9">
        <w:rPr>
          <w:rFonts w:ascii="Times New Roman" w:hAnsi="Times New Roman" w:cs="Times New Roman"/>
          <w:sz w:val="28"/>
          <w:szCs w:val="28"/>
        </w:rPr>
        <w:t>;</w:t>
      </w:r>
    </w:p>
    <w:p w:rsidR="00FE68D9" w:rsidRPr="00FE68D9" w:rsidRDefault="00FE68D9" w:rsidP="00FE68D9">
      <w:pPr>
        <w:pStyle w:val="ConsPlusNormal"/>
        <w:ind w:firstLine="709"/>
        <w:jc w:val="both"/>
        <w:rPr>
          <w:rFonts w:ascii="Times New Roman" w:hAnsi="Times New Roman" w:cs="Times New Roman"/>
          <w:sz w:val="28"/>
          <w:szCs w:val="28"/>
        </w:rPr>
      </w:pPr>
      <w:r w:rsidRPr="00FE68D9">
        <w:rPr>
          <w:rFonts w:ascii="Times New Roman" w:hAnsi="Times New Roman" w:cs="Times New Roman"/>
          <w:sz w:val="28"/>
          <w:szCs w:val="28"/>
        </w:rPr>
        <w:t xml:space="preserve">2) правила и область применения расчетных показателей, содержащихся в основной части местных нормативов градостроительного проектирования </w:t>
      </w:r>
      <w:r w:rsidRPr="00FE68D9">
        <w:rPr>
          <w:rFonts w:ascii="Times New Roman" w:hAnsi="Times New Roman" w:cs="Times New Roman"/>
          <w:bCs/>
          <w:sz w:val="28"/>
          <w:szCs w:val="28"/>
        </w:rPr>
        <w:t>Петропавловского 2-го  сельсовета</w:t>
      </w:r>
      <w:proofErr w:type="gramStart"/>
      <w:r w:rsidRPr="00FE68D9">
        <w:rPr>
          <w:rFonts w:ascii="Times New Roman" w:hAnsi="Times New Roman" w:cs="Times New Roman"/>
          <w:bCs/>
          <w:sz w:val="28"/>
          <w:szCs w:val="28"/>
        </w:rPr>
        <w:t xml:space="preserve"> </w:t>
      </w:r>
      <w:r w:rsidRPr="00FE68D9">
        <w:rPr>
          <w:rFonts w:ascii="Times New Roman" w:hAnsi="Times New Roman" w:cs="Times New Roman"/>
          <w:sz w:val="28"/>
          <w:szCs w:val="28"/>
        </w:rPr>
        <w:t>;</w:t>
      </w:r>
      <w:proofErr w:type="gramEnd"/>
    </w:p>
    <w:p w:rsidR="00FE68D9" w:rsidRPr="00FE68D9" w:rsidRDefault="00FE68D9" w:rsidP="00FE68D9">
      <w:pPr>
        <w:pStyle w:val="ConsPlusNormal"/>
        <w:ind w:firstLine="709"/>
        <w:jc w:val="both"/>
        <w:rPr>
          <w:rFonts w:ascii="Times New Roman" w:hAnsi="Times New Roman" w:cs="Times New Roman"/>
          <w:sz w:val="28"/>
          <w:szCs w:val="28"/>
        </w:rPr>
      </w:pPr>
      <w:r w:rsidRPr="00FE68D9">
        <w:rPr>
          <w:rFonts w:ascii="Times New Roman" w:hAnsi="Times New Roman" w:cs="Times New Roman"/>
          <w:sz w:val="28"/>
          <w:szCs w:val="28"/>
        </w:rPr>
        <w:t xml:space="preserve">3) материалы по обоснованию расчетных показателей, содержащихся в основной части местных нормативов градостроительного проектирования </w:t>
      </w:r>
      <w:r w:rsidRPr="00FE68D9">
        <w:rPr>
          <w:rFonts w:ascii="Times New Roman" w:hAnsi="Times New Roman" w:cs="Times New Roman"/>
          <w:bCs/>
          <w:sz w:val="28"/>
          <w:szCs w:val="28"/>
        </w:rPr>
        <w:t>Петропавловского 2-го  сельсовета</w:t>
      </w:r>
      <w:proofErr w:type="gramStart"/>
      <w:r w:rsidRPr="00FE68D9">
        <w:rPr>
          <w:rFonts w:ascii="Times New Roman" w:hAnsi="Times New Roman" w:cs="Times New Roman"/>
          <w:bCs/>
          <w:sz w:val="28"/>
          <w:szCs w:val="28"/>
        </w:rPr>
        <w:t xml:space="preserve"> </w:t>
      </w:r>
      <w:r w:rsidRPr="00FE68D9">
        <w:rPr>
          <w:rFonts w:ascii="Times New Roman" w:hAnsi="Times New Roman" w:cs="Times New Roman"/>
          <w:sz w:val="28"/>
          <w:szCs w:val="28"/>
        </w:rPr>
        <w:t>.</w:t>
      </w:r>
      <w:proofErr w:type="gramEnd"/>
    </w:p>
    <w:p w:rsidR="00FE68D9" w:rsidRPr="00FE68D9" w:rsidRDefault="00FE68D9" w:rsidP="00FE68D9">
      <w:pPr>
        <w:widowControl w:val="0"/>
        <w:autoSpaceDE w:val="0"/>
        <w:autoSpaceDN w:val="0"/>
        <w:adjustRightInd w:val="0"/>
        <w:ind w:firstLine="709"/>
        <w:jc w:val="both"/>
        <w:rPr>
          <w:rFonts w:ascii="Times New Roman" w:hAnsi="Times New Roman" w:cs="Times New Roman"/>
          <w:sz w:val="28"/>
          <w:szCs w:val="28"/>
        </w:rPr>
      </w:pPr>
    </w:p>
    <w:p w:rsidR="00FE68D9" w:rsidRPr="00FE68D9" w:rsidRDefault="00FE68D9" w:rsidP="00FE68D9">
      <w:pPr>
        <w:widowControl w:val="0"/>
        <w:suppressAutoHyphens/>
        <w:ind w:firstLine="426"/>
        <w:rPr>
          <w:rFonts w:ascii="Times New Roman" w:hAnsi="Times New Roman" w:cs="Times New Roman"/>
          <w:bCs/>
          <w:sz w:val="28"/>
          <w:szCs w:val="28"/>
        </w:rPr>
        <w:sectPr w:rsidR="00FE68D9" w:rsidRPr="00FE68D9" w:rsidSect="005D0E41">
          <w:headerReference w:type="default" r:id="rId22"/>
          <w:pgSz w:w="11906" w:h="16838"/>
          <w:pgMar w:top="1134" w:right="567" w:bottom="1134" w:left="1418" w:header="709" w:footer="709" w:gutter="0"/>
          <w:cols w:space="708"/>
          <w:titlePg/>
          <w:docGrid w:linePitch="360"/>
        </w:sectPr>
      </w:pPr>
      <w:bookmarkStart w:id="7" w:name="Par260"/>
      <w:bookmarkEnd w:id="7"/>
    </w:p>
    <w:p w:rsidR="00FE68D9" w:rsidRPr="00FE68D9" w:rsidRDefault="00FE68D9" w:rsidP="00FE68D9">
      <w:pPr>
        <w:autoSpaceDE w:val="0"/>
        <w:autoSpaceDN w:val="0"/>
        <w:adjustRightInd w:val="0"/>
        <w:jc w:val="center"/>
        <w:rPr>
          <w:rFonts w:ascii="Times New Roman" w:hAnsi="Times New Roman" w:cs="Times New Roman"/>
          <w:bCs/>
          <w:sz w:val="28"/>
          <w:szCs w:val="28"/>
        </w:rPr>
      </w:pPr>
      <w:r w:rsidRPr="00FE68D9">
        <w:rPr>
          <w:rFonts w:ascii="Times New Roman" w:hAnsi="Times New Roman" w:cs="Times New Roman"/>
          <w:bCs/>
          <w:sz w:val="28"/>
          <w:szCs w:val="28"/>
        </w:rPr>
        <w:lastRenderedPageBreak/>
        <w:t>4.</w:t>
      </w:r>
      <w:r w:rsidRPr="00FE68D9">
        <w:rPr>
          <w:rFonts w:ascii="Times New Roman" w:hAnsi="Times New Roman" w:cs="Times New Roman"/>
          <w:bCs/>
          <w:sz w:val="28"/>
          <w:szCs w:val="28"/>
          <w:lang w:val="en-US"/>
        </w:rPr>
        <w:t> </w:t>
      </w:r>
      <w:r w:rsidRPr="00FE68D9">
        <w:rPr>
          <w:rFonts w:ascii="Times New Roman" w:hAnsi="Times New Roman" w:cs="Times New Roman"/>
          <w:bCs/>
          <w:sz w:val="28"/>
          <w:szCs w:val="28"/>
        </w:rPr>
        <w:t xml:space="preserve">Расчетные показатели минимально допустимого уровня обеспеченности объектами местного значения </w:t>
      </w:r>
      <w:r w:rsidRPr="00FE68D9">
        <w:rPr>
          <w:rFonts w:ascii="Times New Roman" w:hAnsi="Times New Roman" w:cs="Times New Roman"/>
          <w:i/>
          <w:sz w:val="28"/>
          <w:szCs w:val="28"/>
        </w:rPr>
        <w:t xml:space="preserve"> </w:t>
      </w:r>
      <w:r w:rsidRPr="00FE68D9">
        <w:rPr>
          <w:rFonts w:ascii="Times New Roman" w:hAnsi="Times New Roman" w:cs="Times New Roman"/>
          <w:sz w:val="28"/>
          <w:szCs w:val="28"/>
        </w:rPr>
        <w:t>поселения</w:t>
      </w:r>
      <w:r w:rsidRPr="00FE68D9">
        <w:rPr>
          <w:rFonts w:ascii="Times New Roman" w:hAnsi="Times New Roman" w:cs="Times New Roman"/>
          <w:bCs/>
          <w:sz w:val="28"/>
          <w:szCs w:val="28"/>
        </w:rPr>
        <w:t xml:space="preserve"> и расчетные показатели максимально допустимого уровня территориальной доступности таких объектов для населения</w:t>
      </w:r>
    </w:p>
    <w:p w:rsidR="00FE68D9" w:rsidRPr="00FE68D9" w:rsidRDefault="00FE68D9" w:rsidP="00FE68D9">
      <w:pPr>
        <w:autoSpaceDE w:val="0"/>
        <w:autoSpaceDN w:val="0"/>
        <w:adjustRightInd w:val="0"/>
        <w:jc w:val="center"/>
        <w:rPr>
          <w:rFonts w:ascii="Times New Roman" w:hAnsi="Times New Roman" w:cs="Times New Roman"/>
          <w:bCs/>
          <w:sz w:val="28"/>
          <w:szCs w:val="28"/>
        </w:rPr>
      </w:pPr>
    </w:p>
    <w:p w:rsidR="00FE68D9" w:rsidRPr="00FE68D9" w:rsidRDefault="00FE68D9" w:rsidP="00FE68D9">
      <w:pPr>
        <w:widowControl w:val="0"/>
        <w:autoSpaceDE w:val="0"/>
        <w:autoSpaceDN w:val="0"/>
        <w:adjustRightInd w:val="0"/>
        <w:jc w:val="center"/>
        <w:outlineLvl w:val="0"/>
        <w:rPr>
          <w:rFonts w:ascii="Times New Roman" w:hAnsi="Times New Roman" w:cs="Times New Roman"/>
          <w:sz w:val="28"/>
          <w:szCs w:val="28"/>
        </w:rPr>
      </w:pPr>
      <w:r w:rsidRPr="00FE68D9">
        <w:rPr>
          <w:rFonts w:ascii="Times New Roman" w:hAnsi="Times New Roman" w:cs="Times New Roman"/>
          <w:sz w:val="28"/>
          <w:szCs w:val="28"/>
        </w:rPr>
        <w:t xml:space="preserve">4.1. Расчетные показатели минимально допустимого уровня обеспеченности и </w:t>
      </w:r>
      <w:r w:rsidRPr="00FE68D9">
        <w:rPr>
          <w:rFonts w:ascii="Times New Roman" w:hAnsi="Times New Roman" w:cs="Times New Roman"/>
          <w:bCs/>
          <w:sz w:val="28"/>
          <w:szCs w:val="28"/>
        </w:rPr>
        <w:t>расчетные показатели максимально допустимого уровня территориальной доступности</w:t>
      </w:r>
      <w:r w:rsidRPr="00FE68D9">
        <w:rPr>
          <w:rFonts w:ascii="Times New Roman" w:hAnsi="Times New Roman" w:cs="Times New Roman"/>
          <w:sz w:val="28"/>
          <w:szCs w:val="28"/>
        </w:rPr>
        <w:t xml:space="preserve"> объектов местного значения в области инженерных коммуникаций </w:t>
      </w:r>
    </w:p>
    <w:p w:rsidR="00FE68D9" w:rsidRPr="00FE68D9" w:rsidRDefault="00FE68D9" w:rsidP="00FE68D9">
      <w:pPr>
        <w:widowControl w:val="0"/>
        <w:autoSpaceDE w:val="0"/>
        <w:autoSpaceDN w:val="0"/>
        <w:adjustRightInd w:val="0"/>
        <w:jc w:val="center"/>
        <w:outlineLvl w:val="0"/>
        <w:rPr>
          <w:rFonts w:ascii="Times New Roman" w:hAnsi="Times New Roman" w:cs="Times New Roman"/>
          <w:sz w:val="28"/>
          <w:szCs w:val="28"/>
        </w:rPr>
      </w:pPr>
    </w:p>
    <w:tbl>
      <w:tblPr>
        <w:tblW w:w="1573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543"/>
        <w:gridCol w:w="2151"/>
        <w:gridCol w:w="1842"/>
        <w:gridCol w:w="1560"/>
        <w:gridCol w:w="2126"/>
        <w:gridCol w:w="1984"/>
        <w:gridCol w:w="453"/>
        <w:gridCol w:w="540"/>
        <w:gridCol w:w="278"/>
        <w:gridCol w:w="392"/>
        <w:gridCol w:w="38"/>
        <w:gridCol w:w="426"/>
        <w:gridCol w:w="60"/>
        <w:gridCol w:w="223"/>
        <w:gridCol w:w="49"/>
        <w:gridCol w:w="647"/>
        <w:gridCol w:w="155"/>
        <w:gridCol w:w="142"/>
        <w:gridCol w:w="610"/>
        <w:gridCol w:w="284"/>
        <w:gridCol w:w="98"/>
        <w:gridCol w:w="340"/>
        <w:gridCol w:w="794"/>
      </w:tblGrid>
      <w:tr w:rsidR="00FE68D9" w:rsidRPr="00FE68D9" w:rsidTr="00990D74">
        <w:trPr>
          <w:trHeight w:val="20"/>
        </w:trPr>
        <w:tc>
          <w:tcPr>
            <w:tcW w:w="543" w:type="dxa"/>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r w:rsidRPr="00FE68D9">
              <w:rPr>
                <w:rFonts w:ascii="Times New Roman" w:hAnsi="Times New Roman" w:cs="Times New Roman"/>
              </w:rPr>
              <w:t xml:space="preserve">№ </w:t>
            </w:r>
            <w:proofErr w:type="spellStart"/>
            <w:proofErr w:type="gramStart"/>
            <w:r w:rsidRPr="00FE68D9">
              <w:rPr>
                <w:rFonts w:ascii="Times New Roman" w:hAnsi="Times New Roman" w:cs="Times New Roman"/>
              </w:rPr>
              <w:t>п</w:t>
            </w:r>
            <w:proofErr w:type="spellEnd"/>
            <w:proofErr w:type="gramEnd"/>
            <w:r w:rsidRPr="00FE68D9">
              <w:rPr>
                <w:rFonts w:ascii="Times New Roman" w:hAnsi="Times New Roman" w:cs="Times New Roman"/>
              </w:rPr>
              <w:t>/</w:t>
            </w:r>
            <w:proofErr w:type="spellStart"/>
            <w:r w:rsidRPr="00FE68D9">
              <w:rPr>
                <w:rFonts w:ascii="Times New Roman" w:hAnsi="Times New Roman" w:cs="Times New Roman"/>
              </w:rPr>
              <w:t>п</w:t>
            </w:r>
            <w:proofErr w:type="spellEnd"/>
          </w:p>
        </w:tc>
        <w:tc>
          <w:tcPr>
            <w:tcW w:w="2151" w:type="dxa"/>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r w:rsidRPr="00FE68D9">
              <w:rPr>
                <w:rFonts w:ascii="Times New Roman" w:hAnsi="Times New Roman" w:cs="Times New Roman"/>
              </w:rPr>
              <w:t>Наименование вида ОМЗ</w:t>
            </w:r>
          </w:p>
        </w:tc>
        <w:tc>
          <w:tcPr>
            <w:tcW w:w="1842" w:type="dxa"/>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r w:rsidRPr="00FE68D9">
              <w:rPr>
                <w:rFonts w:ascii="Times New Roman" w:hAnsi="Times New Roman" w:cs="Times New Roman"/>
              </w:rPr>
              <w:t>Тип расчетного показателя</w:t>
            </w:r>
          </w:p>
        </w:tc>
        <w:tc>
          <w:tcPr>
            <w:tcW w:w="1560" w:type="dxa"/>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r w:rsidRPr="00FE68D9">
              <w:rPr>
                <w:rFonts w:ascii="Times New Roman" w:hAnsi="Times New Roman" w:cs="Times New Roman"/>
              </w:rPr>
              <w:t>Вид расчетного показателя</w:t>
            </w:r>
          </w:p>
        </w:tc>
        <w:tc>
          <w:tcPr>
            <w:tcW w:w="2126" w:type="dxa"/>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r w:rsidRPr="00FE68D9">
              <w:rPr>
                <w:rFonts w:ascii="Times New Roman" w:hAnsi="Times New Roman" w:cs="Times New Roman"/>
              </w:rPr>
              <w:t>Наименование расчетного показателя, единица измерения</w:t>
            </w:r>
          </w:p>
        </w:tc>
        <w:tc>
          <w:tcPr>
            <w:tcW w:w="7513" w:type="dxa"/>
            <w:gridSpan w:val="18"/>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r w:rsidRPr="00FE68D9">
              <w:rPr>
                <w:rFonts w:ascii="Times New Roman" w:hAnsi="Times New Roman" w:cs="Times New Roman"/>
              </w:rPr>
              <w:t>Значение расчетного показателя</w:t>
            </w:r>
          </w:p>
        </w:tc>
      </w:tr>
      <w:tr w:rsidR="00FE68D9" w:rsidRPr="00FE68D9" w:rsidTr="00990D74">
        <w:trPr>
          <w:trHeight w:val="20"/>
        </w:trPr>
        <w:tc>
          <w:tcPr>
            <w:tcW w:w="543" w:type="dxa"/>
            <w:vMerge w:val="restart"/>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r w:rsidRPr="00FE68D9">
              <w:rPr>
                <w:rFonts w:ascii="Times New Roman" w:hAnsi="Times New Roman" w:cs="Times New Roman"/>
              </w:rPr>
              <w:t>1</w:t>
            </w:r>
          </w:p>
        </w:tc>
        <w:tc>
          <w:tcPr>
            <w:tcW w:w="2151" w:type="dxa"/>
            <w:vMerge w:val="restart"/>
            <w:shd w:val="clear" w:color="auto" w:fill="auto"/>
          </w:tcPr>
          <w:p w:rsidR="00FE68D9" w:rsidRPr="00FE68D9" w:rsidRDefault="00FE68D9" w:rsidP="00990D74">
            <w:pPr>
              <w:widowControl w:val="0"/>
              <w:autoSpaceDE w:val="0"/>
              <w:autoSpaceDN w:val="0"/>
              <w:adjustRightInd w:val="0"/>
              <w:ind w:right="-66"/>
              <w:rPr>
                <w:rFonts w:ascii="Times New Roman" w:hAnsi="Times New Roman" w:cs="Times New Roman"/>
              </w:rPr>
            </w:pPr>
            <w:r w:rsidRPr="00FE68D9">
              <w:rPr>
                <w:rFonts w:ascii="Times New Roman" w:hAnsi="Times New Roman" w:cs="Times New Roman"/>
              </w:rPr>
              <w:t>Электростанции,</w:t>
            </w:r>
          </w:p>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подстанция 35 кВ,</w:t>
            </w:r>
          </w:p>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переключательные пункты,</w:t>
            </w:r>
          </w:p>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трансформаторные подстанции, линии электропередачи 35 кВ, линии электропередачи 10 кВ</w:t>
            </w:r>
          </w:p>
        </w:tc>
        <w:tc>
          <w:tcPr>
            <w:tcW w:w="1842" w:type="dxa"/>
            <w:vMerge w:val="restart"/>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Расчетные показатели минимально допустимого уровня обеспеченности</w:t>
            </w:r>
          </w:p>
        </w:tc>
        <w:tc>
          <w:tcPr>
            <w:tcW w:w="1560" w:type="dxa"/>
            <w:vMerge w:val="restart"/>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Расчетный показатель минимально допустимого уровня мощности объекта</w:t>
            </w:r>
          </w:p>
        </w:tc>
        <w:tc>
          <w:tcPr>
            <w:tcW w:w="2126" w:type="dxa"/>
            <w:vMerge w:val="restart"/>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Норматив потребления коммунальных услуг по электроснабжению, кВт </w:t>
            </w:r>
            <w:proofErr w:type="gramStart"/>
            <w:r w:rsidRPr="00FE68D9">
              <w:rPr>
                <w:rFonts w:ascii="Times New Roman" w:hAnsi="Times New Roman" w:cs="Times New Roman"/>
              </w:rPr>
              <w:t>ч</w:t>
            </w:r>
            <w:proofErr w:type="gramEnd"/>
            <w:r w:rsidRPr="00FE68D9">
              <w:rPr>
                <w:rFonts w:ascii="Times New Roman" w:hAnsi="Times New Roman" w:cs="Times New Roman"/>
              </w:rPr>
              <w:t>/чел./мес. при количестве проживающих человек в квартире (жилом доме)</w:t>
            </w:r>
          </w:p>
        </w:tc>
        <w:tc>
          <w:tcPr>
            <w:tcW w:w="1984" w:type="dxa"/>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Количество комнат</w:t>
            </w:r>
          </w:p>
        </w:tc>
        <w:tc>
          <w:tcPr>
            <w:tcW w:w="993" w:type="dxa"/>
            <w:gridSpan w:val="2"/>
            <w:shd w:val="clear" w:color="auto" w:fill="auto"/>
          </w:tcPr>
          <w:p w:rsidR="00FE68D9" w:rsidRPr="00FE68D9" w:rsidRDefault="00FE68D9" w:rsidP="00990D74">
            <w:pPr>
              <w:widowControl w:val="0"/>
              <w:autoSpaceDE w:val="0"/>
              <w:autoSpaceDN w:val="0"/>
              <w:adjustRightInd w:val="0"/>
              <w:ind w:left="-59"/>
              <w:jc w:val="center"/>
              <w:rPr>
                <w:rFonts w:ascii="Times New Roman" w:hAnsi="Times New Roman" w:cs="Times New Roman"/>
              </w:rPr>
            </w:pPr>
            <w:r w:rsidRPr="00FE68D9">
              <w:rPr>
                <w:rFonts w:ascii="Times New Roman" w:hAnsi="Times New Roman" w:cs="Times New Roman"/>
              </w:rPr>
              <w:t>1 человек</w:t>
            </w:r>
          </w:p>
        </w:tc>
        <w:tc>
          <w:tcPr>
            <w:tcW w:w="1134" w:type="dxa"/>
            <w:gridSpan w:val="4"/>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r w:rsidRPr="00FE68D9">
              <w:rPr>
                <w:rFonts w:ascii="Times New Roman" w:hAnsi="Times New Roman" w:cs="Times New Roman"/>
              </w:rPr>
              <w:t>2 человека</w:t>
            </w:r>
          </w:p>
        </w:tc>
        <w:tc>
          <w:tcPr>
            <w:tcW w:w="1134" w:type="dxa"/>
            <w:gridSpan w:val="5"/>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r w:rsidRPr="00FE68D9">
              <w:rPr>
                <w:rFonts w:ascii="Times New Roman" w:hAnsi="Times New Roman" w:cs="Times New Roman"/>
              </w:rPr>
              <w:t>3 человека</w:t>
            </w:r>
          </w:p>
        </w:tc>
        <w:tc>
          <w:tcPr>
            <w:tcW w:w="1134" w:type="dxa"/>
            <w:gridSpan w:val="4"/>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r w:rsidRPr="00FE68D9">
              <w:rPr>
                <w:rFonts w:ascii="Times New Roman" w:hAnsi="Times New Roman" w:cs="Times New Roman"/>
              </w:rPr>
              <w:t>4 человека</w:t>
            </w:r>
          </w:p>
        </w:tc>
        <w:tc>
          <w:tcPr>
            <w:tcW w:w="1134" w:type="dxa"/>
            <w:gridSpan w:val="2"/>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r w:rsidRPr="00FE68D9">
              <w:rPr>
                <w:rFonts w:ascii="Times New Roman" w:hAnsi="Times New Roman" w:cs="Times New Roman"/>
              </w:rPr>
              <w:t>5 человек и более</w:t>
            </w:r>
          </w:p>
        </w:tc>
      </w:tr>
      <w:tr w:rsidR="00FE68D9" w:rsidRPr="00FE68D9" w:rsidTr="00990D74">
        <w:trPr>
          <w:trHeight w:val="20"/>
        </w:trPr>
        <w:tc>
          <w:tcPr>
            <w:tcW w:w="543"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151"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842"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560"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126"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7513" w:type="dxa"/>
            <w:gridSpan w:val="18"/>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При наличии электрической плиты</w:t>
            </w:r>
          </w:p>
        </w:tc>
      </w:tr>
      <w:tr w:rsidR="00FE68D9" w:rsidRPr="00FE68D9" w:rsidTr="00990D74">
        <w:trPr>
          <w:trHeight w:val="20"/>
        </w:trPr>
        <w:tc>
          <w:tcPr>
            <w:tcW w:w="543"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151"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842"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560"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126"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984" w:type="dxa"/>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1 комната</w:t>
            </w:r>
          </w:p>
        </w:tc>
        <w:tc>
          <w:tcPr>
            <w:tcW w:w="993" w:type="dxa"/>
            <w:gridSpan w:val="2"/>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r w:rsidRPr="00FE68D9">
              <w:rPr>
                <w:rFonts w:ascii="Times New Roman" w:hAnsi="Times New Roman" w:cs="Times New Roman"/>
              </w:rPr>
              <w:t>140</w:t>
            </w:r>
          </w:p>
        </w:tc>
        <w:tc>
          <w:tcPr>
            <w:tcW w:w="1134" w:type="dxa"/>
            <w:gridSpan w:val="4"/>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r w:rsidRPr="00FE68D9">
              <w:rPr>
                <w:rFonts w:ascii="Times New Roman" w:hAnsi="Times New Roman" w:cs="Times New Roman"/>
              </w:rPr>
              <w:t>87</w:t>
            </w:r>
          </w:p>
        </w:tc>
        <w:tc>
          <w:tcPr>
            <w:tcW w:w="1134" w:type="dxa"/>
            <w:gridSpan w:val="5"/>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r w:rsidRPr="00FE68D9">
              <w:rPr>
                <w:rFonts w:ascii="Times New Roman" w:hAnsi="Times New Roman" w:cs="Times New Roman"/>
              </w:rPr>
              <w:t>67</w:t>
            </w:r>
          </w:p>
        </w:tc>
        <w:tc>
          <w:tcPr>
            <w:tcW w:w="1134" w:type="dxa"/>
            <w:gridSpan w:val="4"/>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r w:rsidRPr="00FE68D9">
              <w:rPr>
                <w:rFonts w:ascii="Times New Roman" w:hAnsi="Times New Roman" w:cs="Times New Roman"/>
              </w:rPr>
              <w:t>55</w:t>
            </w:r>
          </w:p>
        </w:tc>
        <w:tc>
          <w:tcPr>
            <w:tcW w:w="1134" w:type="dxa"/>
            <w:gridSpan w:val="2"/>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r w:rsidRPr="00FE68D9">
              <w:rPr>
                <w:rFonts w:ascii="Times New Roman" w:hAnsi="Times New Roman" w:cs="Times New Roman"/>
              </w:rPr>
              <w:t>48</w:t>
            </w:r>
          </w:p>
        </w:tc>
      </w:tr>
      <w:tr w:rsidR="00FE68D9" w:rsidRPr="00FE68D9" w:rsidTr="00990D74">
        <w:trPr>
          <w:trHeight w:val="20"/>
        </w:trPr>
        <w:tc>
          <w:tcPr>
            <w:tcW w:w="543"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151"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842"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560"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126"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984" w:type="dxa"/>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2 комнаты</w:t>
            </w:r>
          </w:p>
        </w:tc>
        <w:tc>
          <w:tcPr>
            <w:tcW w:w="993" w:type="dxa"/>
            <w:gridSpan w:val="2"/>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r w:rsidRPr="00FE68D9">
              <w:rPr>
                <w:rFonts w:ascii="Times New Roman" w:hAnsi="Times New Roman" w:cs="Times New Roman"/>
              </w:rPr>
              <w:t>165</w:t>
            </w:r>
          </w:p>
        </w:tc>
        <w:tc>
          <w:tcPr>
            <w:tcW w:w="1134" w:type="dxa"/>
            <w:gridSpan w:val="4"/>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r w:rsidRPr="00FE68D9">
              <w:rPr>
                <w:rFonts w:ascii="Times New Roman" w:hAnsi="Times New Roman" w:cs="Times New Roman"/>
              </w:rPr>
              <w:t>102</w:t>
            </w:r>
          </w:p>
        </w:tc>
        <w:tc>
          <w:tcPr>
            <w:tcW w:w="1134" w:type="dxa"/>
            <w:gridSpan w:val="5"/>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r w:rsidRPr="00FE68D9">
              <w:rPr>
                <w:rFonts w:ascii="Times New Roman" w:hAnsi="Times New Roman" w:cs="Times New Roman"/>
              </w:rPr>
              <w:t>79</w:t>
            </w:r>
          </w:p>
        </w:tc>
        <w:tc>
          <w:tcPr>
            <w:tcW w:w="1134" w:type="dxa"/>
            <w:gridSpan w:val="4"/>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r w:rsidRPr="00FE68D9">
              <w:rPr>
                <w:rFonts w:ascii="Times New Roman" w:hAnsi="Times New Roman" w:cs="Times New Roman"/>
              </w:rPr>
              <w:t>64</w:t>
            </w:r>
          </w:p>
        </w:tc>
        <w:tc>
          <w:tcPr>
            <w:tcW w:w="1134" w:type="dxa"/>
            <w:gridSpan w:val="2"/>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r w:rsidRPr="00FE68D9">
              <w:rPr>
                <w:rFonts w:ascii="Times New Roman" w:hAnsi="Times New Roman" w:cs="Times New Roman"/>
              </w:rPr>
              <w:t>56</w:t>
            </w:r>
          </w:p>
        </w:tc>
      </w:tr>
      <w:tr w:rsidR="00FE68D9" w:rsidRPr="00FE68D9" w:rsidTr="00990D74">
        <w:trPr>
          <w:trHeight w:val="20"/>
        </w:trPr>
        <w:tc>
          <w:tcPr>
            <w:tcW w:w="543"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151"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842"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560"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126"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984" w:type="dxa"/>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3 комнаты</w:t>
            </w:r>
          </w:p>
        </w:tc>
        <w:tc>
          <w:tcPr>
            <w:tcW w:w="993" w:type="dxa"/>
            <w:gridSpan w:val="2"/>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r w:rsidRPr="00FE68D9">
              <w:rPr>
                <w:rFonts w:ascii="Times New Roman" w:hAnsi="Times New Roman" w:cs="Times New Roman"/>
              </w:rPr>
              <w:t>180</w:t>
            </w:r>
          </w:p>
        </w:tc>
        <w:tc>
          <w:tcPr>
            <w:tcW w:w="1134" w:type="dxa"/>
            <w:gridSpan w:val="4"/>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r w:rsidRPr="00FE68D9">
              <w:rPr>
                <w:rFonts w:ascii="Times New Roman" w:hAnsi="Times New Roman" w:cs="Times New Roman"/>
              </w:rPr>
              <w:t>112</w:t>
            </w:r>
          </w:p>
        </w:tc>
        <w:tc>
          <w:tcPr>
            <w:tcW w:w="1134" w:type="dxa"/>
            <w:gridSpan w:val="5"/>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r w:rsidRPr="00FE68D9">
              <w:rPr>
                <w:rFonts w:ascii="Times New Roman" w:hAnsi="Times New Roman" w:cs="Times New Roman"/>
              </w:rPr>
              <w:t>87</w:t>
            </w:r>
          </w:p>
        </w:tc>
        <w:tc>
          <w:tcPr>
            <w:tcW w:w="1134" w:type="dxa"/>
            <w:gridSpan w:val="4"/>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r w:rsidRPr="00FE68D9">
              <w:rPr>
                <w:rFonts w:ascii="Times New Roman" w:hAnsi="Times New Roman" w:cs="Times New Roman"/>
              </w:rPr>
              <w:t>70</w:t>
            </w:r>
          </w:p>
        </w:tc>
        <w:tc>
          <w:tcPr>
            <w:tcW w:w="1134" w:type="dxa"/>
            <w:gridSpan w:val="2"/>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r w:rsidRPr="00FE68D9">
              <w:rPr>
                <w:rFonts w:ascii="Times New Roman" w:hAnsi="Times New Roman" w:cs="Times New Roman"/>
              </w:rPr>
              <w:t>61</w:t>
            </w:r>
          </w:p>
        </w:tc>
      </w:tr>
      <w:tr w:rsidR="00FE68D9" w:rsidRPr="00FE68D9" w:rsidTr="00990D74">
        <w:trPr>
          <w:trHeight w:val="20"/>
        </w:trPr>
        <w:tc>
          <w:tcPr>
            <w:tcW w:w="543"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151"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842"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560"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126"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984" w:type="dxa"/>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4 комнаты и более</w:t>
            </w:r>
          </w:p>
        </w:tc>
        <w:tc>
          <w:tcPr>
            <w:tcW w:w="993" w:type="dxa"/>
            <w:gridSpan w:val="2"/>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r w:rsidRPr="00FE68D9">
              <w:rPr>
                <w:rFonts w:ascii="Times New Roman" w:hAnsi="Times New Roman" w:cs="Times New Roman"/>
              </w:rPr>
              <w:t>192</w:t>
            </w:r>
          </w:p>
        </w:tc>
        <w:tc>
          <w:tcPr>
            <w:tcW w:w="1134" w:type="dxa"/>
            <w:gridSpan w:val="4"/>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r w:rsidRPr="00FE68D9">
              <w:rPr>
                <w:rFonts w:ascii="Times New Roman" w:hAnsi="Times New Roman" w:cs="Times New Roman"/>
              </w:rPr>
              <w:t>119</w:t>
            </w:r>
          </w:p>
        </w:tc>
        <w:tc>
          <w:tcPr>
            <w:tcW w:w="1134" w:type="dxa"/>
            <w:gridSpan w:val="5"/>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r w:rsidRPr="00FE68D9">
              <w:rPr>
                <w:rFonts w:ascii="Times New Roman" w:hAnsi="Times New Roman" w:cs="Times New Roman"/>
              </w:rPr>
              <w:t>92</w:t>
            </w:r>
          </w:p>
        </w:tc>
        <w:tc>
          <w:tcPr>
            <w:tcW w:w="1134" w:type="dxa"/>
            <w:gridSpan w:val="4"/>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r w:rsidRPr="00FE68D9">
              <w:rPr>
                <w:rFonts w:ascii="Times New Roman" w:hAnsi="Times New Roman" w:cs="Times New Roman"/>
              </w:rPr>
              <w:t>75</w:t>
            </w:r>
          </w:p>
        </w:tc>
        <w:tc>
          <w:tcPr>
            <w:tcW w:w="1134" w:type="dxa"/>
            <w:gridSpan w:val="2"/>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r w:rsidRPr="00FE68D9">
              <w:rPr>
                <w:rFonts w:ascii="Times New Roman" w:hAnsi="Times New Roman" w:cs="Times New Roman"/>
              </w:rPr>
              <w:t>65</w:t>
            </w:r>
          </w:p>
        </w:tc>
      </w:tr>
      <w:tr w:rsidR="00FE68D9" w:rsidRPr="00FE68D9" w:rsidTr="00990D74">
        <w:trPr>
          <w:trHeight w:val="20"/>
        </w:trPr>
        <w:tc>
          <w:tcPr>
            <w:tcW w:w="543"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151"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842"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560"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126"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7513" w:type="dxa"/>
            <w:gridSpan w:val="18"/>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При наличии газовой плиты</w:t>
            </w:r>
          </w:p>
        </w:tc>
      </w:tr>
      <w:tr w:rsidR="00FE68D9" w:rsidRPr="00FE68D9" w:rsidTr="00990D74">
        <w:trPr>
          <w:trHeight w:val="20"/>
        </w:trPr>
        <w:tc>
          <w:tcPr>
            <w:tcW w:w="543"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151"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842"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560"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126"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984" w:type="dxa"/>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1 комната</w:t>
            </w:r>
          </w:p>
        </w:tc>
        <w:tc>
          <w:tcPr>
            <w:tcW w:w="993" w:type="dxa"/>
            <w:gridSpan w:val="2"/>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r w:rsidRPr="00FE68D9">
              <w:rPr>
                <w:rFonts w:ascii="Times New Roman" w:hAnsi="Times New Roman" w:cs="Times New Roman"/>
              </w:rPr>
              <w:t>90</w:t>
            </w:r>
          </w:p>
        </w:tc>
        <w:tc>
          <w:tcPr>
            <w:tcW w:w="1134" w:type="dxa"/>
            <w:gridSpan w:val="4"/>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r w:rsidRPr="00FE68D9">
              <w:rPr>
                <w:rFonts w:ascii="Times New Roman" w:hAnsi="Times New Roman" w:cs="Times New Roman"/>
              </w:rPr>
              <w:t>56</w:t>
            </w:r>
          </w:p>
        </w:tc>
        <w:tc>
          <w:tcPr>
            <w:tcW w:w="1134" w:type="dxa"/>
            <w:gridSpan w:val="5"/>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r w:rsidRPr="00FE68D9">
              <w:rPr>
                <w:rFonts w:ascii="Times New Roman" w:hAnsi="Times New Roman" w:cs="Times New Roman"/>
              </w:rPr>
              <w:t>43</w:t>
            </w:r>
          </w:p>
        </w:tc>
        <w:tc>
          <w:tcPr>
            <w:tcW w:w="1134" w:type="dxa"/>
            <w:gridSpan w:val="4"/>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r w:rsidRPr="00FE68D9">
              <w:rPr>
                <w:rFonts w:ascii="Times New Roman" w:hAnsi="Times New Roman" w:cs="Times New Roman"/>
              </w:rPr>
              <w:t>35</w:t>
            </w:r>
          </w:p>
        </w:tc>
        <w:tc>
          <w:tcPr>
            <w:tcW w:w="1134" w:type="dxa"/>
            <w:gridSpan w:val="2"/>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r w:rsidRPr="00FE68D9">
              <w:rPr>
                <w:rFonts w:ascii="Times New Roman" w:hAnsi="Times New Roman" w:cs="Times New Roman"/>
              </w:rPr>
              <w:t>31</w:t>
            </w:r>
          </w:p>
        </w:tc>
      </w:tr>
      <w:tr w:rsidR="00FE68D9" w:rsidRPr="00FE68D9" w:rsidTr="00990D74">
        <w:trPr>
          <w:trHeight w:val="20"/>
        </w:trPr>
        <w:tc>
          <w:tcPr>
            <w:tcW w:w="543"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151"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842"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560"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126"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984" w:type="dxa"/>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2 комнаты</w:t>
            </w:r>
          </w:p>
        </w:tc>
        <w:tc>
          <w:tcPr>
            <w:tcW w:w="993" w:type="dxa"/>
            <w:gridSpan w:val="2"/>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r w:rsidRPr="00FE68D9">
              <w:rPr>
                <w:rFonts w:ascii="Times New Roman" w:hAnsi="Times New Roman" w:cs="Times New Roman"/>
              </w:rPr>
              <w:t>116</w:t>
            </w:r>
          </w:p>
        </w:tc>
        <w:tc>
          <w:tcPr>
            <w:tcW w:w="1134" w:type="dxa"/>
            <w:gridSpan w:val="4"/>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r w:rsidRPr="00FE68D9">
              <w:rPr>
                <w:rFonts w:ascii="Times New Roman" w:hAnsi="Times New Roman" w:cs="Times New Roman"/>
              </w:rPr>
              <w:t>72</w:t>
            </w:r>
          </w:p>
        </w:tc>
        <w:tc>
          <w:tcPr>
            <w:tcW w:w="1134" w:type="dxa"/>
            <w:gridSpan w:val="5"/>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r w:rsidRPr="00FE68D9">
              <w:rPr>
                <w:rFonts w:ascii="Times New Roman" w:hAnsi="Times New Roman" w:cs="Times New Roman"/>
              </w:rPr>
              <w:t>56</w:t>
            </w:r>
          </w:p>
        </w:tc>
        <w:tc>
          <w:tcPr>
            <w:tcW w:w="1134" w:type="dxa"/>
            <w:gridSpan w:val="4"/>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r w:rsidRPr="00FE68D9">
              <w:rPr>
                <w:rFonts w:ascii="Times New Roman" w:hAnsi="Times New Roman" w:cs="Times New Roman"/>
              </w:rPr>
              <w:t>45</w:t>
            </w:r>
          </w:p>
        </w:tc>
        <w:tc>
          <w:tcPr>
            <w:tcW w:w="1134" w:type="dxa"/>
            <w:gridSpan w:val="2"/>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r w:rsidRPr="00FE68D9">
              <w:rPr>
                <w:rFonts w:ascii="Times New Roman" w:hAnsi="Times New Roman" w:cs="Times New Roman"/>
              </w:rPr>
              <w:t>39</w:t>
            </w:r>
          </w:p>
        </w:tc>
      </w:tr>
      <w:tr w:rsidR="00FE68D9" w:rsidRPr="00FE68D9" w:rsidTr="00990D74">
        <w:trPr>
          <w:trHeight w:val="20"/>
        </w:trPr>
        <w:tc>
          <w:tcPr>
            <w:tcW w:w="543"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151"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842"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560"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126"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984" w:type="dxa"/>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3 комнаты</w:t>
            </w:r>
          </w:p>
        </w:tc>
        <w:tc>
          <w:tcPr>
            <w:tcW w:w="993" w:type="dxa"/>
            <w:gridSpan w:val="2"/>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r w:rsidRPr="00FE68D9">
              <w:rPr>
                <w:rFonts w:ascii="Times New Roman" w:hAnsi="Times New Roman" w:cs="Times New Roman"/>
              </w:rPr>
              <w:t>131</w:t>
            </w:r>
          </w:p>
        </w:tc>
        <w:tc>
          <w:tcPr>
            <w:tcW w:w="1134" w:type="dxa"/>
            <w:gridSpan w:val="4"/>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r w:rsidRPr="00FE68D9">
              <w:rPr>
                <w:rFonts w:ascii="Times New Roman" w:hAnsi="Times New Roman" w:cs="Times New Roman"/>
              </w:rPr>
              <w:t>81</w:t>
            </w:r>
          </w:p>
        </w:tc>
        <w:tc>
          <w:tcPr>
            <w:tcW w:w="1134" w:type="dxa"/>
            <w:gridSpan w:val="5"/>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r w:rsidRPr="00FE68D9">
              <w:rPr>
                <w:rFonts w:ascii="Times New Roman" w:hAnsi="Times New Roman" w:cs="Times New Roman"/>
              </w:rPr>
              <w:t>63</w:t>
            </w:r>
          </w:p>
        </w:tc>
        <w:tc>
          <w:tcPr>
            <w:tcW w:w="1134" w:type="dxa"/>
            <w:gridSpan w:val="4"/>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r w:rsidRPr="00FE68D9">
              <w:rPr>
                <w:rFonts w:ascii="Times New Roman" w:hAnsi="Times New Roman" w:cs="Times New Roman"/>
              </w:rPr>
              <w:t>51</w:t>
            </w:r>
          </w:p>
        </w:tc>
        <w:tc>
          <w:tcPr>
            <w:tcW w:w="1134" w:type="dxa"/>
            <w:gridSpan w:val="2"/>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r w:rsidRPr="00FE68D9">
              <w:rPr>
                <w:rFonts w:ascii="Times New Roman" w:hAnsi="Times New Roman" w:cs="Times New Roman"/>
              </w:rPr>
              <w:t>45</w:t>
            </w:r>
          </w:p>
        </w:tc>
      </w:tr>
      <w:tr w:rsidR="00FE68D9" w:rsidRPr="00FE68D9" w:rsidTr="00990D74">
        <w:trPr>
          <w:trHeight w:val="20"/>
        </w:trPr>
        <w:tc>
          <w:tcPr>
            <w:tcW w:w="543"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151"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842"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560"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126"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984" w:type="dxa"/>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4 комнаты и более</w:t>
            </w:r>
          </w:p>
        </w:tc>
        <w:tc>
          <w:tcPr>
            <w:tcW w:w="993" w:type="dxa"/>
            <w:gridSpan w:val="2"/>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r w:rsidRPr="00FE68D9">
              <w:rPr>
                <w:rFonts w:ascii="Times New Roman" w:hAnsi="Times New Roman" w:cs="Times New Roman"/>
              </w:rPr>
              <w:t>142</w:t>
            </w:r>
          </w:p>
        </w:tc>
        <w:tc>
          <w:tcPr>
            <w:tcW w:w="1134" w:type="dxa"/>
            <w:gridSpan w:val="4"/>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r w:rsidRPr="00FE68D9">
              <w:rPr>
                <w:rFonts w:ascii="Times New Roman" w:hAnsi="Times New Roman" w:cs="Times New Roman"/>
              </w:rPr>
              <w:t>88</w:t>
            </w:r>
          </w:p>
        </w:tc>
        <w:tc>
          <w:tcPr>
            <w:tcW w:w="1134" w:type="dxa"/>
            <w:gridSpan w:val="5"/>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r w:rsidRPr="00FE68D9">
              <w:rPr>
                <w:rFonts w:ascii="Times New Roman" w:hAnsi="Times New Roman" w:cs="Times New Roman"/>
              </w:rPr>
              <w:t>68</w:t>
            </w:r>
          </w:p>
        </w:tc>
        <w:tc>
          <w:tcPr>
            <w:tcW w:w="1134" w:type="dxa"/>
            <w:gridSpan w:val="4"/>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r w:rsidRPr="00FE68D9">
              <w:rPr>
                <w:rFonts w:ascii="Times New Roman" w:hAnsi="Times New Roman" w:cs="Times New Roman"/>
              </w:rPr>
              <w:t>55</w:t>
            </w:r>
          </w:p>
        </w:tc>
        <w:tc>
          <w:tcPr>
            <w:tcW w:w="1134" w:type="dxa"/>
            <w:gridSpan w:val="2"/>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r w:rsidRPr="00FE68D9">
              <w:rPr>
                <w:rFonts w:ascii="Times New Roman" w:hAnsi="Times New Roman" w:cs="Times New Roman"/>
              </w:rPr>
              <w:t>48</w:t>
            </w:r>
          </w:p>
        </w:tc>
      </w:tr>
      <w:tr w:rsidR="00FE68D9" w:rsidRPr="00FE68D9" w:rsidTr="00990D74">
        <w:trPr>
          <w:trHeight w:val="20"/>
        </w:trPr>
        <w:tc>
          <w:tcPr>
            <w:tcW w:w="543" w:type="dxa"/>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2151" w:type="dxa"/>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1842" w:type="dxa"/>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1560" w:type="dxa"/>
            <w:vMerge w:val="restart"/>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Расчетный показатель минимально допустимой площади территории для размещения объекта</w:t>
            </w:r>
          </w:p>
        </w:tc>
        <w:tc>
          <w:tcPr>
            <w:tcW w:w="2126" w:type="dxa"/>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Размер земельного участка, отводимого для понизительных подстанций 35 кВ и переключательных пунктов, кв</w:t>
            </w:r>
            <w:proofErr w:type="gramStart"/>
            <w:r w:rsidRPr="00FE68D9">
              <w:rPr>
                <w:rFonts w:ascii="Times New Roman" w:hAnsi="Times New Roman" w:cs="Times New Roman"/>
              </w:rPr>
              <w:t>.м</w:t>
            </w:r>
            <w:proofErr w:type="gramEnd"/>
          </w:p>
        </w:tc>
        <w:tc>
          <w:tcPr>
            <w:tcW w:w="7513" w:type="dxa"/>
            <w:gridSpan w:val="18"/>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5000</w:t>
            </w:r>
          </w:p>
        </w:tc>
      </w:tr>
      <w:tr w:rsidR="00FE68D9" w:rsidRPr="00FE68D9" w:rsidTr="00990D74">
        <w:trPr>
          <w:trHeight w:val="20"/>
        </w:trPr>
        <w:tc>
          <w:tcPr>
            <w:tcW w:w="543"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151"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842"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560"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126" w:type="dxa"/>
            <w:vMerge w:val="restart"/>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Размер земельного участка, отводимого для трансформаторных подстанций, распределительных и секционирующих пунктов, кв</w:t>
            </w:r>
            <w:proofErr w:type="gramStart"/>
            <w:r w:rsidRPr="00FE68D9">
              <w:rPr>
                <w:rFonts w:ascii="Times New Roman" w:hAnsi="Times New Roman" w:cs="Times New Roman"/>
              </w:rPr>
              <w:t>.м</w:t>
            </w:r>
            <w:proofErr w:type="gramEnd"/>
          </w:p>
        </w:tc>
        <w:tc>
          <w:tcPr>
            <w:tcW w:w="3685" w:type="dxa"/>
            <w:gridSpan w:val="6"/>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Вид объекта</w:t>
            </w:r>
          </w:p>
        </w:tc>
        <w:tc>
          <w:tcPr>
            <w:tcW w:w="3828" w:type="dxa"/>
            <w:gridSpan w:val="12"/>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Размер земельного участка, кв</w:t>
            </w:r>
            <w:proofErr w:type="gramStart"/>
            <w:r w:rsidRPr="00FE68D9">
              <w:rPr>
                <w:rFonts w:ascii="Times New Roman" w:hAnsi="Times New Roman" w:cs="Times New Roman"/>
              </w:rPr>
              <w:t>.м</w:t>
            </w:r>
            <w:proofErr w:type="gramEnd"/>
          </w:p>
        </w:tc>
      </w:tr>
      <w:tr w:rsidR="00FE68D9" w:rsidRPr="00FE68D9" w:rsidTr="00990D74">
        <w:trPr>
          <w:trHeight w:val="20"/>
        </w:trPr>
        <w:tc>
          <w:tcPr>
            <w:tcW w:w="543"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151"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842"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560"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126"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3685" w:type="dxa"/>
            <w:gridSpan w:val="6"/>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 xml:space="preserve">Мачтовые подстанции мощностью от 25 до 250 </w:t>
            </w:r>
            <w:proofErr w:type="spellStart"/>
            <w:r w:rsidRPr="00FE68D9">
              <w:rPr>
                <w:rFonts w:ascii="Times New Roman" w:hAnsi="Times New Roman" w:cs="Times New Roman"/>
              </w:rPr>
              <w:t>кВА</w:t>
            </w:r>
            <w:proofErr w:type="spellEnd"/>
          </w:p>
        </w:tc>
        <w:tc>
          <w:tcPr>
            <w:tcW w:w="3828" w:type="dxa"/>
            <w:gridSpan w:val="12"/>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не более 50</w:t>
            </w:r>
          </w:p>
        </w:tc>
      </w:tr>
      <w:tr w:rsidR="00FE68D9" w:rsidRPr="00FE68D9" w:rsidTr="00990D74">
        <w:trPr>
          <w:trHeight w:val="20"/>
        </w:trPr>
        <w:tc>
          <w:tcPr>
            <w:tcW w:w="543"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151"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842"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560"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126"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3685" w:type="dxa"/>
            <w:gridSpan w:val="6"/>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 xml:space="preserve">Комплектные подстанции с одним трансформатором мощностью от 25 до 630 </w:t>
            </w:r>
            <w:proofErr w:type="spellStart"/>
            <w:r w:rsidRPr="00FE68D9">
              <w:rPr>
                <w:rFonts w:ascii="Times New Roman" w:hAnsi="Times New Roman" w:cs="Times New Roman"/>
              </w:rPr>
              <w:t>кВА</w:t>
            </w:r>
            <w:proofErr w:type="spellEnd"/>
          </w:p>
        </w:tc>
        <w:tc>
          <w:tcPr>
            <w:tcW w:w="3828" w:type="dxa"/>
            <w:gridSpan w:val="12"/>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не более 50</w:t>
            </w:r>
          </w:p>
        </w:tc>
      </w:tr>
      <w:tr w:rsidR="00FE68D9" w:rsidRPr="00FE68D9" w:rsidTr="00990D74">
        <w:trPr>
          <w:trHeight w:val="20"/>
        </w:trPr>
        <w:tc>
          <w:tcPr>
            <w:tcW w:w="543"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151"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842"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560"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126"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3685" w:type="dxa"/>
            <w:gridSpan w:val="6"/>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 xml:space="preserve">Комплектные подстанции с двумя трансформаторами мощностью от 160 до 630 </w:t>
            </w:r>
            <w:proofErr w:type="spellStart"/>
            <w:r w:rsidRPr="00FE68D9">
              <w:rPr>
                <w:rFonts w:ascii="Times New Roman" w:hAnsi="Times New Roman" w:cs="Times New Roman"/>
              </w:rPr>
              <w:t>кВА</w:t>
            </w:r>
            <w:proofErr w:type="spellEnd"/>
          </w:p>
        </w:tc>
        <w:tc>
          <w:tcPr>
            <w:tcW w:w="3828" w:type="dxa"/>
            <w:gridSpan w:val="12"/>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не более 80</w:t>
            </w:r>
          </w:p>
        </w:tc>
      </w:tr>
      <w:tr w:rsidR="00FE68D9" w:rsidRPr="00FE68D9" w:rsidTr="00990D74">
        <w:trPr>
          <w:trHeight w:val="20"/>
        </w:trPr>
        <w:tc>
          <w:tcPr>
            <w:tcW w:w="543"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151"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842"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560"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126"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3685" w:type="dxa"/>
            <w:gridSpan w:val="6"/>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 xml:space="preserve">Подстанции с двумя трансформаторами закрытого типа мощностью от 160 до 630 </w:t>
            </w:r>
            <w:proofErr w:type="spellStart"/>
            <w:r w:rsidRPr="00FE68D9">
              <w:rPr>
                <w:rFonts w:ascii="Times New Roman" w:hAnsi="Times New Roman" w:cs="Times New Roman"/>
              </w:rPr>
              <w:t>кВА</w:t>
            </w:r>
            <w:proofErr w:type="spellEnd"/>
          </w:p>
        </w:tc>
        <w:tc>
          <w:tcPr>
            <w:tcW w:w="3828" w:type="dxa"/>
            <w:gridSpan w:val="12"/>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не более 150</w:t>
            </w:r>
          </w:p>
        </w:tc>
      </w:tr>
      <w:tr w:rsidR="00FE68D9" w:rsidRPr="00FE68D9" w:rsidTr="00990D74">
        <w:trPr>
          <w:trHeight w:val="20"/>
        </w:trPr>
        <w:tc>
          <w:tcPr>
            <w:tcW w:w="543"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151"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842"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560"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126"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3685" w:type="dxa"/>
            <w:gridSpan w:val="6"/>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Распределительные пункты наружной установки</w:t>
            </w:r>
          </w:p>
        </w:tc>
        <w:tc>
          <w:tcPr>
            <w:tcW w:w="3828" w:type="dxa"/>
            <w:gridSpan w:val="12"/>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не более 250</w:t>
            </w:r>
          </w:p>
        </w:tc>
      </w:tr>
      <w:tr w:rsidR="00FE68D9" w:rsidRPr="00FE68D9" w:rsidTr="00990D74">
        <w:trPr>
          <w:trHeight w:val="20"/>
        </w:trPr>
        <w:tc>
          <w:tcPr>
            <w:tcW w:w="543"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151"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842"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560"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126"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3685" w:type="dxa"/>
            <w:gridSpan w:val="6"/>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Распределительные пункты закрытого типа</w:t>
            </w:r>
          </w:p>
        </w:tc>
        <w:tc>
          <w:tcPr>
            <w:tcW w:w="3828" w:type="dxa"/>
            <w:gridSpan w:val="12"/>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не более 200</w:t>
            </w:r>
          </w:p>
        </w:tc>
      </w:tr>
      <w:tr w:rsidR="00FE68D9" w:rsidRPr="00FE68D9" w:rsidTr="00990D74">
        <w:trPr>
          <w:trHeight w:val="20"/>
        </w:trPr>
        <w:tc>
          <w:tcPr>
            <w:tcW w:w="543"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151"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842"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560"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126"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3685" w:type="dxa"/>
            <w:gridSpan w:val="6"/>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Секционирующие пункты</w:t>
            </w:r>
          </w:p>
        </w:tc>
        <w:tc>
          <w:tcPr>
            <w:tcW w:w="3828" w:type="dxa"/>
            <w:gridSpan w:val="12"/>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не более 80</w:t>
            </w:r>
          </w:p>
        </w:tc>
      </w:tr>
      <w:tr w:rsidR="00FE68D9" w:rsidRPr="00FE68D9" w:rsidTr="00990D74">
        <w:trPr>
          <w:trHeight w:val="20"/>
        </w:trPr>
        <w:tc>
          <w:tcPr>
            <w:tcW w:w="543"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151"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3402" w:type="dxa"/>
            <w:gridSpan w:val="2"/>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Расчетный показатель максимально допустимого уровня территориальной доступности</w:t>
            </w:r>
          </w:p>
        </w:tc>
        <w:tc>
          <w:tcPr>
            <w:tcW w:w="2126" w:type="dxa"/>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r w:rsidRPr="00FE68D9">
              <w:rPr>
                <w:rFonts w:ascii="Times New Roman" w:hAnsi="Times New Roman" w:cs="Times New Roman"/>
              </w:rPr>
              <w:t>-</w:t>
            </w:r>
          </w:p>
        </w:tc>
        <w:tc>
          <w:tcPr>
            <w:tcW w:w="7513" w:type="dxa"/>
            <w:gridSpan w:val="18"/>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не нормируется</w:t>
            </w:r>
          </w:p>
        </w:tc>
      </w:tr>
      <w:tr w:rsidR="00FE68D9" w:rsidRPr="00FE68D9" w:rsidTr="00990D74">
        <w:trPr>
          <w:trHeight w:val="20"/>
        </w:trPr>
        <w:tc>
          <w:tcPr>
            <w:tcW w:w="543" w:type="dxa"/>
            <w:vMerge w:val="restart"/>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r w:rsidRPr="00FE68D9">
              <w:rPr>
                <w:rFonts w:ascii="Times New Roman" w:hAnsi="Times New Roman" w:cs="Times New Roman"/>
              </w:rPr>
              <w:t>2</w:t>
            </w:r>
          </w:p>
        </w:tc>
        <w:tc>
          <w:tcPr>
            <w:tcW w:w="2151" w:type="dxa"/>
            <w:vMerge w:val="restart"/>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Пункты редуцирования газа,</w:t>
            </w:r>
          </w:p>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резерв</w:t>
            </w:r>
            <w:r w:rsidRPr="00FE68D9">
              <w:rPr>
                <w:rFonts w:ascii="Times New Roman" w:hAnsi="Times New Roman" w:cs="Times New Roman"/>
                <w:b/>
              </w:rPr>
              <w:t>у</w:t>
            </w:r>
            <w:r w:rsidRPr="00FE68D9">
              <w:rPr>
                <w:rFonts w:ascii="Times New Roman" w:hAnsi="Times New Roman" w:cs="Times New Roman"/>
              </w:rPr>
              <w:t>арные установки сжиженных углеводородных газов,</w:t>
            </w:r>
          </w:p>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spacing w:val="-4"/>
              </w:rPr>
              <w:t>газонаполнительные</w:t>
            </w:r>
            <w:r w:rsidRPr="00FE68D9">
              <w:rPr>
                <w:rFonts w:ascii="Times New Roman" w:hAnsi="Times New Roman" w:cs="Times New Roman"/>
              </w:rPr>
              <w:t xml:space="preserve"> станции,</w:t>
            </w:r>
          </w:p>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 xml:space="preserve">газопровод </w:t>
            </w:r>
          </w:p>
          <w:p w:rsidR="00FE68D9" w:rsidRPr="00FE68D9" w:rsidRDefault="00FE68D9" w:rsidP="00990D74">
            <w:pPr>
              <w:widowControl w:val="0"/>
              <w:autoSpaceDE w:val="0"/>
              <w:autoSpaceDN w:val="0"/>
              <w:adjustRightInd w:val="0"/>
              <w:rPr>
                <w:rFonts w:ascii="Times New Roman" w:hAnsi="Times New Roman" w:cs="Times New Roman"/>
              </w:rPr>
            </w:pPr>
          </w:p>
        </w:tc>
        <w:tc>
          <w:tcPr>
            <w:tcW w:w="1842" w:type="dxa"/>
            <w:vMerge w:val="restart"/>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Расчетные показатели минимально допустимого уровня обеспеченности</w:t>
            </w:r>
          </w:p>
        </w:tc>
        <w:tc>
          <w:tcPr>
            <w:tcW w:w="1560" w:type="dxa"/>
            <w:vMerge w:val="restart"/>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Расчетный показатель минимально допустимого уровня мощности объекта</w:t>
            </w:r>
          </w:p>
        </w:tc>
        <w:tc>
          <w:tcPr>
            <w:tcW w:w="2126" w:type="dxa"/>
            <w:vMerge w:val="restart"/>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Удельные расходы природного и сжиженного газа для различных коммунальных нужд, куб</w:t>
            </w:r>
            <w:proofErr w:type="gramStart"/>
            <w:r w:rsidRPr="00FE68D9">
              <w:rPr>
                <w:rFonts w:ascii="Times New Roman" w:hAnsi="Times New Roman" w:cs="Times New Roman"/>
              </w:rPr>
              <w:t>.м</w:t>
            </w:r>
            <w:proofErr w:type="gramEnd"/>
            <w:r w:rsidRPr="00FE68D9">
              <w:rPr>
                <w:rFonts w:ascii="Times New Roman" w:hAnsi="Times New Roman" w:cs="Times New Roman"/>
              </w:rPr>
              <w:t xml:space="preserve"> в месяц (куб. в год) на 1 человека для природного газа, кг в месяц (куб. в год) на 1 человека для сжиженного газа</w:t>
            </w:r>
          </w:p>
        </w:tc>
        <w:tc>
          <w:tcPr>
            <w:tcW w:w="3647" w:type="dxa"/>
            <w:gridSpan w:val="5"/>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Вид потребления</w:t>
            </w:r>
          </w:p>
        </w:tc>
        <w:tc>
          <w:tcPr>
            <w:tcW w:w="1740" w:type="dxa"/>
            <w:gridSpan w:val="8"/>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2126" w:type="dxa"/>
            <w:gridSpan w:val="5"/>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 xml:space="preserve">Норматив потребления сжиженного газа, </w:t>
            </w:r>
            <w:proofErr w:type="gramStart"/>
            <w:r w:rsidRPr="00FE68D9">
              <w:rPr>
                <w:rFonts w:ascii="Times New Roman" w:hAnsi="Times New Roman" w:cs="Times New Roman"/>
              </w:rPr>
              <w:t>кг</w:t>
            </w:r>
            <w:proofErr w:type="gramEnd"/>
            <w:r w:rsidRPr="00FE68D9">
              <w:rPr>
                <w:rFonts w:ascii="Times New Roman" w:hAnsi="Times New Roman" w:cs="Times New Roman"/>
              </w:rPr>
              <w:t> в месяц (куб. в год) на 1 человека</w:t>
            </w:r>
          </w:p>
        </w:tc>
      </w:tr>
      <w:tr w:rsidR="00FE68D9" w:rsidRPr="00FE68D9" w:rsidTr="00990D74">
        <w:trPr>
          <w:trHeight w:val="20"/>
        </w:trPr>
        <w:tc>
          <w:tcPr>
            <w:tcW w:w="543"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151"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842"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560"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126"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3647" w:type="dxa"/>
            <w:gridSpan w:val="5"/>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1740" w:type="dxa"/>
            <w:gridSpan w:val="8"/>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2126" w:type="dxa"/>
            <w:gridSpan w:val="5"/>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r>
      <w:tr w:rsidR="00FE68D9" w:rsidRPr="00FE68D9" w:rsidTr="00990D74">
        <w:trPr>
          <w:trHeight w:val="20"/>
        </w:trPr>
        <w:tc>
          <w:tcPr>
            <w:tcW w:w="543"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151"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842"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560"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126"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3647" w:type="dxa"/>
            <w:gridSpan w:val="5"/>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на приготовление пищи с использованием газовой плиты  при отсутствии газового водонагревателя и централизованного горячего водоснабжения</w:t>
            </w:r>
          </w:p>
        </w:tc>
        <w:tc>
          <w:tcPr>
            <w:tcW w:w="1740" w:type="dxa"/>
            <w:gridSpan w:val="8"/>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2126" w:type="dxa"/>
            <w:gridSpan w:val="5"/>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4(48)</w:t>
            </w:r>
          </w:p>
        </w:tc>
      </w:tr>
      <w:tr w:rsidR="00FE68D9" w:rsidRPr="00FE68D9" w:rsidTr="00990D74">
        <w:trPr>
          <w:trHeight w:val="20"/>
        </w:trPr>
        <w:tc>
          <w:tcPr>
            <w:tcW w:w="543" w:type="dxa"/>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2151" w:type="dxa"/>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1842" w:type="dxa"/>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1560" w:type="dxa"/>
            <w:vMerge w:val="restart"/>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Расчетный показатель минимально допустимой площади территории для размещения объекта</w:t>
            </w:r>
          </w:p>
        </w:tc>
        <w:tc>
          <w:tcPr>
            <w:tcW w:w="2126" w:type="dxa"/>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Размер земельного участка для размещения пунктов редуцирования газа, кв</w:t>
            </w:r>
            <w:proofErr w:type="gramStart"/>
            <w:r w:rsidRPr="00FE68D9">
              <w:rPr>
                <w:rFonts w:ascii="Times New Roman" w:hAnsi="Times New Roman" w:cs="Times New Roman"/>
              </w:rPr>
              <w:t>.м</w:t>
            </w:r>
            <w:proofErr w:type="gramEnd"/>
          </w:p>
        </w:tc>
        <w:tc>
          <w:tcPr>
            <w:tcW w:w="7513" w:type="dxa"/>
            <w:gridSpan w:val="18"/>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от 4</w:t>
            </w:r>
          </w:p>
        </w:tc>
      </w:tr>
      <w:tr w:rsidR="00FE68D9" w:rsidRPr="00FE68D9" w:rsidTr="00990D74">
        <w:trPr>
          <w:trHeight w:val="20"/>
        </w:trPr>
        <w:tc>
          <w:tcPr>
            <w:tcW w:w="543"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151"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842"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560"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126" w:type="dxa"/>
            <w:vMerge w:val="restart"/>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 xml:space="preserve">Размер земельного участка для размещения </w:t>
            </w:r>
            <w:r w:rsidRPr="00FE68D9">
              <w:rPr>
                <w:rFonts w:ascii="Times New Roman" w:hAnsi="Times New Roman" w:cs="Times New Roman"/>
                <w:spacing w:val="-4"/>
              </w:rPr>
              <w:lastRenderedPageBreak/>
              <w:t>газонаполнительной</w:t>
            </w:r>
            <w:r w:rsidRPr="00FE68D9">
              <w:rPr>
                <w:rFonts w:ascii="Times New Roman" w:hAnsi="Times New Roman" w:cs="Times New Roman"/>
              </w:rPr>
              <w:t xml:space="preserve"> станции, </w:t>
            </w:r>
            <w:proofErr w:type="gramStart"/>
            <w:r w:rsidRPr="00FE68D9">
              <w:rPr>
                <w:rFonts w:ascii="Times New Roman" w:hAnsi="Times New Roman" w:cs="Times New Roman"/>
              </w:rPr>
              <w:t>га</w:t>
            </w:r>
            <w:proofErr w:type="gramEnd"/>
          </w:p>
        </w:tc>
        <w:tc>
          <w:tcPr>
            <w:tcW w:w="5090" w:type="dxa"/>
            <w:gridSpan w:val="11"/>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lastRenderedPageBreak/>
              <w:t>Производительность ГНС, тыс. т/год</w:t>
            </w:r>
          </w:p>
        </w:tc>
        <w:tc>
          <w:tcPr>
            <w:tcW w:w="2423" w:type="dxa"/>
            <w:gridSpan w:val="7"/>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 xml:space="preserve">Размер участка, </w:t>
            </w:r>
            <w:proofErr w:type="gramStart"/>
            <w:r w:rsidRPr="00FE68D9">
              <w:rPr>
                <w:rFonts w:ascii="Times New Roman" w:hAnsi="Times New Roman" w:cs="Times New Roman"/>
              </w:rPr>
              <w:t>га</w:t>
            </w:r>
            <w:proofErr w:type="gramEnd"/>
          </w:p>
        </w:tc>
      </w:tr>
      <w:tr w:rsidR="00FE68D9" w:rsidRPr="00FE68D9" w:rsidTr="00990D74">
        <w:trPr>
          <w:trHeight w:val="20"/>
        </w:trPr>
        <w:tc>
          <w:tcPr>
            <w:tcW w:w="543"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151"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842"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560"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126"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5090" w:type="dxa"/>
            <w:gridSpan w:val="11"/>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10</w:t>
            </w:r>
          </w:p>
        </w:tc>
        <w:tc>
          <w:tcPr>
            <w:tcW w:w="2423" w:type="dxa"/>
            <w:gridSpan w:val="7"/>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6</w:t>
            </w:r>
          </w:p>
        </w:tc>
      </w:tr>
      <w:tr w:rsidR="00FE68D9" w:rsidRPr="00FE68D9" w:rsidTr="00990D74">
        <w:trPr>
          <w:trHeight w:val="20"/>
        </w:trPr>
        <w:tc>
          <w:tcPr>
            <w:tcW w:w="543"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151"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842"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560"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126"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5090" w:type="dxa"/>
            <w:gridSpan w:val="11"/>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20</w:t>
            </w:r>
          </w:p>
        </w:tc>
        <w:tc>
          <w:tcPr>
            <w:tcW w:w="2423" w:type="dxa"/>
            <w:gridSpan w:val="7"/>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7</w:t>
            </w:r>
          </w:p>
        </w:tc>
      </w:tr>
      <w:tr w:rsidR="00FE68D9" w:rsidRPr="00FE68D9" w:rsidTr="00990D74">
        <w:trPr>
          <w:trHeight w:val="20"/>
        </w:trPr>
        <w:tc>
          <w:tcPr>
            <w:tcW w:w="543"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151"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842"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560"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126"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5090" w:type="dxa"/>
            <w:gridSpan w:val="11"/>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40</w:t>
            </w:r>
          </w:p>
        </w:tc>
        <w:tc>
          <w:tcPr>
            <w:tcW w:w="2423" w:type="dxa"/>
            <w:gridSpan w:val="7"/>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8</w:t>
            </w:r>
          </w:p>
        </w:tc>
      </w:tr>
      <w:tr w:rsidR="00FE68D9" w:rsidRPr="00FE68D9" w:rsidTr="00990D74">
        <w:trPr>
          <w:trHeight w:val="20"/>
        </w:trPr>
        <w:tc>
          <w:tcPr>
            <w:tcW w:w="543"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151"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842"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560"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126" w:type="dxa"/>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 xml:space="preserve">Размер земельных участков </w:t>
            </w:r>
            <w:r w:rsidRPr="00FE68D9">
              <w:rPr>
                <w:rFonts w:ascii="Times New Roman" w:hAnsi="Times New Roman" w:cs="Times New Roman"/>
                <w:spacing w:val="-4"/>
              </w:rPr>
              <w:t>газонаполнительных</w:t>
            </w:r>
            <w:r w:rsidRPr="00FE68D9">
              <w:rPr>
                <w:rFonts w:ascii="Times New Roman" w:hAnsi="Times New Roman" w:cs="Times New Roman"/>
              </w:rPr>
              <w:t xml:space="preserve"> пунктов и промежуточных складов баллонов не более, </w:t>
            </w:r>
            <w:proofErr w:type="gramStart"/>
            <w:r w:rsidRPr="00FE68D9">
              <w:rPr>
                <w:rFonts w:ascii="Times New Roman" w:hAnsi="Times New Roman" w:cs="Times New Roman"/>
              </w:rPr>
              <w:t>га</w:t>
            </w:r>
            <w:proofErr w:type="gramEnd"/>
          </w:p>
        </w:tc>
        <w:tc>
          <w:tcPr>
            <w:tcW w:w="7513" w:type="dxa"/>
            <w:gridSpan w:val="18"/>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0,6</w:t>
            </w:r>
          </w:p>
        </w:tc>
      </w:tr>
      <w:tr w:rsidR="00FE68D9" w:rsidRPr="00FE68D9" w:rsidTr="00990D74">
        <w:trPr>
          <w:trHeight w:val="20"/>
        </w:trPr>
        <w:tc>
          <w:tcPr>
            <w:tcW w:w="543"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151"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3402" w:type="dxa"/>
            <w:gridSpan w:val="2"/>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Расчетный показатель максимально допустимого уровня территориальной доступности</w:t>
            </w:r>
          </w:p>
        </w:tc>
        <w:tc>
          <w:tcPr>
            <w:tcW w:w="2126" w:type="dxa"/>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r w:rsidRPr="00FE68D9">
              <w:rPr>
                <w:rFonts w:ascii="Times New Roman" w:hAnsi="Times New Roman" w:cs="Times New Roman"/>
              </w:rPr>
              <w:t>-</w:t>
            </w:r>
          </w:p>
        </w:tc>
        <w:tc>
          <w:tcPr>
            <w:tcW w:w="7513" w:type="dxa"/>
            <w:gridSpan w:val="18"/>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не нормируется</w:t>
            </w:r>
          </w:p>
        </w:tc>
      </w:tr>
      <w:tr w:rsidR="00FE68D9" w:rsidRPr="00FE68D9" w:rsidTr="00990D74">
        <w:trPr>
          <w:trHeight w:val="20"/>
        </w:trPr>
        <w:tc>
          <w:tcPr>
            <w:tcW w:w="543" w:type="dxa"/>
            <w:vMerge w:val="restart"/>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r w:rsidRPr="00FE68D9">
              <w:rPr>
                <w:rFonts w:ascii="Times New Roman" w:hAnsi="Times New Roman" w:cs="Times New Roman"/>
              </w:rPr>
              <w:t>3</w:t>
            </w:r>
          </w:p>
        </w:tc>
        <w:tc>
          <w:tcPr>
            <w:tcW w:w="2151" w:type="dxa"/>
            <w:vMerge w:val="restart"/>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Котельные</w:t>
            </w:r>
            <w:proofErr w:type="gramStart"/>
            <w:r w:rsidRPr="00FE68D9">
              <w:rPr>
                <w:rFonts w:ascii="Times New Roman" w:hAnsi="Times New Roman" w:cs="Times New Roman"/>
              </w:rPr>
              <w:t>,,</w:t>
            </w:r>
            <w:proofErr w:type="gramEnd"/>
          </w:p>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теплопровод магистральный</w:t>
            </w:r>
          </w:p>
        </w:tc>
        <w:tc>
          <w:tcPr>
            <w:tcW w:w="1842" w:type="dxa"/>
            <w:vMerge w:val="restart"/>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Расчетные показатели минимально допустимого уровня обеспеченности</w:t>
            </w:r>
          </w:p>
        </w:tc>
        <w:tc>
          <w:tcPr>
            <w:tcW w:w="1560" w:type="dxa"/>
            <w:vMerge w:val="restart"/>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Расчетный показатель минимально допустимого уровня мощности объекта</w:t>
            </w:r>
          </w:p>
        </w:tc>
        <w:tc>
          <w:tcPr>
            <w:tcW w:w="2126" w:type="dxa"/>
            <w:vMerge w:val="restart"/>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 xml:space="preserve">Удельные расходы тепла на отопление жилых зданий, </w:t>
            </w:r>
            <w:r w:rsidRPr="00FE68D9">
              <w:rPr>
                <w:rFonts w:ascii="Times New Roman" w:hAnsi="Times New Roman" w:cs="Times New Roman"/>
                <w:bCs/>
              </w:rPr>
              <w:t>кДж/(кв.м</w:t>
            </w:r>
            <w:proofErr w:type="gramStart"/>
            <w:r w:rsidRPr="00FE68D9">
              <w:rPr>
                <w:rFonts w:ascii="Times New Roman" w:hAnsi="Times New Roman" w:cs="Times New Roman"/>
                <w:vertAlign w:val="superscript"/>
              </w:rPr>
              <w:t xml:space="preserve"> </w:t>
            </w:r>
            <w:r w:rsidRPr="00FE68D9">
              <w:rPr>
                <w:rFonts w:ascii="Times New Roman" w:hAnsi="Times New Roman" w:cs="Times New Roman"/>
                <w:bCs/>
              </w:rPr>
              <w:t>°С</w:t>
            </w:r>
            <w:proofErr w:type="gramEnd"/>
            <w:r w:rsidRPr="00FE68D9">
              <w:rPr>
                <w:rFonts w:ascii="Times New Roman" w:hAnsi="Times New Roman" w:cs="Times New Roman"/>
                <w:bCs/>
              </w:rPr>
              <w:t>·</w:t>
            </w:r>
            <w:proofErr w:type="spellStart"/>
            <w:r w:rsidRPr="00FE68D9">
              <w:rPr>
                <w:rFonts w:ascii="Times New Roman" w:hAnsi="Times New Roman" w:cs="Times New Roman"/>
                <w:bCs/>
              </w:rPr>
              <w:t>сут</w:t>
            </w:r>
            <w:proofErr w:type="spellEnd"/>
            <w:r w:rsidRPr="00FE68D9">
              <w:rPr>
                <w:rFonts w:ascii="Times New Roman" w:hAnsi="Times New Roman" w:cs="Times New Roman"/>
                <w:bCs/>
              </w:rPr>
              <w:t xml:space="preserve">) </w:t>
            </w:r>
            <w:r w:rsidRPr="00FE68D9">
              <w:rPr>
                <w:rFonts w:ascii="Times New Roman" w:hAnsi="Times New Roman" w:cs="Times New Roman"/>
              </w:rPr>
              <w:t>общей площади здания по этажности</w:t>
            </w:r>
          </w:p>
        </w:tc>
        <w:tc>
          <w:tcPr>
            <w:tcW w:w="2437" w:type="dxa"/>
            <w:gridSpan w:val="2"/>
            <w:vMerge w:val="restart"/>
            <w:shd w:val="clear" w:color="auto" w:fill="auto"/>
          </w:tcPr>
          <w:p w:rsidR="00FE68D9" w:rsidRPr="00FE68D9" w:rsidRDefault="00FE68D9" w:rsidP="00990D74">
            <w:pPr>
              <w:widowControl w:val="0"/>
              <w:autoSpaceDE w:val="0"/>
              <w:autoSpaceDN w:val="0"/>
              <w:adjustRightInd w:val="0"/>
              <w:rPr>
                <w:rFonts w:ascii="Times New Roman" w:hAnsi="Times New Roman" w:cs="Times New Roman"/>
                <w:highlight w:val="yellow"/>
              </w:rPr>
            </w:pPr>
            <w:r w:rsidRPr="00FE68D9">
              <w:rPr>
                <w:rFonts w:ascii="Times New Roman" w:hAnsi="Times New Roman" w:cs="Times New Roman"/>
              </w:rPr>
              <w:t>Отапливаемая площадь дома, кв</w:t>
            </w:r>
            <w:proofErr w:type="gramStart"/>
            <w:r w:rsidRPr="00FE68D9">
              <w:rPr>
                <w:rFonts w:ascii="Times New Roman" w:hAnsi="Times New Roman" w:cs="Times New Roman"/>
              </w:rPr>
              <w:t>.м</w:t>
            </w:r>
            <w:proofErr w:type="gramEnd"/>
          </w:p>
        </w:tc>
        <w:tc>
          <w:tcPr>
            <w:tcW w:w="5076" w:type="dxa"/>
            <w:gridSpan w:val="16"/>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Этажность</w:t>
            </w:r>
          </w:p>
        </w:tc>
      </w:tr>
      <w:tr w:rsidR="00FE68D9" w:rsidRPr="00FE68D9" w:rsidTr="00990D74">
        <w:trPr>
          <w:trHeight w:val="20"/>
        </w:trPr>
        <w:tc>
          <w:tcPr>
            <w:tcW w:w="543"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151"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highlight w:val="yellow"/>
              </w:rPr>
            </w:pPr>
          </w:p>
        </w:tc>
        <w:tc>
          <w:tcPr>
            <w:tcW w:w="1842"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highlight w:val="yellow"/>
              </w:rPr>
            </w:pPr>
          </w:p>
        </w:tc>
        <w:tc>
          <w:tcPr>
            <w:tcW w:w="1560"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highlight w:val="yellow"/>
              </w:rPr>
            </w:pPr>
          </w:p>
        </w:tc>
        <w:tc>
          <w:tcPr>
            <w:tcW w:w="2126"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highlight w:val="yellow"/>
              </w:rPr>
            </w:pPr>
          </w:p>
        </w:tc>
        <w:tc>
          <w:tcPr>
            <w:tcW w:w="2437"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highlight w:val="yellow"/>
              </w:rPr>
            </w:pPr>
          </w:p>
        </w:tc>
        <w:tc>
          <w:tcPr>
            <w:tcW w:w="818" w:type="dxa"/>
            <w:gridSpan w:val="2"/>
            <w:shd w:val="clear" w:color="auto" w:fill="auto"/>
          </w:tcPr>
          <w:p w:rsidR="00FE68D9" w:rsidRPr="00FE68D9" w:rsidRDefault="00FE68D9" w:rsidP="00990D74">
            <w:pPr>
              <w:widowControl w:val="0"/>
              <w:autoSpaceDE w:val="0"/>
              <w:autoSpaceDN w:val="0"/>
              <w:adjustRightInd w:val="0"/>
              <w:rPr>
                <w:rFonts w:ascii="Times New Roman" w:hAnsi="Times New Roman" w:cs="Times New Roman"/>
                <w:highlight w:val="yellow"/>
              </w:rPr>
            </w:pPr>
            <w:r w:rsidRPr="00FE68D9">
              <w:rPr>
                <w:rFonts w:ascii="Times New Roman" w:hAnsi="Times New Roman" w:cs="Times New Roman"/>
              </w:rPr>
              <w:t>1</w:t>
            </w:r>
          </w:p>
        </w:tc>
        <w:tc>
          <w:tcPr>
            <w:tcW w:w="916" w:type="dxa"/>
            <w:gridSpan w:val="4"/>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2</w:t>
            </w:r>
          </w:p>
        </w:tc>
        <w:tc>
          <w:tcPr>
            <w:tcW w:w="919" w:type="dxa"/>
            <w:gridSpan w:val="3"/>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907" w:type="dxa"/>
            <w:gridSpan w:val="3"/>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722" w:type="dxa"/>
            <w:gridSpan w:val="3"/>
            <w:shd w:val="clear" w:color="auto" w:fill="auto"/>
          </w:tcPr>
          <w:p w:rsidR="00FE68D9" w:rsidRPr="00FE68D9" w:rsidRDefault="00FE68D9" w:rsidP="00990D74">
            <w:pPr>
              <w:widowControl w:val="0"/>
              <w:autoSpaceDE w:val="0"/>
              <w:autoSpaceDN w:val="0"/>
              <w:adjustRightInd w:val="0"/>
              <w:rPr>
                <w:rFonts w:ascii="Times New Roman" w:hAnsi="Times New Roman" w:cs="Times New Roman"/>
                <w:highlight w:val="yellow"/>
              </w:rPr>
            </w:pPr>
          </w:p>
        </w:tc>
        <w:tc>
          <w:tcPr>
            <w:tcW w:w="794" w:type="dxa"/>
            <w:shd w:val="clear" w:color="auto" w:fill="auto"/>
          </w:tcPr>
          <w:p w:rsidR="00FE68D9" w:rsidRPr="00FE68D9" w:rsidRDefault="00FE68D9" w:rsidP="00990D74">
            <w:pPr>
              <w:widowControl w:val="0"/>
              <w:autoSpaceDE w:val="0"/>
              <w:autoSpaceDN w:val="0"/>
              <w:adjustRightInd w:val="0"/>
              <w:rPr>
                <w:rFonts w:ascii="Times New Roman" w:hAnsi="Times New Roman" w:cs="Times New Roman"/>
                <w:highlight w:val="yellow"/>
              </w:rPr>
            </w:pPr>
          </w:p>
        </w:tc>
      </w:tr>
      <w:tr w:rsidR="00FE68D9" w:rsidRPr="00FE68D9" w:rsidTr="00990D74">
        <w:trPr>
          <w:trHeight w:val="20"/>
        </w:trPr>
        <w:tc>
          <w:tcPr>
            <w:tcW w:w="543"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151"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highlight w:val="yellow"/>
              </w:rPr>
            </w:pPr>
          </w:p>
        </w:tc>
        <w:tc>
          <w:tcPr>
            <w:tcW w:w="1842"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highlight w:val="yellow"/>
              </w:rPr>
            </w:pPr>
          </w:p>
        </w:tc>
        <w:tc>
          <w:tcPr>
            <w:tcW w:w="1560"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highlight w:val="yellow"/>
              </w:rPr>
            </w:pPr>
          </w:p>
        </w:tc>
        <w:tc>
          <w:tcPr>
            <w:tcW w:w="2126"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highlight w:val="yellow"/>
              </w:rPr>
            </w:pPr>
          </w:p>
        </w:tc>
        <w:tc>
          <w:tcPr>
            <w:tcW w:w="2437" w:type="dxa"/>
            <w:gridSpan w:val="2"/>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60 и менее</w:t>
            </w:r>
          </w:p>
        </w:tc>
        <w:tc>
          <w:tcPr>
            <w:tcW w:w="818" w:type="dxa"/>
            <w:gridSpan w:val="2"/>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140</w:t>
            </w:r>
          </w:p>
        </w:tc>
        <w:tc>
          <w:tcPr>
            <w:tcW w:w="916" w:type="dxa"/>
            <w:gridSpan w:val="4"/>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w:t>
            </w:r>
          </w:p>
        </w:tc>
        <w:tc>
          <w:tcPr>
            <w:tcW w:w="919" w:type="dxa"/>
            <w:gridSpan w:val="3"/>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907" w:type="dxa"/>
            <w:gridSpan w:val="3"/>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722" w:type="dxa"/>
            <w:gridSpan w:val="3"/>
            <w:shd w:val="clear" w:color="auto" w:fill="auto"/>
          </w:tcPr>
          <w:p w:rsidR="00FE68D9" w:rsidRPr="00FE68D9" w:rsidRDefault="00FE68D9" w:rsidP="00990D74">
            <w:pPr>
              <w:widowControl w:val="0"/>
              <w:autoSpaceDE w:val="0"/>
              <w:autoSpaceDN w:val="0"/>
              <w:adjustRightInd w:val="0"/>
              <w:rPr>
                <w:rFonts w:ascii="Times New Roman" w:hAnsi="Times New Roman" w:cs="Times New Roman"/>
                <w:highlight w:val="yellow"/>
              </w:rPr>
            </w:pPr>
          </w:p>
        </w:tc>
        <w:tc>
          <w:tcPr>
            <w:tcW w:w="794" w:type="dxa"/>
            <w:shd w:val="clear" w:color="auto" w:fill="auto"/>
          </w:tcPr>
          <w:p w:rsidR="00FE68D9" w:rsidRPr="00FE68D9" w:rsidRDefault="00FE68D9" w:rsidP="00990D74">
            <w:pPr>
              <w:widowControl w:val="0"/>
              <w:autoSpaceDE w:val="0"/>
              <w:autoSpaceDN w:val="0"/>
              <w:adjustRightInd w:val="0"/>
              <w:rPr>
                <w:rFonts w:ascii="Times New Roman" w:hAnsi="Times New Roman" w:cs="Times New Roman"/>
                <w:highlight w:val="yellow"/>
              </w:rPr>
            </w:pPr>
          </w:p>
        </w:tc>
      </w:tr>
      <w:tr w:rsidR="00FE68D9" w:rsidRPr="00FE68D9" w:rsidTr="00990D74">
        <w:trPr>
          <w:trHeight w:val="20"/>
        </w:trPr>
        <w:tc>
          <w:tcPr>
            <w:tcW w:w="543"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151"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highlight w:val="yellow"/>
              </w:rPr>
            </w:pPr>
          </w:p>
        </w:tc>
        <w:tc>
          <w:tcPr>
            <w:tcW w:w="1842"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highlight w:val="yellow"/>
              </w:rPr>
            </w:pPr>
          </w:p>
        </w:tc>
        <w:tc>
          <w:tcPr>
            <w:tcW w:w="1560"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highlight w:val="yellow"/>
              </w:rPr>
            </w:pPr>
          </w:p>
        </w:tc>
        <w:tc>
          <w:tcPr>
            <w:tcW w:w="2126"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highlight w:val="yellow"/>
              </w:rPr>
            </w:pPr>
          </w:p>
        </w:tc>
        <w:tc>
          <w:tcPr>
            <w:tcW w:w="2437" w:type="dxa"/>
            <w:gridSpan w:val="2"/>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100</w:t>
            </w:r>
          </w:p>
        </w:tc>
        <w:tc>
          <w:tcPr>
            <w:tcW w:w="818" w:type="dxa"/>
            <w:gridSpan w:val="2"/>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125</w:t>
            </w:r>
          </w:p>
        </w:tc>
        <w:tc>
          <w:tcPr>
            <w:tcW w:w="916" w:type="dxa"/>
            <w:gridSpan w:val="4"/>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135</w:t>
            </w:r>
          </w:p>
        </w:tc>
        <w:tc>
          <w:tcPr>
            <w:tcW w:w="919" w:type="dxa"/>
            <w:gridSpan w:val="3"/>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907" w:type="dxa"/>
            <w:gridSpan w:val="3"/>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722" w:type="dxa"/>
            <w:gridSpan w:val="3"/>
            <w:shd w:val="clear" w:color="auto" w:fill="auto"/>
          </w:tcPr>
          <w:p w:rsidR="00FE68D9" w:rsidRPr="00FE68D9" w:rsidRDefault="00FE68D9" w:rsidP="00990D74">
            <w:pPr>
              <w:widowControl w:val="0"/>
              <w:autoSpaceDE w:val="0"/>
              <w:autoSpaceDN w:val="0"/>
              <w:adjustRightInd w:val="0"/>
              <w:rPr>
                <w:rFonts w:ascii="Times New Roman" w:hAnsi="Times New Roman" w:cs="Times New Roman"/>
                <w:highlight w:val="yellow"/>
              </w:rPr>
            </w:pPr>
          </w:p>
        </w:tc>
        <w:tc>
          <w:tcPr>
            <w:tcW w:w="794" w:type="dxa"/>
            <w:shd w:val="clear" w:color="auto" w:fill="auto"/>
          </w:tcPr>
          <w:p w:rsidR="00FE68D9" w:rsidRPr="00FE68D9" w:rsidRDefault="00FE68D9" w:rsidP="00990D74">
            <w:pPr>
              <w:widowControl w:val="0"/>
              <w:autoSpaceDE w:val="0"/>
              <w:autoSpaceDN w:val="0"/>
              <w:adjustRightInd w:val="0"/>
              <w:rPr>
                <w:rFonts w:ascii="Times New Roman" w:hAnsi="Times New Roman" w:cs="Times New Roman"/>
                <w:highlight w:val="yellow"/>
              </w:rPr>
            </w:pPr>
          </w:p>
        </w:tc>
      </w:tr>
      <w:tr w:rsidR="00FE68D9" w:rsidRPr="00FE68D9" w:rsidTr="00990D74">
        <w:trPr>
          <w:trHeight w:val="20"/>
        </w:trPr>
        <w:tc>
          <w:tcPr>
            <w:tcW w:w="543"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151"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highlight w:val="yellow"/>
              </w:rPr>
            </w:pPr>
          </w:p>
        </w:tc>
        <w:tc>
          <w:tcPr>
            <w:tcW w:w="1842"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highlight w:val="yellow"/>
              </w:rPr>
            </w:pPr>
          </w:p>
        </w:tc>
        <w:tc>
          <w:tcPr>
            <w:tcW w:w="1560"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highlight w:val="yellow"/>
              </w:rPr>
            </w:pPr>
          </w:p>
        </w:tc>
        <w:tc>
          <w:tcPr>
            <w:tcW w:w="2126"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highlight w:val="yellow"/>
              </w:rPr>
            </w:pPr>
          </w:p>
        </w:tc>
        <w:tc>
          <w:tcPr>
            <w:tcW w:w="2437" w:type="dxa"/>
            <w:gridSpan w:val="2"/>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150</w:t>
            </w:r>
          </w:p>
        </w:tc>
        <w:tc>
          <w:tcPr>
            <w:tcW w:w="818" w:type="dxa"/>
            <w:gridSpan w:val="2"/>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110</w:t>
            </w:r>
          </w:p>
        </w:tc>
        <w:tc>
          <w:tcPr>
            <w:tcW w:w="916" w:type="dxa"/>
            <w:gridSpan w:val="4"/>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120</w:t>
            </w:r>
          </w:p>
        </w:tc>
        <w:tc>
          <w:tcPr>
            <w:tcW w:w="919" w:type="dxa"/>
            <w:gridSpan w:val="3"/>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907" w:type="dxa"/>
            <w:gridSpan w:val="3"/>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722" w:type="dxa"/>
            <w:gridSpan w:val="3"/>
            <w:shd w:val="clear" w:color="auto" w:fill="auto"/>
          </w:tcPr>
          <w:p w:rsidR="00FE68D9" w:rsidRPr="00FE68D9" w:rsidRDefault="00FE68D9" w:rsidP="00990D74">
            <w:pPr>
              <w:widowControl w:val="0"/>
              <w:autoSpaceDE w:val="0"/>
              <w:autoSpaceDN w:val="0"/>
              <w:adjustRightInd w:val="0"/>
              <w:rPr>
                <w:rFonts w:ascii="Times New Roman" w:hAnsi="Times New Roman" w:cs="Times New Roman"/>
                <w:highlight w:val="yellow"/>
              </w:rPr>
            </w:pPr>
          </w:p>
        </w:tc>
        <w:tc>
          <w:tcPr>
            <w:tcW w:w="794" w:type="dxa"/>
            <w:shd w:val="clear" w:color="auto" w:fill="auto"/>
          </w:tcPr>
          <w:p w:rsidR="00FE68D9" w:rsidRPr="00FE68D9" w:rsidRDefault="00FE68D9" w:rsidP="00990D74">
            <w:pPr>
              <w:widowControl w:val="0"/>
              <w:autoSpaceDE w:val="0"/>
              <w:autoSpaceDN w:val="0"/>
              <w:adjustRightInd w:val="0"/>
              <w:rPr>
                <w:rFonts w:ascii="Times New Roman" w:hAnsi="Times New Roman" w:cs="Times New Roman"/>
                <w:highlight w:val="yellow"/>
              </w:rPr>
            </w:pPr>
          </w:p>
        </w:tc>
      </w:tr>
      <w:tr w:rsidR="00FE68D9" w:rsidRPr="00FE68D9" w:rsidTr="00990D74">
        <w:trPr>
          <w:trHeight w:val="20"/>
        </w:trPr>
        <w:tc>
          <w:tcPr>
            <w:tcW w:w="543"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151"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highlight w:val="yellow"/>
              </w:rPr>
            </w:pPr>
          </w:p>
        </w:tc>
        <w:tc>
          <w:tcPr>
            <w:tcW w:w="1842"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highlight w:val="yellow"/>
              </w:rPr>
            </w:pPr>
          </w:p>
        </w:tc>
        <w:tc>
          <w:tcPr>
            <w:tcW w:w="1560"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highlight w:val="yellow"/>
              </w:rPr>
            </w:pPr>
          </w:p>
        </w:tc>
        <w:tc>
          <w:tcPr>
            <w:tcW w:w="2126"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highlight w:val="yellow"/>
              </w:rPr>
            </w:pPr>
          </w:p>
        </w:tc>
        <w:tc>
          <w:tcPr>
            <w:tcW w:w="2437" w:type="dxa"/>
            <w:gridSpan w:val="2"/>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250</w:t>
            </w:r>
          </w:p>
        </w:tc>
        <w:tc>
          <w:tcPr>
            <w:tcW w:w="818" w:type="dxa"/>
            <w:gridSpan w:val="2"/>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100</w:t>
            </w:r>
          </w:p>
        </w:tc>
        <w:tc>
          <w:tcPr>
            <w:tcW w:w="916" w:type="dxa"/>
            <w:gridSpan w:val="4"/>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105</w:t>
            </w:r>
          </w:p>
        </w:tc>
        <w:tc>
          <w:tcPr>
            <w:tcW w:w="919" w:type="dxa"/>
            <w:gridSpan w:val="3"/>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907" w:type="dxa"/>
            <w:gridSpan w:val="3"/>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722" w:type="dxa"/>
            <w:gridSpan w:val="3"/>
            <w:shd w:val="clear" w:color="auto" w:fill="auto"/>
          </w:tcPr>
          <w:p w:rsidR="00FE68D9" w:rsidRPr="00FE68D9" w:rsidRDefault="00FE68D9" w:rsidP="00990D74">
            <w:pPr>
              <w:widowControl w:val="0"/>
              <w:autoSpaceDE w:val="0"/>
              <w:autoSpaceDN w:val="0"/>
              <w:adjustRightInd w:val="0"/>
              <w:rPr>
                <w:rFonts w:ascii="Times New Roman" w:hAnsi="Times New Roman" w:cs="Times New Roman"/>
                <w:highlight w:val="yellow"/>
              </w:rPr>
            </w:pPr>
          </w:p>
        </w:tc>
        <w:tc>
          <w:tcPr>
            <w:tcW w:w="794" w:type="dxa"/>
            <w:shd w:val="clear" w:color="auto" w:fill="auto"/>
          </w:tcPr>
          <w:p w:rsidR="00FE68D9" w:rsidRPr="00FE68D9" w:rsidRDefault="00FE68D9" w:rsidP="00990D74">
            <w:pPr>
              <w:widowControl w:val="0"/>
              <w:autoSpaceDE w:val="0"/>
              <w:autoSpaceDN w:val="0"/>
              <w:adjustRightInd w:val="0"/>
              <w:rPr>
                <w:rFonts w:ascii="Times New Roman" w:hAnsi="Times New Roman" w:cs="Times New Roman"/>
                <w:highlight w:val="yellow"/>
              </w:rPr>
            </w:pPr>
          </w:p>
        </w:tc>
      </w:tr>
      <w:tr w:rsidR="00FE68D9" w:rsidRPr="00FE68D9" w:rsidTr="00990D74">
        <w:trPr>
          <w:trHeight w:val="20"/>
        </w:trPr>
        <w:tc>
          <w:tcPr>
            <w:tcW w:w="543"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151"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highlight w:val="yellow"/>
              </w:rPr>
            </w:pPr>
          </w:p>
        </w:tc>
        <w:tc>
          <w:tcPr>
            <w:tcW w:w="1842"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highlight w:val="yellow"/>
              </w:rPr>
            </w:pPr>
          </w:p>
        </w:tc>
        <w:tc>
          <w:tcPr>
            <w:tcW w:w="1560"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highlight w:val="yellow"/>
              </w:rPr>
            </w:pPr>
          </w:p>
        </w:tc>
        <w:tc>
          <w:tcPr>
            <w:tcW w:w="2126"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highlight w:val="yellow"/>
              </w:rPr>
            </w:pPr>
          </w:p>
        </w:tc>
        <w:tc>
          <w:tcPr>
            <w:tcW w:w="2437" w:type="dxa"/>
            <w:gridSpan w:val="2"/>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400</w:t>
            </w:r>
          </w:p>
        </w:tc>
        <w:tc>
          <w:tcPr>
            <w:tcW w:w="818" w:type="dxa"/>
            <w:gridSpan w:val="2"/>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w:t>
            </w:r>
          </w:p>
        </w:tc>
        <w:tc>
          <w:tcPr>
            <w:tcW w:w="916" w:type="dxa"/>
            <w:gridSpan w:val="4"/>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90</w:t>
            </w:r>
          </w:p>
        </w:tc>
        <w:tc>
          <w:tcPr>
            <w:tcW w:w="919" w:type="dxa"/>
            <w:gridSpan w:val="3"/>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907" w:type="dxa"/>
            <w:gridSpan w:val="3"/>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722" w:type="dxa"/>
            <w:gridSpan w:val="3"/>
            <w:shd w:val="clear" w:color="auto" w:fill="auto"/>
          </w:tcPr>
          <w:p w:rsidR="00FE68D9" w:rsidRPr="00FE68D9" w:rsidRDefault="00FE68D9" w:rsidP="00990D74">
            <w:pPr>
              <w:widowControl w:val="0"/>
              <w:autoSpaceDE w:val="0"/>
              <w:autoSpaceDN w:val="0"/>
              <w:adjustRightInd w:val="0"/>
              <w:rPr>
                <w:rFonts w:ascii="Times New Roman" w:hAnsi="Times New Roman" w:cs="Times New Roman"/>
                <w:highlight w:val="yellow"/>
              </w:rPr>
            </w:pPr>
          </w:p>
        </w:tc>
        <w:tc>
          <w:tcPr>
            <w:tcW w:w="794" w:type="dxa"/>
            <w:shd w:val="clear" w:color="auto" w:fill="auto"/>
          </w:tcPr>
          <w:p w:rsidR="00FE68D9" w:rsidRPr="00FE68D9" w:rsidRDefault="00FE68D9" w:rsidP="00990D74">
            <w:pPr>
              <w:widowControl w:val="0"/>
              <w:autoSpaceDE w:val="0"/>
              <w:autoSpaceDN w:val="0"/>
              <w:adjustRightInd w:val="0"/>
              <w:rPr>
                <w:rFonts w:ascii="Times New Roman" w:hAnsi="Times New Roman" w:cs="Times New Roman"/>
                <w:highlight w:val="yellow"/>
              </w:rPr>
            </w:pPr>
          </w:p>
        </w:tc>
      </w:tr>
      <w:tr w:rsidR="00FE68D9" w:rsidRPr="00FE68D9" w:rsidTr="00990D74">
        <w:trPr>
          <w:trHeight w:val="20"/>
        </w:trPr>
        <w:tc>
          <w:tcPr>
            <w:tcW w:w="543"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151"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highlight w:val="yellow"/>
              </w:rPr>
            </w:pPr>
          </w:p>
        </w:tc>
        <w:tc>
          <w:tcPr>
            <w:tcW w:w="1842"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highlight w:val="yellow"/>
              </w:rPr>
            </w:pPr>
          </w:p>
        </w:tc>
        <w:tc>
          <w:tcPr>
            <w:tcW w:w="1560"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highlight w:val="yellow"/>
              </w:rPr>
            </w:pPr>
          </w:p>
        </w:tc>
        <w:tc>
          <w:tcPr>
            <w:tcW w:w="2126"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highlight w:val="yellow"/>
              </w:rPr>
            </w:pPr>
          </w:p>
        </w:tc>
        <w:tc>
          <w:tcPr>
            <w:tcW w:w="2437" w:type="dxa"/>
            <w:gridSpan w:val="2"/>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600</w:t>
            </w:r>
          </w:p>
        </w:tc>
        <w:tc>
          <w:tcPr>
            <w:tcW w:w="818" w:type="dxa"/>
            <w:gridSpan w:val="2"/>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w:t>
            </w:r>
          </w:p>
        </w:tc>
        <w:tc>
          <w:tcPr>
            <w:tcW w:w="916" w:type="dxa"/>
            <w:gridSpan w:val="4"/>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80</w:t>
            </w:r>
          </w:p>
        </w:tc>
        <w:tc>
          <w:tcPr>
            <w:tcW w:w="919" w:type="dxa"/>
            <w:gridSpan w:val="3"/>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907" w:type="dxa"/>
            <w:gridSpan w:val="3"/>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722" w:type="dxa"/>
            <w:gridSpan w:val="3"/>
            <w:shd w:val="clear" w:color="auto" w:fill="auto"/>
          </w:tcPr>
          <w:p w:rsidR="00FE68D9" w:rsidRPr="00FE68D9" w:rsidRDefault="00FE68D9" w:rsidP="00990D74">
            <w:pPr>
              <w:widowControl w:val="0"/>
              <w:autoSpaceDE w:val="0"/>
              <w:autoSpaceDN w:val="0"/>
              <w:adjustRightInd w:val="0"/>
              <w:rPr>
                <w:rFonts w:ascii="Times New Roman" w:hAnsi="Times New Roman" w:cs="Times New Roman"/>
                <w:highlight w:val="yellow"/>
              </w:rPr>
            </w:pPr>
          </w:p>
        </w:tc>
        <w:tc>
          <w:tcPr>
            <w:tcW w:w="794" w:type="dxa"/>
            <w:shd w:val="clear" w:color="auto" w:fill="auto"/>
          </w:tcPr>
          <w:p w:rsidR="00FE68D9" w:rsidRPr="00FE68D9" w:rsidRDefault="00FE68D9" w:rsidP="00990D74">
            <w:pPr>
              <w:widowControl w:val="0"/>
              <w:autoSpaceDE w:val="0"/>
              <w:autoSpaceDN w:val="0"/>
              <w:adjustRightInd w:val="0"/>
              <w:rPr>
                <w:rFonts w:ascii="Times New Roman" w:hAnsi="Times New Roman" w:cs="Times New Roman"/>
                <w:highlight w:val="yellow"/>
              </w:rPr>
            </w:pPr>
          </w:p>
        </w:tc>
      </w:tr>
      <w:tr w:rsidR="00FE68D9" w:rsidRPr="00FE68D9" w:rsidTr="00990D74">
        <w:trPr>
          <w:trHeight w:val="20"/>
        </w:trPr>
        <w:tc>
          <w:tcPr>
            <w:tcW w:w="543"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151"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highlight w:val="yellow"/>
              </w:rPr>
            </w:pPr>
          </w:p>
        </w:tc>
        <w:tc>
          <w:tcPr>
            <w:tcW w:w="1842"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highlight w:val="yellow"/>
              </w:rPr>
            </w:pPr>
          </w:p>
        </w:tc>
        <w:tc>
          <w:tcPr>
            <w:tcW w:w="1560"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highlight w:val="yellow"/>
              </w:rPr>
            </w:pPr>
          </w:p>
        </w:tc>
        <w:tc>
          <w:tcPr>
            <w:tcW w:w="2126"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highlight w:val="yellow"/>
              </w:rPr>
            </w:pPr>
          </w:p>
        </w:tc>
        <w:tc>
          <w:tcPr>
            <w:tcW w:w="2437" w:type="dxa"/>
            <w:gridSpan w:val="2"/>
            <w:shd w:val="clear" w:color="auto" w:fill="auto"/>
          </w:tcPr>
          <w:p w:rsidR="00FE68D9" w:rsidRPr="00FE68D9" w:rsidRDefault="00FE68D9" w:rsidP="00990D74">
            <w:pPr>
              <w:widowControl w:val="0"/>
              <w:autoSpaceDE w:val="0"/>
              <w:autoSpaceDN w:val="0"/>
              <w:adjustRightInd w:val="0"/>
              <w:rPr>
                <w:rFonts w:ascii="Times New Roman" w:hAnsi="Times New Roman" w:cs="Times New Roman"/>
                <w:highlight w:val="yellow"/>
              </w:rPr>
            </w:pPr>
            <w:r w:rsidRPr="00FE68D9">
              <w:rPr>
                <w:rFonts w:ascii="Times New Roman" w:hAnsi="Times New Roman" w:cs="Times New Roman"/>
              </w:rPr>
              <w:t>1000 и более</w:t>
            </w:r>
          </w:p>
        </w:tc>
        <w:tc>
          <w:tcPr>
            <w:tcW w:w="818" w:type="dxa"/>
            <w:gridSpan w:val="2"/>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w:t>
            </w:r>
          </w:p>
        </w:tc>
        <w:tc>
          <w:tcPr>
            <w:tcW w:w="916" w:type="dxa"/>
            <w:gridSpan w:val="4"/>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70</w:t>
            </w:r>
          </w:p>
        </w:tc>
        <w:tc>
          <w:tcPr>
            <w:tcW w:w="919" w:type="dxa"/>
            <w:gridSpan w:val="3"/>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907" w:type="dxa"/>
            <w:gridSpan w:val="3"/>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722" w:type="dxa"/>
            <w:gridSpan w:val="3"/>
            <w:shd w:val="clear" w:color="auto" w:fill="auto"/>
          </w:tcPr>
          <w:p w:rsidR="00FE68D9" w:rsidRPr="00FE68D9" w:rsidRDefault="00FE68D9" w:rsidP="00990D74">
            <w:pPr>
              <w:widowControl w:val="0"/>
              <w:autoSpaceDE w:val="0"/>
              <w:autoSpaceDN w:val="0"/>
              <w:adjustRightInd w:val="0"/>
              <w:rPr>
                <w:rFonts w:ascii="Times New Roman" w:hAnsi="Times New Roman" w:cs="Times New Roman"/>
                <w:highlight w:val="yellow"/>
              </w:rPr>
            </w:pPr>
          </w:p>
        </w:tc>
        <w:tc>
          <w:tcPr>
            <w:tcW w:w="794" w:type="dxa"/>
            <w:shd w:val="clear" w:color="auto" w:fill="auto"/>
          </w:tcPr>
          <w:p w:rsidR="00FE68D9" w:rsidRPr="00FE68D9" w:rsidRDefault="00FE68D9" w:rsidP="00990D74">
            <w:pPr>
              <w:widowControl w:val="0"/>
              <w:autoSpaceDE w:val="0"/>
              <w:autoSpaceDN w:val="0"/>
              <w:adjustRightInd w:val="0"/>
              <w:rPr>
                <w:rFonts w:ascii="Times New Roman" w:hAnsi="Times New Roman" w:cs="Times New Roman"/>
                <w:highlight w:val="yellow"/>
              </w:rPr>
            </w:pPr>
          </w:p>
        </w:tc>
      </w:tr>
      <w:tr w:rsidR="00FE68D9" w:rsidRPr="00FE68D9" w:rsidTr="00990D74">
        <w:trPr>
          <w:trHeight w:val="20"/>
        </w:trPr>
        <w:tc>
          <w:tcPr>
            <w:tcW w:w="543"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151" w:type="dxa"/>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1842" w:type="dxa"/>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1560" w:type="dxa"/>
            <w:vMerge w:val="restart"/>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 xml:space="preserve">Расчетный </w:t>
            </w:r>
            <w:r w:rsidRPr="00FE68D9">
              <w:rPr>
                <w:rFonts w:ascii="Times New Roman" w:hAnsi="Times New Roman" w:cs="Times New Roman"/>
              </w:rPr>
              <w:lastRenderedPageBreak/>
              <w:t>показатель минимально допустимой площади территории для размещения объекта</w:t>
            </w:r>
          </w:p>
        </w:tc>
        <w:tc>
          <w:tcPr>
            <w:tcW w:w="2126" w:type="dxa"/>
            <w:vMerge w:val="restart"/>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lastRenderedPageBreak/>
              <w:t xml:space="preserve">Размер земельного </w:t>
            </w:r>
            <w:r w:rsidRPr="00FE68D9">
              <w:rPr>
                <w:rFonts w:ascii="Times New Roman" w:hAnsi="Times New Roman" w:cs="Times New Roman"/>
              </w:rPr>
              <w:lastRenderedPageBreak/>
              <w:t xml:space="preserve">участка для отдельно стоящих котельных в зависимости от мощности, </w:t>
            </w:r>
            <w:proofErr w:type="gramStart"/>
            <w:r w:rsidRPr="00FE68D9">
              <w:rPr>
                <w:rFonts w:ascii="Times New Roman" w:hAnsi="Times New Roman" w:cs="Times New Roman"/>
              </w:rPr>
              <w:t>га</w:t>
            </w:r>
            <w:proofErr w:type="gramEnd"/>
          </w:p>
        </w:tc>
        <w:tc>
          <w:tcPr>
            <w:tcW w:w="2437" w:type="dxa"/>
            <w:gridSpan w:val="2"/>
            <w:vMerge w:val="restart"/>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roofErr w:type="spellStart"/>
            <w:r w:rsidRPr="00FE68D9">
              <w:rPr>
                <w:rFonts w:ascii="Times New Roman" w:hAnsi="Times New Roman" w:cs="Times New Roman"/>
              </w:rPr>
              <w:lastRenderedPageBreak/>
              <w:t>Теплопроизводитель-</w:t>
            </w:r>
            <w:r w:rsidRPr="00FE68D9">
              <w:rPr>
                <w:rFonts w:ascii="Times New Roman" w:hAnsi="Times New Roman" w:cs="Times New Roman"/>
              </w:rPr>
              <w:lastRenderedPageBreak/>
              <w:t>ность</w:t>
            </w:r>
            <w:proofErr w:type="spellEnd"/>
            <w:r w:rsidRPr="00FE68D9">
              <w:rPr>
                <w:rFonts w:ascii="Times New Roman" w:hAnsi="Times New Roman" w:cs="Times New Roman"/>
              </w:rPr>
              <w:t xml:space="preserve"> котельной, Гкал/</w:t>
            </w:r>
            <w:proofErr w:type="gramStart"/>
            <w:r w:rsidRPr="00FE68D9">
              <w:rPr>
                <w:rFonts w:ascii="Times New Roman" w:hAnsi="Times New Roman" w:cs="Times New Roman"/>
              </w:rPr>
              <w:t>ч</w:t>
            </w:r>
            <w:proofErr w:type="gramEnd"/>
            <w:r w:rsidRPr="00FE68D9">
              <w:rPr>
                <w:rFonts w:ascii="Times New Roman" w:hAnsi="Times New Roman" w:cs="Times New Roman"/>
              </w:rPr>
              <w:t xml:space="preserve"> (МВт)</w:t>
            </w:r>
          </w:p>
        </w:tc>
        <w:tc>
          <w:tcPr>
            <w:tcW w:w="5076" w:type="dxa"/>
            <w:gridSpan w:val="16"/>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lastRenderedPageBreak/>
              <w:t xml:space="preserve">Размеры земельных участков, </w:t>
            </w:r>
            <w:proofErr w:type="gramStart"/>
            <w:r w:rsidRPr="00FE68D9">
              <w:rPr>
                <w:rFonts w:ascii="Times New Roman" w:hAnsi="Times New Roman" w:cs="Times New Roman"/>
              </w:rPr>
              <w:t>га</w:t>
            </w:r>
            <w:proofErr w:type="gramEnd"/>
            <w:r w:rsidRPr="00FE68D9">
              <w:rPr>
                <w:rFonts w:ascii="Times New Roman" w:hAnsi="Times New Roman" w:cs="Times New Roman"/>
              </w:rPr>
              <w:t xml:space="preserve">, котельных, </w:t>
            </w:r>
            <w:r w:rsidRPr="00FE68D9">
              <w:rPr>
                <w:rFonts w:ascii="Times New Roman" w:hAnsi="Times New Roman" w:cs="Times New Roman"/>
              </w:rPr>
              <w:lastRenderedPageBreak/>
              <w:t>работающих</w:t>
            </w:r>
          </w:p>
        </w:tc>
      </w:tr>
      <w:tr w:rsidR="00FE68D9" w:rsidRPr="00FE68D9" w:rsidTr="00990D74">
        <w:trPr>
          <w:trHeight w:val="20"/>
        </w:trPr>
        <w:tc>
          <w:tcPr>
            <w:tcW w:w="543"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151"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842"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560"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126"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437"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006" w:type="dxa"/>
            <w:gridSpan w:val="8"/>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на твердом топливе</w:t>
            </w:r>
          </w:p>
        </w:tc>
        <w:tc>
          <w:tcPr>
            <w:tcW w:w="3070" w:type="dxa"/>
            <w:gridSpan w:val="8"/>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r>
      <w:tr w:rsidR="00FE68D9" w:rsidRPr="00FE68D9" w:rsidTr="00990D74">
        <w:trPr>
          <w:trHeight w:val="20"/>
        </w:trPr>
        <w:tc>
          <w:tcPr>
            <w:tcW w:w="543"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151"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842"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560"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126"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437" w:type="dxa"/>
            <w:gridSpan w:val="2"/>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до 5</w:t>
            </w:r>
          </w:p>
        </w:tc>
        <w:tc>
          <w:tcPr>
            <w:tcW w:w="2006" w:type="dxa"/>
            <w:gridSpan w:val="8"/>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0,7</w:t>
            </w:r>
          </w:p>
        </w:tc>
        <w:tc>
          <w:tcPr>
            <w:tcW w:w="3070" w:type="dxa"/>
            <w:gridSpan w:val="8"/>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r>
      <w:tr w:rsidR="00FE68D9" w:rsidRPr="00FE68D9" w:rsidTr="00990D74">
        <w:trPr>
          <w:trHeight w:val="20"/>
        </w:trPr>
        <w:tc>
          <w:tcPr>
            <w:tcW w:w="543"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151"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842"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560"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126"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437" w:type="dxa"/>
            <w:gridSpan w:val="2"/>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b/>
              </w:rPr>
              <w:t>св. 5 до</w:t>
            </w:r>
            <w:r w:rsidRPr="00FE68D9">
              <w:rPr>
                <w:rFonts w:ascii="Times New Roman" w:hAnsi="Times New Roman" w:cs="Times New Roman"/>
              </w:rPr>
              <w:t xml:space="preserve"> 10 (св. 6 до 12)</w:t>
            </w:r>
          </w:p>
        </w:tc>
        <w:tc>
          <w:tcPr>
            <w:tcW w:w="2006" w:type="dxa"/>
            <w:gridSpan w:val="8"/>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1</w:t>
            </w:r>
          </w:p>
        </w:tc>
        <w:tc>
          <w:tcPr>
            <w:tcW w:w="3070" w:type="dxa"/>
            <w:gridSpan w:val="8"/>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r>
      <w:tr w:rsidR="00FE68D9" w:rsidRPr="00FE68D9" w:rsidTr="00990D74">
        <w:trPr>
          <w:trHeight w:val="20"/>
        </w:trPr>
        <w:tc>
          <w:tcPr>
            <w:tcW w:w="543"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151"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842"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560"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126"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437" w:type="dxa"/>
            <w:gridSpan w:val="2"/>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2006" w:type="dxa"/>
            <w:gridSpan w:val="8"/>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3070" w:type="dxa"/>
            <w:gridSpan w:val="8"/>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r>
      <w:tr w:rsidR="00FE68D9" w:rsidRPr="00FE68D9" w:rsidTr="00990D74">
        <w:trPr>
          <w:trHeight w:val="20"/>
        </w:trPr>
        <w:tc>
          <w:tcPr>
            <w:tcW w:w="543"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151"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842"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560"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126"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437" w:type="dxa"/>
            <w:gridSpan w:val="2"/>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2006" w:type="dxa"/>
            <w:gridSpan w:val="8"/>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3070" w:type="dxa"/>
            <w:gridSpan w:val="8"/>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r>
      <w:tr w:rsidR="00FE68D9" w:rsidRPr="00FE68D9" w:rsidTr="00990D74">
        <w:trPr>
          <w:trHeight w:val="20"/>
        </w:trPr>
        <w:tc>
          <w:tcPr>
            <w:tcW w:w="543"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151"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842"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560"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126"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437" w:type="dxa"/>
            <w:gridSpan w:val="2"/>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2006" w:type="dxa"/>
            <w:gridSpan w:val="8"/>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3070" w:type="dxa"/>
            <w:gridSpan w:val="8"/>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r>
      <w:tr w:rsidR="00FE68D9" w:rsidRPr="00FE68D9" w:rsidTr="00990D74">
        <w:trPr>
          <w:trHeight w:val="20"/>
        </w:trPr>
        <w:tc>
          <w:tcPr>
            <w:tcW w:w="543"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151"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842"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560"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126"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437" w:type="dxa"/>
            <w:gridSpan w:val="2"/>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2006" w:type="dxa"/>
            <w:gridSpan w:val="8"/>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3070" w:type="dxa"/>
            <w:gridSpan w:val="8"/>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r>
      <w:tr w:rsidR="00FE68D9" w:rsidRPr="00FE68D9" w:rsidTr="00990D74">
        <w:trPr>
          <w:trHeight w:val="20"/>
        </w:trPr>
        <w:tc>
          <w:tcPr>
            <w:tcW w:w="543"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151"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3402" w:type="dxa"/>
            <w:gridSpan w:val="2"/>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Расчетный показатель максимально допустимого уровня территориальной доступности</w:t>
            </w:r>
          </w:p>
        </w:tc>
        <w:tc>
          <w:tcPr>
            <w:tcW w:w="2126" w:type="dxa"/>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r w:rsidRPr="00FE68D9">
              <w:rPr>
                <w:rFonts w:ascii="Times New Roman" w:hAnsi="Times New Roman" w:cs="Times New Roman"/>
              </w:rPr>
              <w:t>-</w:t>
            </w:r>
          </w:p>
        </w:tc>
        <w:tc>
          <w:tcPr>
            <w:tcW w:w="7513" w:type="dxa"/>
            <w:gridSpan w:val="18"/>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не нормируется</w:t>
            </w:r>
          </w:p>
        </w:tc>
      </w:tr>
      <w:tr w:rsidR="00FE68D9" w:rsidRPr="00FE68D9" w:rsidTr="00990D74">
        <w:trPr>
          <w:trHeight w:val="20"/>
        </w:trPr>
        <w:tc>
          <w:tcPr>
            <w:tcW w:w="543" w:type="dxa"/>
            <w:vMerge w:val="restart"/>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r w:rsidRPr="00FE68D9">
              <w:rPr>
                <w:rFonts w:ascii="Times New Roman" w:hAnsi="Times New Roman" w:cs="Times New Roman"/>
              </w:rPr>
              <w:t>4</w:t>
            </w:r>
          </w:p>
        </w:tc>
        <w:tc>
          <w:tcPr>
            <w:tcW w:w="2151" w:type="dxa"/>
            <w:vMerge w:val="restart"/>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Водозаборы,</w:t>
            </w:r>
          </w:p>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станции водоподготовки (водопроводные очистные сооружения),</w:t>
            </w:r>
          </w:p>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насосные станции,</w:t>
            </w:r>
          </w:p>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резервуары,</w:t>
            </w:r>
          </w:p>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 xml:space="preserve">водонапорные </w:t>
            </w:r>
            <w:r w:rsidRPr="00FE68D9">
              <w:rPr>
                <w:rFonts w:ascii="Times New Roman" w:hAnsi="Times New Roman" w:cs="Times New Roman"/>
              </w:rPr>
              <w:lastRenderedPageBreak/>
              <w:t>башни,</w:t>
            </w:r>
          </w:p>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водопровод</w:t>
            </w:r>
          </w:p>
        </w:tc>
        <w:tc>
          <w:tcPr>
            <w:tcW w:w="1842" w:type="dxa"/>
            <w:vMerge w:val="restart"/>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lastRenderedPageBreak/>
              <w:t>Расчетные показатели минимально допустимого уровня обеспеченности</w:t>
            </w:r>
          </w:p>
        </w:tc>
        <w:tc>
          <w:tcPr>
            <w:tcW w:w="1560" w:type="dxa"/>
            <w:vMerge w:val="restart"/>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Расчетный показатель минимально допустимого уровня мощности объекта</w:t>
            </w:r>
          </w:p>
        </w:tc>
        <w:tc>
          <w:tcPr>
            <w:tcW w:w="2126" w:type="dxa"/>
            <w:vMerge w:val="restart"/>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 xml:space="preserve">Показатель удельного водопотребления, </w:t>
            </w:r>
            <w:proofErr w:type="gramStart"/>
            <w:r w:rsidRPr="00FE68D9">
              <w:rPr>
                <w:rFonts w:ascii="Times New Roman" w:hAnsi="Times New Roman" w:cs="Times New Roman"/>
              </w:rPr>
              <w:t>л</w:t>
            </w:r>
            <w:proofErr w:type="gramEnd"/>
            <w:r w:rsidRPr="00FE68D9">
              <w:rPr>
                <w:rFonts w:ascii="Times New Roman" w:hAnsi="Times New Roman" w:cs="Times New Roman"/>
              </w:rPr>
              <w:t>/</w:t>
            </w:r>
            <w:proofErr w:type="spellStart"/>
            <w:r w:rsidRPr="00FE68D9">
              <w:rPr>
                <w:rFonts w:ascii="Times New Roman" w:hAnsi="Times New Roman" w:cs="Times New Roman"/>
              </w:rPr>
              <w:t>сут</w:t>
            </w:r>
            <w:proofErr w:type="spellEnd"/>
            <w:r w:rsidRPr="00FE68D9">
              <w:rPr>
                <w:rFonts w:ascii="Times New Roman" w:hAnsi="Times New Roman" w:cs="Times New Roman"/>
              </w:rPr>
              <w:t>. на 1 чел.</w:t>
            </w:r>
          </w:p>
        </w:tc>
        <w:tc>
          <w:tcPr>
            <w:tcW w:w="4394" w:type="dxa"/>
            <w:gridSpan w:val="9"/>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Степень благоустройства районов жилой застройки</w:t>
            </w:r>
          </w:p>
        </w:tc>
        <w:tc>
          <w:tcPr>
            <w:tcW w:w="3119" w:type="dxa"/>
            <w:gridSpan w:val="9"/>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 xml:space="preserve">Минимальная норма удельного хозяйственно-питьевого водопотребления на одного жителя среднесуточная (за год), </w:t>
            </w:r>
            <w:proofErr w:type="gramStart"/>
            <w:r w:rsidRPr="00FE68D9">
              <w:rPr>
                <w:rFonts w:ascii="Times New Roman" w:hAnsi="Times New Roman" w:cs="Times New Roman"/>
              </w:rPr>
              <w:t>л</w:t>
            </w:r>
            <w:proofErr w:type="gramEnd"/>
            <w:r w:rsidRPr="00FE68D9">
              <w:rPr>
                <w:rFonts w:ascii="Times New Roman" w:hAnsi="Times New Roman" w:cs="Times New Roman"/>
              </w:rPr>
              <w:t>/</w:t>
            </w:r>
            <w:proofErr w:type="spellStart"/>
            <w:r w:rsidRPr="00FE68D9">
              <w:rPr>
                <w:rFonts w:ascii="Times New Roman" w:hAnsi="Times New Roman" w:cs="Times New Roman"/>
              </w:rPr>
              <w:t>сут</w:t>
            </w:r>
            <w:proofErr w:type="spellEnd"/>
            <w:r w:rsidRPr="00FE68D9">
              <w:rPr>
                <w:rFonts w:ascii="Times New Roman" w:hAnsi="Times New Roman" w:cs="Times New Roman"/>
              </w:rPr>
              <w:t>. на человека</w:t>
            </w:r>
          </w:p>
        </w:tc>
      </w:tr>
      <w:tr w:rsidR="00FE68D9" w:rsidRPr="00FE68D9" w:rsidTr="00990D74">
        <w:trPr>
          <w:trHeight w:val="20"/>
        </w:trPr>
        <w:tc>
          <w:tcPr>
            <w:tcW w:w="543"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151"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842"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560"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126"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4394" w:type="dxa"/>
            <w:gridSpan w:val="9"/>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Застройка зданиями, оборудованными внутренним водопроводом и канализацией, без ванн</w:t>
            </w:r>
          </w:p>
        </w:tc>
        <w:tc>
          <w:tcPr>
            <w:tcW w:w="3119" w:type="dxa"/>
            <w:gridSpan w:val="9"/>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125</w:t>
            </w:r>
          </w:p>
        </w:tc>
      </w:tr>
      <w:tr w:rsidR="00FE68D9" w:rsidRPr="00FE68D9" w:rsidTr="00990D74">
        <w:trPr>
          <w:trHeight w:val="20"/>
        </w:trPr>
        <w:tc>
          <w:tcPr>
            <w:tcW w:w="543"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151"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842"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560"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126"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4394" w:type="dxa"/>
            <w:gridSpan w:val="9"/>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 xml:space="preserve">Застройка зданиями, оборудованными внутренним водопроводом и канализацией, </w:t>
            </w:r>
            <w:r w:rsidRPr="00FE68D9">
              <w:rPr>
                <w:rFonts w:ascii="Times New Roman" w:hAnsi="Times New Roman" w:cs="Times New Roman"/>
              </w:rPr>
              <w:lastRenderedPageBreak/>
              <w:t>с ванными и местными водонагревателями</w:t>
            </w:r>
          </w:p>
        </w:tc>
        <w:tc>
          <w:tcPr>
            <w:tcW w:w="3119" w:type="dxa"/>
            <w:gridSpan w:val="9"/>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lastRenderedPageBreak/>
              <w:t>160</w:t>
            </w:r>
          </w:p>
        </w:tc>
      </w:tr>
      <w:tr w:rsidR="00FE68D9" w:rsidRPr="00FE68D9" w:rsidTr="00990D74">
        <w:trPr>
          <w:trHeight w:val="20"/>
        </w:trPr>
        <w:tc>
          <w:tcPr>
            <w:tcW w:w="543"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151"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842"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560"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126"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4394" w:type="dxa"/>
            <w:gridSpan w:val="9"/>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3119" w:type="dxa"/>
            <w:gridSpan w:val="9"/>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r>
      <w:tr w:rsidR="00FE68D9" w:rsidRPr="00FE68D9" w:rsidTr="00990D74">
        <w:trPr>
          <w:trHeight w:val="20"/>
        </w:trPr>
        <w:tc>
          <w:tcPr>
            <w:tcW w:w="543" w:type="dxa"/>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2151" w:type="dxa"/>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1842" w:type="dxa"/>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1560" w:type="dxa"/>
            <w:vMerge w:val="restart"/>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Расчетный показатель минимально допустимой площади территории для размещения объекта</w:t>
            </w:r>
          </w:p>
        </w:tc>
        <w:tc>
          <w:tcPr>
            <w:tcW w:w="2126" w:type="dxa"/>
            <w:vMerge w:val="restart"/>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 xml:space="preserve">Размер земельного участка для размещения станций водоподготовки в зависимости от их </w:t>
            </w:r>
            <w:r w:rsidRPr="00FE68D9">
              <w:rPr>
                <w:rFonts w:ascii="Times New Roman" w:hAnsi="Times New Roman" w:cs="Times New Roman"/>
                <w:spacing w:val="-6"/>
              </w:rPr>
              <w:t>производительности</w:t>
            </w:r>
            <w:r w:rsidRPr="00FE68D9">
              <w:rPr>
                <w:rFonts w:ascii="Times New Roman" w:hAnsi="Times New Roman" w:cs="Times New Roman"/>
              </w:rPr>
              <w:t xml:space="preserve">, следует принимать по проекту, но не более, </w:t>
            </w:r>
            <w:proofErr w:type="gramStart"/>
            <w:r w:rsidRPr="00FE68D9">
              <w:rPr>
                <w:rFonts w:ascii="Times New Roman" w:hAnsi="Times New Roman" w:cs="Times New Roman"/>
              </w:rPr>
              <w:t>га</w:t>
            </w:r>
            <w:proofErr w:type="gramEnd"/>
          </w:p>
        </w:tc>
        <w:tc>
          <w:tcPr>
            <w:tcW w:w="4394" w:type="dxa"/>
            <w:gridSpan w:val="9"/>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Производительность станций водоподготовки, тыс. куб. м/</w:t>
            </w:r>
            <w:proofErr w:type="spellStart"/>
            <w:r w:rsidRPr="00FE68D9">
              <w:rPr>
                <w:rFonts w:ascii="Times New Roman" w:hAnsi="Times New Roman" w:cs="Times New Roman"/>
              </w:rPr>
              <w:t>сут</w:t>
            </w:r>
            <w:proofErr w:type="spellEnd"/>
            <w:r w:rsidRPr="00FE68D9">
              <w:rPr>
                <w:rFonts w:ascii="Times New Roman" w:hAnsi="Times New Roman" w:cs="Times New Roman"/>
              </w:rPr>
              <w:t>.</w:t>
            </w:r>
          </w:p>
        </w:tc>
        <w:tc>
          <w:tcPr>
            <w:tcW w:w="3119" w:type="dxa"/>
            <w:gridSpan w:val="9"/>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 xml:space="preserve">Размер земельного участка, </w:t>
            </w:r>
            <w:proofErr w:type="gramStart"/>
            <w:r w:rsidRPr="00FE68D9">
              <w:rPr>
                <w:rFonts w:ascii="Times New Roman" w:hAnsi="Times New Roman" w:cs="Times New Roman"/>
              </w:rPr>
              <w:t>га</w:t>
            </w:r>
            <w:proofErr w:type="gramEnd"/>
          </w:p>
        </w:tc>
      </w:tr>
      <w:tr w:rsidR="00FE68D9" w:rsidRPr="00FE68D9" w:rsidTr="00990D74">
        <w:trPr>
          <w:trHeight w:val="20"/>
        </w:trPr>
        <w:tc>
          <w:tcPr>
            <w:tcW w:w="543"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151"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842"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560"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126"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4394" w:type="dxa"/>
            <w:gridSpan w:val="9"/>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До 0,1</w:t>
            </w:r>
          </w:p>
        </w:tc>
        <w:tc>
          <w:tcPr>
            <w:tcW w:w="3119" w:type="dxa"/>
            <w:gridSpan w:val="9"/>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0,1</w:t>
            </w:r>
          </w:p>
        </w:tc>
      </w:tr>
      <w:tr w:rsidR="00FE68D9" w:rsidRPr="00FE68D9" w:rsidTr="00990D74">
        <w:trPr>
          <w:trHeight w:val="20"/>
        </w:trPr>
        <w:tc>
          <w:tcPr>
            <w:tcW w:w="543"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151"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842"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560"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126"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4394" w:type="dxa"/>
            <w:gridSpan w:val="9"/>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Свыше 0,1 до 0,2</w:t>
            </w:r>
          </w:p>
        </w:tc>
        <w:tc>
          <w:tcPr>
            <w:tcW w:w="3119" w:type="dxa"/>
            <w:gridSpan w:val="9"/>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0,25</w:t>
            </w:r>
          </w:p>
        </w:tc>
      </w:tr>
      <w:tr w:rsidR="00FE68D9" w:rsidRPr="00FE68D9" w:rsidTr="00990D74">
        <w:trPr>
          <w:trHeight w:val="20"/>
        </w:trPr>
        <w:tc>
          <w:tcPr>
            <w:tcW w:w="543"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151"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842"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560"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126"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4394" w:type="dxa"/>
            <w:gridSpan w:val="9"/>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Свыше 0,2 до 0,4</w:t>
            </w:r>
          </w:p>
        </w:tc>
        <w:tc>
          <w:tcPr>
            <w:tcW w:w="3119" w:type="dxa"/>
            <w:gridSpan w:val="9"/>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0,4</w:t>
            </w:r>
          </w:p>
        </w:tc>
      </w:tr>
      <w:tr w:rsidR="00FE68D9" w:rsidRPr="00FE68D9" w:rsidTr="00990D74">
        <w:trPr>
          <w:trHeight w:val="20"/>
        </w:trPr>
        <w:tc>
          <w:tcPr>
            <w:tcW w:w="543"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151"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842"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560"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126"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4394" w:type="dxa"/>
            <w:gridSpan w:val="9"/>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Свыше 0,4 до 0,8</w:t>
            </w:r>
          </w:p>
        </w:tc>
        <w:tc>
          <w:tcPr>
            <w:tcW w:w="3119" w:type="dxa"/>
            <w:gridSpan w:val="9"/>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1</w:t>
            </w:r>
          </w:p>
        </w:tc>
      </w:tr>
      <w:tr w:rsidR="00FE68D9" w:rsidRPr="00FE68D9" w:rsidTr="00990D74">
        <w:trPr>
          <w:trHeight w:val="20"/>
        </w:trPr>
        <w:tc>
          <w:tcPr>
            <w:tcW w:w="543"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151"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842"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560"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126"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4394" w:type="dxa"/>
            <w:gridSpan w:val="9"/>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Свыше 0,8 до 12</w:t>
            </w:r>
          </w:p>
        </w:tc>
        <w:tc>
          <w:tcPr>
            <w:tcW w:w="3119" w:type="dxa"/>
            <w:gridSpan w:val="9"/>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2</w:t>
            </w:r>
          </w:p>
        </w:tc>
      </w:tr>
      <w:tr w:rsidR="00FE68D9" w:rsidRPr="00FE68D9" w:rsidTr="00990D74">
        <w:trPr>
          <w:trHeight w:val="20"/>
        </w:trPr>
        <w:tc>
          <w:tcPr>
            <w:tcW w:w="543"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151"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842"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560"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126"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4394" w:type="dxa"/>
            <w:gridSpan w:val="9"/>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3119" w:type="dxa"/>
            <w:gridSpan w:val="9"/>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r>
      <w:tr w:rsidR="00FE68D9" w:rsidRPr="00FE68D9" w:rsidTr="00990D74">
        <w:trPr>
          <w:trHeight w:val="20"/>
        </w:trPr>
        <w:tc>
          <w:tcPr>
            <w:tcW w:w="543"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151"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842"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560"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126"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4394" w:type="dxa"/>
            <w:gridSpan w:val="9"/>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3119" w:type="dxa"/>
            <w:gridSpan w:val="9"/>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r>
      <w:tr w:rsidR="00FE68D9" w:rsidRPr="00FE68D9" w:rsidTr="00990D74">
        <w:trPr>
          <w:trHeight w:val="20"/>
        </w:trPr>
        <w:tc>
          <w:tcPr>
            <w:tcW w:w="543"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151"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842"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560"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126"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4394" w:type="dxa"/>
            <w:gridSpan w:val="9"/>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3119" w:type="dxa"/>
            <w:gridSpan w:val="9"/>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r>
      <w:tr w:rsidR="00FE68D9" w:rsidRPr="00FE68D9" w:rsidTr="00990D74">
        <w:trPr>
          <w:trHeight w:val="20"/>
        </w:trPr>
        <w:tc>
          <w:tcPr>
            <w:tcW w:w="543"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151"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842"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560"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126"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4394" w:type="dxa"/>
            <w:gridSpan w:val="9"/>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3119" w:type="dxa"/>
            <w:gridSpan w:val="9"/>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r>
      <w:tr w:rsidR="00FE68D9" w:rsidRPr="00FE68D9" w:rsidTr="00990D74">
        <w:trPr>
          <w:trHeight w:val="20"/>
        </w:trPr>
        <w:tc>
          <w:tcPr>
            <w:tcW w:w="543"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151"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842"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560"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126"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4394" w:type="dxa"/>
            <w:gridSpan w:val="9"/>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3119" w:type="dxa"/>
            <w:gridSpan w:val="9"/>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r>
      <w:tr w:rsidR="00FE68D9" w:rsidRPr="00FE68D9" w:rsidTr="00990D74">
        <w:trPr>
          <w:trHeight w:val="20"/>
        </w:trPr>
        <w:tc>
          <w:tcPr>
            <w:tcW w:w="543"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151"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842"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560"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126"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4394" w:type="dxa"/>
            <w:gridSpan w:val="9"/>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3119" w:type="dxa"/>
            <w:gridSpan w:val="9"/>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r>
      <w:tr w:rsidR="00FE68D9" w:rsidRPr="00FE68D9" w:rsidTr="00990D74">
        <w:trPr>
          <w:trHeight w:val="20"/>
        </w:trPr>
        <w:tc>
          <w:tcPr>
            <w:tcW w:w="543"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151"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3402" w:type="dxa"/>
            <w:gridSpan w:val="2"/>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Расчетный показатель максимально допустимого уровня территориальной доступности</w:t>
            </w:r>
          </w:p>
        </w:tc>
        <w:tc>
          <w:tcPr>
            <w:tcW w:w="2126" w:type="dxa"/>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r w:rsidRPr="00FE68D9">
              <w:rPr>
                <w:rFonts w:ascii="Times New Roman" w:hAnsi="Times New Roman" w:cs="Times New Roman"/>
              </w:rPr>
              <w:t>-</w:t>
            </w:r>
          </w:p>
        </w:tc>
        <w:tc>
          <w:tcPr>
            <w:tcW w:w="7513" w:type="dxa"/>
            <w:gridSpan w:val="18"/>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не нормируется</w:t>
            </w:r>
          </w:p>
        </w:tc>
      </w:tr>
      <w:tr w:rsidR="00FE68D9" w:rsidRPr="00FE68D9" w:rsidTr="00990D74">
        <w:trPr>
          <w:trHeight w:val="20"/>
        </w:trPr>
        <w:tc>
          <w:tcPr>
            <w:tcW w:w="543" w:type="dxa"/>
            <w:vMerge w:val="restart"/>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r w:rsidRPr="00FE68D9">
              <w:rPr>
                <w:rFonts w:ascii="Times New Roman" w:hAnsi="Times New Roman" w:cs="Times New Roman"/>
              </w:rPr>
              <w:t>5</w:t>
            </w:r>
          </w:p>
        </w:tc>
        <w:tc>
          <w:tcPr>
            <w:tcW w:w="2151" w:type="dxa"/>
            <w:vMerge w:val="restart"/>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 xml:space="preserve">Очистные </w:t>
            </w:r>
            <w:r w:rsidRPr="00FE68D9">
              <w:rPr>
                <w:rFonts w:ascii="Times New Roman" w:hAnsi="Times New Roman" w:cs="Times New Roman"/>
              </w:rPr>
              <w:lastRenderedPageBreak/>
              <w:t>сооружения,</w:t>
            </w:r>
          </w:p>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канализационные насосные станции,</w:t>
            </w:r>
          </w:p>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канализация магистральная</w:t>
            </w:r>
          </w:p>
        </w:tc>
        <w:tc>
          <w:tcPr>
            <w:tcW w:w="1842" w:type="dxa"/>
            <w:vMerge w:val="restart"/>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lastRenderedPageBreak/>
              <w:t xml:space="preserve">Расчетные показатели </w:t>
            </w:r>
            <w:r w:rsidRPr="00FE68D9">
              <w:rPr>
                <w:rFonts w:ascii="Times New Roman" w:hAnsi="Times New Roman" w:cs="Times New Roman"/>
              </w:rPr>
              <w:lastRenderedPageBreak/>
              <w:t>минимально допустимого уровня обеспеченности</w:t>
            </w:r>
          </w:p>
        </w:tc>
        <w:tc>
          <w:tcPr>
            <w:tcW w:w="1560" w:type="dxa"/>
            <w:vMerge w:val="restart"/>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lastRenderedPageBreak/>
              <w:t xml:space="preserve">Расчетный показатель </w:t>
            </w:r>
            <w:r w:rsidRPr="00FE68D9">
              <w:rPr>
                <w:rFonts w:ascii="Times New Roman" w:hAnsi="Times New Roman" w:cs="Times New Roman"/>
              </w:rPr>
              <w:lastRenderedPageBreak/>
              <w:t>минимально допустимого уровня мощности объекта</w:t>
            </w:r>
          </w:p>
        </w:tc>
        <w:tc>
          <w:tcPr>
            <w:tcW w:w="2126" w:type="dxa"/>
            <w:vMerge w:val="restart"/>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lastRenderedPageBreak/>
              <w:t xml:space="preserve">Показатель удельного </w:t>
            </w:r>
            <w:r w:rsidRPr="00FE68D9">
              <w:rPr>
                <w:rFonts w:ascii="Times New Roman" w:hAnsi="Times New Roman" w:cs="Times New Roman"/>
              </w:rPr>
              <w:lastRenderedPageBreak/>
              <w:t xml:space="preserve">водоотведения, </w:t>
            </w:r>
            <w:proofErr w:type="gramStart"/>
            <w:r w:rsidRPr="00FE68D9">
              <w:rPr>
                <w:rFonts w:ascii="Times New Roman" w:hAnsi="Times New Roman" w:cs="Times New Roman"/>
              </w:rPr>
              <w:t>л</w:t>
            </w:r>
            <w:proofErr w:type="gramEnd"/>
            <w:r w:rsidRPr="00FE68D9">
              <w:rPr>
                <w:rFonts w:ascii="Times New Roman" w:hAnsi="Times New Roman" w:cs="Times New Roman"/>
              </w:rPr>
              <w:t>/</w:t>
            </w:r>
            <w:proofErr w:type="spellStart"/>
            <w:r w:rsidRPr="00FE68D9">
              <w:rPr>
                <w:rFonts w:ascii="Times New Roman" w:hAnsi="Times New Roman" w:cs="Times New Roman"/>
              </w:rPr>
              <w:t>сут</w:t>
            </w:r>
            <w:proofErr w:type="spellEnd"/>
            <w:r w:rsidRPr="00FE68D9">
              <w:rPr>
                <w:rFonts w:ascii="Times New Roman" w:hAnsi="Times New Roman" w:cs="Times New Roman"/>
              </w:rPr>
              <w:t>. на 1 чел.</w:t>
            </w:r>
          </w:p>
        </w:tc>
        <w:tc>
          <w:tcPr>
            <w:tcW w:w="4443" w:type="dxa"/>
            <w:gridSpan w:val="10"/>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lastRenderedPageBreak/>
              <w:t xml:space="preserve">Степень благоустройства районов жилой </w:t>
            </w:r>
            <w:r w:rsidRPr="00FE68D9">
              <w:rPr>
                <w:rFonts w:ascii="Times New Roman" w:hAnsi="Times New Roman" w:cs="Times New Roman"/>
              </w:rPr>
              <w:lastRenderedPageBreak/>
              <w:t>застройки</w:t>
            </w:r>
          </w:p>
        </w:tc>
        <w:tc>
          <w:tcPr>
            <w:tcW w:w="3070" w:type="dxa"/>
            <w:gridSpan w:val="8"/>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lastRenderedPageBreak/>
              <w:t xml:space="preserve">Минимальная норма удельного водоотведения </w:t>
            </w:r>
            <w:r w:rsidRPr="00FE68D9">
              <w:rPr>
                <w:rFonts w:ascii="Times New Roman" w:hAnsi="Times New Roman" w:cs="Times New Roman"/>
              </w:rPr>
              <w:lastRenderedPageBreak/>
              <w:t xml:space="preserve">на одного жителя среднесуточная (за год), </w:t>
            </w:r>
            <w:proofErr w:type="gramStart"/>
            <w:r w:rsidRPr="00FE68D9">
              <w:rPr>
                <w:rFonts w:ascii="Times New Roman" w:hAnsi="Times New Roman" w:cs="Times New Roman"/>
              </w:rPr>
              <w:t>л</w:t>
            </w:r>
            <w:proofErr w:type="gramEnd"/>
            <w:r w:rsidRPr="00FE68D9">
              <w:rPr>
                <w:rFonts w:ascii="Times New Roman" w:hAnsi="Times New Roman" w:cs="Times New Roman"/>
              </w:rPr>
              <w:t>/</w:t>
            </w:r>
            <w:proofErr w:type="spellStart"/>
            <w:r w:rsidRPr="00FE68D9">
              <w:rPr>
                <w:rFonts w:ascii="Times New Roman" w:hAnsi="Times New Roman" w:cs="Times New Roman"/>
              </w:rPr>
              <w:t>сут</w:t>
            </w:r>
            <w:proofErr w:type="spellEnd"/>
            <w:r w:rsidRPr="00FE68D9">
              <w:rPr>
                <w:rFonts w:ascii="Times New Roman" w:hAnsi="Times New Roman" w:cs="Times New Roman"/>
              </w:rPr>
              <w:t>. на человека</w:t>
            </w:r>
          </w:p>
        </w:tc>
      </w:tr>
      <w:tr w:rsidR="00FE68D9" w:rsidRPr="00FE68D9" w:rsidTr="00990D74">
        <w:trPr>
          <w:trHeight w:val="20"/>
        </w:trPr>
        <w:tc>
          <w:tcPr>
            <w:tcW w:w="543"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151"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842"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560"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126"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4443" w:type="dxa"/>
            <w:gridSpan w:val="10"/>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Застройка зданиями, оборудованными внутренним водопроводом и канализацией, без ванн</w:t>
            </w:r>
          </w:p>
        </w:tc>
        <w:tc>
          <w:tcPr>
            <w:tcW w:w="3070" w:type="dxa"/>
            <w:gridSpan w:val="8"/>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125</w:t>
            </w:r>
          </w:p>
        </w:tc>
      </w:tr>
      <w:tr w:rsidR="00FE68D9" w:rsidRPr="00FE68D9" w:rsidTr="00990D74">
        <w:trPr>
          <w:trHeight w:val="20"/>
        </w:trPr>
        <w:tc>
          <w:tcPr>
            <w:tcW w:w="543"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151"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842"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560"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126"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4443" w:type="dxa"/>
            <w:gridSpan w:val="10"/>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Застройка зданиями, оборудованными внутренним водопроводом и канализацией, с ванными и местными водонагревателями</w:t>
            </w:r>
          </w:p>
        </w:tc>
        <w:tc>
          <w:tcPr>
            <w:tcW w:w="3070" w:type="dxa"/>
            <w:gridSpan w:val="8"/>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160</w:t>
            </w:r>
          </w:p>
        </w:tc>
      </w:tr>
      <w:tr w:rsidR="00FE68D9" w:rsidRPr="00FE68D9" w:rsidTr="00990D74">
        <w:trPr>
          <w:trHeight w:val="20"/>
        </w:trPr>
        <w:tc>
          <w:tcPr>
            <w:tcW w:w="543"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151"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842"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560"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126"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4443" w:type="dxa"/>
            <w:gridSpan w:val="10"/>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3070" w:type="dxa"/>
            <w:gridSpan w:val="8"/>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r>
      <w:tr w:rsidR="00FE68D9" w:rsidRPr="00FE68D9" w:rsidTr="00990D74">
        <w:trPr>
          <w:trHeight w:val="20"/>
        </w:trPr>
        <w:tc>
          <w:tcPr>
            <w:tcW w:w="543" w:type="dxa"/>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2151" w:type="dxa"/>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1842" w:type="dxa"/>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1560" w:type="dxa"/>
            <w:vMerge w:val="restart"/>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Расчетный показатель минимально допустимой площади территории для размещения объекта</w:t>
            </w:r>
          </w:p>
        </w:tc>
        <w:tc>
          <w:tcPr>
            <w:tcW w:w="2126" w:type="dxa"/>
            <w:vMerge w:val="restart"/>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 xml:space="preserve">Ориентировочные размеры земельного участка для размещения канализационных очистных сооружений в зависимости от их </w:t>
            </w:r>
            <w:r w:rsidRPr="00FE68D9">
              <w:rPr>
                <w:rFonts w:ascii="Times New Roman" w:hAnsi="Times New Roman" w:cs="Times New Roman"/>
                <w:spacing w:val="-6"/>
              </w:rPr>
              <w:t>производительности</w:t>
            </w:r>
            <w:r w:rsidRPr="00FE68D9">
              <w:rPr>
                <w:rFonts w:ascii="Times New Roman" w:hAnsi="Times New Roman" w:cs="Times New Roman"/>
              </w:rPr>
              <w:t xml:space="preserve">, </w:t>
            </w:r>
            <w:proofErr w:type="gramStart"/>
            <w:r w:rsidRPr="00FE68D9">
              <w:rPr>
                <w:rFonts w:ascii="Times New Roman" w:hAnsi="Times New Roman" w:cs="Times New Roman"/>
              </w:rPr>
              <w:t>га</w:t>
            </w:r>
            <w:proofErr w:type="gramEnd"/>
          </w:p>
        </w:tc>
        <w:tc>
          <w:tcPr>
            <w:tcW w:w="2437" w:type="dxa"/>
            <w:gridSpan w:val="2"/>
            <w:vMerge w:val="restart"/>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Производительность канализационных очистных сооружений, тыс. куб. м/</w:t>
            </w:r>
            <w:proofErr w:type="spellStart"/>
            <w:r w:rsidRPr="00FE68D9">
              <w:rPr>
                <w:rFonts w:ascii="Times New Roman" w:hAnsi="Times New Roman" w:cs="Times New Roman"/>
              </w:rPr>
              <w:t>сут</w:t>
            </w:r>
            <w:proofErr w:type="spellEnd"/>
            <w:r w:rsidRPr="00FE68D9">
              <w:rPr>
                <w:rFonts w:ascii="Times New Roman" w:hAnsi="Times New Roman" w:cs="Times New Roman"/>
              </w:rPr>
              <w:t>.</w:t>
            </w:r>
          </w:p>
        </w:tc>
        <w:tc>
          <w:tcPr>
            <w:tcW w:w="5076" w:type="dxa"/>
            <w:gridSpan w:val="16"/>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 xml:space="preserve">Размеры земельных участков, </w:t>
            </w:r>
            <w:proofErr w:type="gramStart"/>
            <w:r w:rsidRPr="00FE68D9">
              <w:rPr>
                <w:rFonts w:ascii="Times New Roman" w:hAnsi="Times New Roman" w:cs="Times New Roman"/>
              </w:rPr>
              <w:t>га</w:t>
            </w:r>
            <w:proofErr w:type="gramEnd"/>
          </w:p>
        </w:tc>
      </w:tr>
      <w:tr w:rsidR="00FE68D9" w:rsidRPr="00FE68D9" w:rsidTr="00990D74">
        <w:trPr>
          <w:trHeight w:val="20"/>
        </w:trPr>
        <w:tc>
          <w:tcPr>
            <w:tcW w:w="543"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151"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842"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560"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126"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437"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006" w:type="dxa"/>
            <w:gridSpan w:val="8"/>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Очистных сооружений</w:t>
            </w:r>
          </w:p>
        </w:tc>
        <w:tc>
          <w:tcPr>
            <w:tcW w:w="1838" w:type="dxa"/>
            <w:gridSpan w:val="5"/>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Иловых площадок</w:t>
            </w:r>
          </w:p>
        </w:tc>
        <w:tc>
          <w:tcPr>
            <w:tcW w:w="1232" w:type="dxa"/>
            <w:gridSpan w:val="3"/>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r>
      <w:tr w:rsidR="00FE68D9" w:rsidRPr="00FE68D9" w:rsidTr="00990D74">
        <w:trPr>
          <w:trHeight w:val="20"/>
        </w:trPr>
        <w:tc>
          <w:tcPr>
            <w:tcW w:w="543"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151"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842"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560"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126"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437" w:type="dxa"/>
            <w:gridSpan w:val="2"/>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до 0,7</w:t>
            </w:r>
          </w:p>
        </w:tc>
        <w:tc>
          <w:tcPr>
            <w:tcW w:w="2006" w:type="dxa"/>
            <w:gridSpan w:val="8"/>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0,5</w:t>
            </w:r>
          </w:p>
        </w:tc>
        <w:tc>
          <w:tcPr>
            <w:tcW w:w="1838" w:type="dxa"/>
            <w:gridSpan w:val="5"/>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0,2</w:t>
            </w:r>
          </w:p>
        </w:tc>
        <w:tc>
          <w:tcPr>
            <w:tcW w:w="1232" w:type="dxa"/>
            <w:gridSpan w:val="3"/>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r>
      <w:tr w:rsidR="00FE68D9" w:rsidRPr="00FE68D9" w:rsidTr="00990D74">
        <w:trPr>
          <w:trHeight w:val="20"/>
        </w:trPr>
        <w:tc>
          <w:tcPr>
            <w:tcW w:w="543"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151"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842"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560"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126"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437" w:type="dxa"/>
            <w:gridSpan w:val="2"/>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свыше 0,7 до 17</w:t>
            </w:r>
          </w:p>
        </w:tc>
        <w:tc>
          <w:tcPr>
            <w:tcW w:w="2006" w:type="dxa"/>
            <w:gridSpan w:val="8"/>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4</w:t>
            </w:r>
          </w:p>
        </w:tc>
        <w:tc>
          <w:tcPr>
            <w:tcW w:w="1838" w:type="dxa"/>
            <w:gridSpan w:val="5"/>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3</w:t>
            </w:r>
          </w:p>
        </w:tc>
        <w:tc>
          <w:tcPr>
            <w:tcW w:w="1232" w:type="dxa"/>
            <w:gridSpan w:val="3"/>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r>
      <w:tr w:rsidR="00FE68D9" w:rsidRPr="00FE68D9" w:rsidTr="00990D74">
        <w:trPr>
          <w:trHeight w:val="20"/>
        </w:trPr>
        <w:tc>
          <w:tcPr>
            <w:tcW w:w="543"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151"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842"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560"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126"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437" w:type="dxa"/>
            <w:gridSpan w:val="2"/>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свыше 17 до 40</w:t>
            </w:r>
          </w:p>
        </w:tc>
        <w:tc>
          <w:tcPr>
            <w:tcW w:w="2006" w:type="dxa"/>
            <w:gridSpan w:val="8"/>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6</w:t>
            </w:r>
          </w:p>
        </w:tc>
        <w:tc>
          <w:tcPr>
            <w:tcW w:w="1838" w:type="dxa"/>
            <w:gridSpan w:val="5"/>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9</w:t>
            </w:r>
          </w:p>
        </w:tc>
        <w:tc>
          <w:tcPr>
            <w:tcW w:w="1232" w:type="dxa"/>
            <w:gridSpan w:val="3"/>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r>
      <w:tr w:rsidR="00FE68D9" w:rsidRPr="00FE68D9" w:rsidTr="00990D74">
        <w:trPr>
          <w:trHeight w:val="20"/>
        </w:trPr>
        <w:tc>
          <w:tcPr>
            <w:tcW w:w="543"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151"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842"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560"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126"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437" w:type="dxa"/>
            <w:gridSpan w:val="2"/>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свыше 40 до 130</w:t>
            </w:r>
          </w:p>
        </w:tc>
        <w:tc>
          <w:tcPr>
            <w:tcW w:w="2006" w:type="dxa"/>
            <w:gridSpan w:val="8"/>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12</w:t>
            </w:r>
          </w:p>
        </w:tc>
        <w:tc>
          <w:tcPr>
            <w:tcW w:w="1838" w:type="dxa"/>
            <w:gridSpan w:val="5"/>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25</w:t>
            </w:r>
          </w:p>
        </w:tc>
        <w:tc>
          <w:tcPr>
            <w:tcW w:w="1232" w:type="dxa"/>
            <w:gridSpan w:val="3"/>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r>
      <w:tr w:rsidR="00FE68D9" w:rsidRPr="00FE68D9" w:rsidTr="00990D74">
        <w:trPr>
          <w:trHeight w:val="20"/>
        </w:trPr>
        <w:tc>
          <w:tcPr>
            <w:tcW w:w="543"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151"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842"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560"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126"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437" w:type="dxa"/>
            <w:gridSpan w:val="2"/>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2006" w:type="dxa"/>
            <w:gridSpan w:val="8"/>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1838" w:type="dxa"/>
            <w:gridSpan w:val="5"/>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1232" w:type="dxa"/>
            <w:gridSpan w:val="3"/>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r>
      <w:tr w:rsidR="00FE68D9" w:rsidRPr="00FE68D9" w:rsidTr="00990D74">
        <w:trPr>
          <w:trHeight w:val="20"/>
        </w:trPr>
        <w:tc>
          <w:tcPr>
            <w:tcW w:w="543"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151"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842"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560"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126"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437" w:type="dxa"/>
            <w:gridSpan w:val="2"/>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2006" w:type="dxa"/>
            <w:gridSpan w:val="8"/>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1838" w:type="dxa"/>
            <w:gridSpan w:val="5"/>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1232" w:type="dxa"/>
            <w:gridSpan w:val="3"/>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r>
      <w:tr w:rsidR="00FE68D9" w:rsidRPr="00FE68D9" w:rsidTr="00990D74">
        <w:trPr>
          <w:trHeight w:val="20"/>
        </w:trPr>
        <w:tc>
          <w:tcPr>
            <w:tcW w:w="543"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151"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842"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560"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126"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437" w:type="dxa"/>
            <w:gridSpan w:val="2"/>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5076" w:type="dxa"/>
            <w:gridSpan w:val="16"/>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r>
      <w:tr w:rsidR="00FE68D9" w:rsidRPr="00FE68D9" w:rsidTr="00990D74">
        <w:trPr>
          <w:trHeight w:val="20"/>
        </w:trPr>
        <w:tc>
          <w:tcPr>
            <w:tcW w:w="543" w:type="dxa"/>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2151" w:type="dxa"/>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1842" w:type="dxa"/>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1560" w:type="dxa"/>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2126" w:type="dxa"/>
            <w:vMerge w:val="restart"/>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 xml:space="preserve">Ориентировочные размеры участков </w:t>
            </w:r>
            <w:r w:rsidRPr="00FE68D9">
              <w:rPr>
                <w:rFonts w:ascii="Times New Roman" w:hAnsi="Times New Roman" w:cs="Times New Roman"/>
              </w:rPr>
              <w:lastRenderedPageBreak/>
              <w:t>для размещения сооружений систем водоотведения и расстояние от них до жилых и общественных зданий</w:t>
            </w:r>
          </w:p>
        </w:tc>
        <w:tc>
          <w:tcPr>
            <w:tcW w:w="2437" w:type="dxa"/>
            <w:gridSpan w:val="2"/>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lastRenderedPageBreak/>
              <w:t>Наименование объекта</w:t>
            </w:r>
          </w:p>
        </w:tc>
        <w:tc>
          <w:tcPr>
            <w:tcW w:w="2006" w:type="dxa"/>
            <w:gridSpan w:val="8"/>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 xml:space="preserve">Размер участка, </w:t>
            </w:r>
            <w:proofErr w:type="gramStart"/>
            <w:r w:rsidRPr="00FE68D9">
              <w:rPr>
                <w:rFonts w:ascii="Times New Roman" w:hAnsi="Times New Roman" w:cs="Times New Roman"/>
              </w:rPr>
              <w:t>м</w:t>
            </w:r>
            <w:proofErr w:type="gramEnd"/>
          </w:p>
        </w:tc>
        <w:tc>
          <w:tcPr>
            <w:tcW w:w="3070" w:type="dxa"/>
            <w:gridSpan w:val="8"/>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 xml:space="preserve">Расстояние до жилых и общественных зданий, </w:t>
            </w:r>
            <w:proofErr w:type="gramStart"/>
            <w:r w:rsidRPr="00FE68D9">
              <w:rPr>
                <w:rFonts w:ascii="Times New Roman" w:hAnsi="Times New Roman" w:cs="Times New Roman"/>
              </w:rPr>
              <w:t>м</w:t>
            </w:r>
            <w:proofErr w:type="gramEnd"/>
          </w:p>
        </w:tc>
      </w:tr>
      <w:tr w:rsidR="00FE68D9" w:rsidRPr="00FE68D9" w:rsidTr="00990D74">
        <w:trPr>
          <w:trHeight w:val="20"/>
        </w:trPr>
        <w:tc>
          <w:tcPr>
            <w:tcW w:w="543"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151"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842"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560"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126"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437" w:type="dxa"/>
            <w:gridSpan w:val="2"/>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Очистные сооружения поверхностных сточных вод</w:t>
            </w:r>
          </w:p>
        </w:tc>
        <w:tc>
          <w:tcPr>
            <w:tcW w:w="2006" w:type="dxa"/>
            <w:gridSpan w:val="8"/>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В зависимости от </w:t>
            </w:r>
            <w:proofErr w:type="spellStart"/>
            <w:proofErr w:type="gramStart"/>
            <w:r w:rsidRPr="00FE68D9">
              <w:rPr>
                <w:rFonts w:ascii="Times New Roman" w:hAnsi="Times New Roman" w:cs="Times New Roman"/>
              </w:rPr>
              <w:t>производитель-ности</w:t>
            </w:r>
            <w:proofErr w:type="spellEnd"/>
            <w:proofErr w:type="gramEnd"/>
            <w:r w:rsidRPr="00FE68D9">
              <w:rPr>
                <w:rFonts w:ascii="Times New Roman" w:hAnsi="Times New Roman" w:cs="Times New Roman"/>
              </w:rPr>
              <w:t xml:space="preserve"> и типа сооружения</w:t>
            </w:r>
          </w:p>
        </w:tc>
        <w:tc>
          <w:tcPr>
            <w:tcW w:w="3070" w:type="dxa"/>
            <w:gridSpan w:val="8"/>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 xml:space="preserve">в соответствии с таблицей 7.1.2 </w:t>
            </w:r>
            <w:proofErr w:type="spellStart"/>
            <w:r w:rsidRPr="00FE68D9">
              <w:rPr>
                <w:rFonts w:ascii="Times New Roman" w:hAnsi="Times New Roman" w:cs="Times New Roman"/>
              </w:rPr>
              <w:t>СанПиН</w:t>
            </w:r>
            <w:proofErr w:type="spellEnd"/>
            <w:r w:rsidRPr="00FE68D9">
              <w:rPr>
                <w:rFonts w:ascii="Times New Roman" w:hAnsi="Times New Roman" w:cs="Times New Roman"/>
              </w:rPr>
              <w:t xml:space="preserve"> 2.2.1/2.1.1.1200-03</w:t>
            </w:r>
          </w:p>
        </w:tc>
      </w:tr>
      <w:tr w:rsidR="00FE68D9" w:rsidRPr="00FE68D9" w:rsidTr="00990D74">
        <w:trPr>
          <w:trHeight w:val="20"/>
        </w:trPr>
        <w:tc>
          <w:tcPr>
            <w:tcW w:w="543"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151"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842"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560"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126"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437" w:type="dxa"/>
            <w:gridSpan w:val="2"/>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Внутриквартальная канализационная насосная станция</w:t>
            </w:r>
          </w:p>
        </w:tc>
        <w:tc>
          <w:tcPr>
            <w:tcW w:w="2006" w:type="dxa"/>
            <w:gridSpan w:val="8"/>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10x10</w:t>
            </w:r>
          </w:p>
        </w:tc>
        <w:tc>
          <w:tcPr>
            <w:tcW w:w="3070" w:type="dxa"/>
            <w:gridSpan w:val="8"/>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20</w:t>
            </w:r>
          </w:p>
        </w:tc>
      </w:tr>
      <w:tr w:rsidR="00FE68D9" w:rsidRPr="00FE68D9" w:rsidTr="00990D74">
        <w:trPr>
          <w:trHeight w:val="20"/>
        </w:trPr>
        <w:tc>
          <w:tcPr>
            <w:tcW w:w="543"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151"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842"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560"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126"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437" w:type="dxa"/>
            <w:gridSpan w:val="2"/>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2006" w:type="dxa"/>
            <w:gridSpan w:val="8"/>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3070" w:type="dxa"/>
            <w:gridSpan w:val="8"/>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r>
      <w:tr w:rsidR="00FE68D9" w:rsidRPr="00FE68D9" w:rsidTr="00990D74">
        <w:trPr>
          <w:trHeight w:val="20"/>
        </w:trPr>
        <w:tc>
          <w:tcPr>
            <w:tcW w:w="543"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151"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842"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560"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126" w:type="dxa"/>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Размеры земельных участков очистных сооружений локальных систем канализации</w:t>
            </w:r>
          </w:p>
        </w:tc>
        <w:tc>
          <w:tcPr>
            <w:tcW w:w="7513" w:type="dxa"/>
            <w:gridSpan w:val="18"/>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 xml:space="preserve">следует принимать в зависимости от грунтовых условий и количества сточных вод, но не более </w:t>
            </w:r>
            <w:smartTag w:uri="urn:schemas-microsoft-com:office:smarttags" w:element="metricconverter">
              <w:smartTagPr>
                <w:attr w:name="ProductID" w:val="0,25 га"/>
              </w:smartTagPr>
              <w:r w:rsidRPr="00FE68D9">
                <w:rPr>
                  <w:rFonts w:ascii="Times New Roman" w:hAnsi="Times New Roman" w:cs="Times New Roman"/>
                </w:rPr>
                <w:t>0,25 га</w:t>
              </w:r>
            </w:smartTag>
          </w:p>
        </w:tc>
      </w:tr>
      <w:tr w:rsidR="00FE68D9" w:rsidRPr="00FE68D9" w:rsidTr="00990D74">
        <w:trPr>
          <w:trHeight w:val="20"/>
        </w:trPr>
        <w:tc>
          <w:tcPr>
            <w:tcW w:w="543"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151"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3402" w:type="dxa"/>
            <w:gridSpan w:val="2"/>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Расчетный показатель максимально допустимого уровня территориальной доступности</w:t>
            </w:r>
          </w:p>
        </w:tc>
        <w:tc>
          <w:tcPr>
            <w:tcW w:w="2126" w:type="dxa"/>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r w:rsidRPr="00FE68D9">
              <w:rPr>
                <w:rFonts w:ascii="Times New Roman" w:hAnsi="Times New Roman" w:cs="Times New Roman"/>
              </w:rPr>
              <w:t>-</w:t>
            </w:r>
          </w:p>
        </w:tc>
        <w:tc>
          <w:tcPr>
            <w:tcW w:w="7513" w:type="dxa"/>
            <w:gridSpan w:val="18"/>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не нормируется</w:t>
            </w:r>
          </w:p>
        </w:tc>
      </w:tr>
      <w:tr w:rsidR="00FE68D9" w:rsidRPr="00FE68D9" w:rsidTr="00990D74">
        <w:trPr>
          <w:trHeight w:val="20"/>
        </w:trPr>
        <w:tc>
          <w:tcPr>
            <w:tcW w:w="15735" w:type="dxa"/>
            <w:gridSpan w:val="23"/>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Примечания:</w:t>
            </w:r>
          </w:p>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1. Расстояние от инженерных коммуникаций до объектов культурного наследия и их территорий следует принимать из расчета, м., не менее: от сетей водопровода, канализации и теплоснабжения (кроме разводящих) – 15, до других подземных инженерных сетей – 5.</w:t>
            </w:r>
          </w:p>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 xml:space="preserve">2. В условиях реконструкции объектов культурного наследия указанные расстояния допускается сокращать, но принимать, м., не менее: от </w:t>
            </w:r>
            <w:proofErr w:type="spellStart"/>
            <w:r w:rsidRPr="00FE68D9">
              <w:rPr>
                <w:rFonts w:ascii="Times New Roman" w:hAnsi="Times New Roman" w:cs="Times New Roman"/>
              </w:rPr>
              <w:t>водонесущих</w:t>
            </w:r>
            <w:proofErr w:type="spellEnd"/>
            <w:r w:rsidRPr="00FE68D9">
              <w:rPr>
                <w:rFonts w:ascii="Times New Roman" w:hAnsi="Times New Roman" w:cs="Times New Roman"/>
              </w:rPr>
              <w:t xml:space="preserve"> сетей – 5, </w:t>
            </w:r>
            <w:proofErr w:type="spellStart"/>
            <w:r w:rsidRPr="00FE68D9">
              <w:rPr>
                <w:rFonts w:ascii="Times New Roman" w:hAnsi="Times New Roman" w:cs="Times New Roman"/>
              </w:rPr>
              <w:t>неводонесущих</w:t>
            </w:r>
            <w:proofErr w:type="spellEnd"/>
            <w:r w:rsidRPr="00FE68D9">
              <w:rPr>
                <w:rFonts w:ascii="Times New Roman" w:hAnsi="Times New Roman" w:cs="Times New Roman"/>
              </w:rPr>
              <w:t xml:space="preserve"> – 2.</w:t>
            </w:r>
          </w:p>
        </w:tc>
      </w:tr>
    </w:tbl>
    <w:p w:rsidR="00FE68D9" w:rsidRPr="00FE68D9" w:rsidRDefault="00FE68D9" w:rsidP="00FE68D9">
      <w:pPr>
        <w:widowControl w:val="0"/>
        <w:autoSpaceDE w:val="0"/>
        <w:autoSpaceDN w:val="0"/>
        <w:adjustRightInd w:val="0"/>
        <w:jc w:val="center"/>
        <w:outlineLvl w:val="0"/>
        <w:rPr>
          <w:rFonts w:ascii="Times New Roman" w:hAnsi="Times New Roman" w:cs="Times New Roman"/>
          <w:sz w:val="28"/>
          <w:szCs w:val="28"/>
        </w:rPr>
      </w:pPr>
    </w:p>
    <w:p w:rsidR="00FE68D9" w:rsidRPr="00FE68D9" w:rsidRDefault="00FE68D9" w:rsidP="00FE68D9">
      <w:pPr>
        <w:widowControl w:val="0"/>
        <w:autoSpaceDE w:val="0"/>
        <w:autoSpaceDN w:val="0"/>
        <w:adjustRightInd w:val="0"/>
        <w:jc w:val="center"/>
        <w:outlineLvl w:val="0"/>
        <w:rPr>
          <w:rFonts w:ascii="Times New Roman" w:hAnsi="Times New Roman" w:cs="Times New Roman"/>
          <w:sz w:val="28"/>
          <w:szCs w:val="28"/>
        </w:rPr>
      </w:pPr>
      <w:r w:rsidRPr="00FE68D9">
        <w:rPr>
          <w:rFonts w:ascii="Times New Roman" w:hAnsi="Times New Roman" w:cs="Times New Roman"/>
          <w:sz w:val="28"/>
          <w:szCs w:val="28"/>
        </w:rPr>
        <w:t>4.2. Расчетные показатели минимально допустимого уровня обеспеченности и р</w:t>
      </w:r>
      <w:r w:rsidRPr="00FE68D9">
        <w:rPr>
          <w:rFonts w:ascii="Times New Roman" w:hAnsi="Times New Roman" w:cs="Times New Roman"/>
          <w:bCs/>
          <w:sz w:val="28"/>
          <w:szCs w:val="28"/>
        </w:rPr>
        <w:t>асчетные показатели максимально допустимого уровня территориальной доступности</w:t>
      </w:r>
      <w:r w:rsidRPr="00FE68D9">
        <w:rPr>
          <w:rFonts w:ascii="Times New Roman" w:hAnsi="Times New Roman" w:cs="Times New Roman"/>
          <w:sz w:val="28"/>
          <w:szCs w:val="28"/>
        </w:rPr>
        <w:t xml:space="preserve"> объектов местного значения в области автомобильных дорог </w:t>
      </w:r>
    </w:p>
    <w:p w:rsidR="00FE68D9" w:rsidRPr="00FE68D9" w:rsidRDefault="00FE68D9" w:rsidP="00FE68D9">
      <w:pPr>
        <w:widowControl w:val="0"/>
        <w:autoSpaceDE w:val="0"/>
        <w:autoSpaceDN w:val="0"/>
        <w:adjustRightInd w:val="0"/>
        <w:rPr>
          <w:rFonts w:ascii="Times New Roman" w:hAnsi="Times New Roman" w:cs="Times New Roman"/>
          <w:sz w:val="28"/>
          <w:szCs w:val="28"/>
        </w:rPr>
      </w:pPr>
    </w:p>
    <w:tbl>
      <w:tblPr>
        <w:tblW w:w="1573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534"/>
        <w:gridCol w:w="2409"/>
        <w:gridCol w:w="142"/>
        <w:gridCol w:w="4111"/>
        <w:gridCol w:w="3827"/>
        <w:gridCol w:w="284"/>
        <w:gridCol w:w="1338"/>
        <w:gridCol w:w="79"/>
        <w:gridCol w:w="3011"/>
      </w:tblGrid>
      <w:tr w:rsidR="00FE68D9" w:rsidRPr="00FE68D9" w:rsidTr="00990D74">
        <w:trPr>
          <w:trHeight w:val="20"/>
        </w:trPr>
        <w:tc>
          <w:tcPr>
            <w:tcW w:w="534" w:type="dxa"/>
          </w:tcPr>
          <w:p w:rsidR="00FE68D9" w:rsidRPr="00FE68D9" w:rsidRDefault="00FE68D9" w:rsidP="00990D74">
            <w:pPr>
              <w:widowControl w:val="0"/>
              <w:autoSpaceDE w:val="0"/>
              <w:autoSpaceDN w:val="0"/>
              <w:adjustRightInd w:val="0"/>
              <w:jc w:val="center"/>
              <w:rPr>
                <w:rFonts w:ascii="Times New Roman" w:hAnsi="Times New Roman" w:cs="Times New Roman"/>
              </w:rPr>
            </w:pPr>
            <w:r w:rsidRPr="00FE68D9">
              <w:rPr>
                <w:rFonts w:ascii="Times New Roman" w:hAnsi="Times New Roman" w:cs="Times New Roman"/>
              </w:rPr>
              <w:t xml:space="preserve">№ </w:t>
            </w:r>
            <w:proofErr w:type="spellStart"/>
            <w:proofErr w:type="gramStart"/>
            <w:r w:rsidRPr="00FE68D9">
              <w:rPr>
                <w:rFonts w:ascii="Times New Roman" w:hAnsi="Times New Roman" w:cs="Times New Roman"/>
              </w:rPr>
              <w:t>п</w:t>
            </w:r>
            <w:proofErr w:type="spellEnd"/>
            <w:proofErr w:type="gramEnd"/>
            <w:r w:rsidRPr="00FE68D9">
              <w:rPr>
                <w:rFonts w:ascii="Times New Roman" w:hAnsi="Times New Roman" w:cs="Times New Roman"/>
              </w:rPr>
              <w:t>/</w:t>
            </w:r>
            <w:proofErr w:type="spellStart"/>
            <w:r w:rsidRPr="00FE68D9">
              <w:rPr>
                <w:rFonts w:ascii="Times New Roman" w:hAnsi="Times New Roman" w:cs="Times New Roman"/>
              </w:rPr>
              <w:t>п</w:t>
            </w:r>
            <w:proofErr w:type="spellEnd"/>
          </w:p>
        </w:tc>
        <w:tc>
          <w:tcPr>
            <w:tcW w:w="2409" w:type="dxa"/>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r w:rsidRPr="00FE68D9">
              <w:rPr>
                <w:rFonts w:ascii="Times New Roman" w:hAnsi="Times New Roman" w:cs="Times New Roman"/>
              </w:rPr>
              <w:t>Наименование вида ОМЗ</w:t>
            </w:r>
          </w:p>
        </w:tc>
        <w:tc>
          <w:tcPr>
            <w:tcW w:w="4253" w:type="dxa"/>
            <w:gridSpan w:val="2"/>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r w:rsidRPr="00FE68D9">
              <w:rPr>
                <w:rFonts w:ascii="Times New Roman" w:hAnsi="Times New Roman" w:cs="Times New Roman"/>
              </w:rPr>
              <w:t>Наименование расчетного показателя ОМЗ, единица измерения</w:t>
            </w:r>
          </w:p>
        </w:tc>
        <w:tc>
          <w:tcPr>
            <w:tcW w:w="8539" w:type="dxa"/>
            <w:gridSpan w:val="5"/>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r w:rsidRPr="00FE68D9">
              <w:rPr>
                <w:rFonts w:ascii="Times New Roman" w:hAnsi="Times New Roman" w:cs="Times New Roman"/>
              </w:rPr>
              <w:t>Значение расчетного показателя</w:t>
            </w:r>
          </w:p>
        </w:tc>
      </w:tr>
      <w:tr w:rsidR="00FE68D9" w:rsidRPr="00FE68D9" w:rsidTr="00990D74">
        <w:trPr>
          <w:trHeight w:val="20"/>
        </w:trPr>
        <w:tc>
          <w:tcPr>
            <w:tcW w:w="15735" w:type="dxa"/>
            <w:gridSpan w:val="9"/>
          </w:tcPr>
          <w:p w:rsidR="00FE68D9" w:rsidRPr="00FE68D9" w:rsidRDefault="00FE68D9" w:rsidP="00990D74">
            <w:pPr>
              <w:widowControl w:val="0"/>
              <w:autoSpaceDE w:val="0"/>
              <w:autoSpaceDN w:val="0"/>
              <w:adjustRightInd w:val="0"/>
              <w:jc w:val="center"/>
              <w:rPr>
                <w:rFonts w:ascii="Times New Roman" w:hAnsi="Times New Roman" w:cs="Times New Roman"/>
              </w:rPr>
            </w:pPr>
            <w:r w:rsidRPr="00FE68D9">
              <w:rPr>
                <w:rFonts w:ascii="Times New Roman" w:hAnsi="Times New Roman" w:cs="Times New Roman"/>
              </w:rPr>
              <w:t>В области автомобильных дорог местного значения</w:t>
            </w:r>
          </w:p>
        </w:tc>
      </w:tr>
      <w:tr w:rsidR="00FE68D9" w:rsidRPr="00FE68D9" w:rsidTr="00990D74">
        <w:trPr>
          <w:trHeight w:val="20"/>
        </w:trPr>
        <w:tc>
          <w:tcPr>
            <w:tcW w:w="534" w:type="dxa"/>
            <w:vMerge w:val="restart"/>
          </w:tcPr>
          <w:p w:rsidR="00FE68D9" w:rsidRPr="00FE68D9" w:rsidRDefault="00FE68D9" w:rsidP="00990D74">
            <w:pPr>
              <w:widowControl w:val="0"/>
              <w:autoSpaceDE w:val="0"/>
              <w:autoSpaceDN w:val="0"/>
              <w:adjustRightInd w:val="0"/>
              <w:jc w:val="center"/>
              <w:rPr>
                <w:rFonts w:ascii="Times New Roman" w:hAnsi="Times New Roman" w:cs="Times New Roman"/>
                <w:lang w:val="en-US"/>
              </w:rPr>
            </w:pPr>
            <w:r w:rsidRPr="00FE68D9">
              <w:rPr>
                <w:rFonts w:ascii="Times New Roman" w:hAnsi="Times New Roman" w:cs="Times New Roman"/>
              </w:rPr>
              <w:t>1</w:t>
            </w:r>
          </w:p>
        </w:tc>
        <w:tc>
          <w:tcPr>
            <w:tcW w:w="2551" w:type="dxa"/>
            <w:gridSpan w:val="2"/>
            <w:vMerge w:val="restart"/>
            <w:shd w:val="clear" w:color="auto" w:fill="auto"/>
          </w:tcPr>
          <w:p w:rsidR="00FE68D9" w:rsidRPr="00FE68D9" w:rsidRDefault="00FE68D9" w:rsidP="00990D74">
            <w:pPr>
              <w:widowControl w:val="0"/>
              <w:autoSpaceDE w:val="0"/>
              <w:autoSpaceDN w:val="0"/>
              <w:adjustRightInd w:val="0"/>
              <w:rPr>
                <w:rFonts w:ascii="Times New Roman" w:hAnsi="Times New Roman" w:cs="Times New Roman"/>
                <w:lang w:val="en-US"/>
              </w:rPr>
            </w:pPr>
            <w:r w:rsidRPr="00FE68D9">
              <w:rPr>
                <w:rFonts w:ascii="Times New Roman" w:hAnsi="Times New Roman" w:cs="Times New Roman"/>
              </w:rPr>
              <w:t>Автомобильные дороги местного значения</w:t>
            </w:r>
          </w:p>
        </w:tc>
        <w:tc>
          <w:tcPr>
            <w:tcW w:w="12650" w:type="dxa"/>
            <w:gridSpan w:val="6"/>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Категории и параметры улично-дорожной сети</w:t>
            </w:r>
          </w:p>
        </w:tc>
      </w:tr>
      <w:tr w:rsidR="00FE68D9" w:rsidRPr="00FE68D9" w:rsidTr="00990D74">
        <w:trPr>
          <w:trHeight w:val="20"/>
        </w:trPr>
        <w:tc>
          <w:tcPr>
            <w:tcW w:w="534" w:type="dxa"/>
            <w:vMerge/>
          </w:tcPr>
          <w:p w:rsidR="00FE68D9" w:rsidRPr="00FE68D9" w:rsidRDefault="00FE68D9" w:rsidP="00990D74">
            <w:pPr>
              <w:widowControl w:val="0"/>
              <w:autoSpaceDE w:val="0"/>
              <w:autoSpaceDN w:val="0"/>
              <w:adjustRightInd w:val="0"/>
              <w:rPr>
                <w:rFonts w:ascii="Times New Roman" w:hAnsi="Times New Roman" w:cs="Times New Roman"/>
              </w:rPr>
            </w:pPr>
          </w:p>
        </w:tc>
        <w:tc>
          <w:tcPr>
            <w:tcW w:w="2551" w:type="dxa"/>
            <w:gridSpan w:val="2"/>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12650" w:type="dxa"/>
            <w:gridSpan w:val="6"/>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 xml:space="preserve">Классификация улиц и дорог городских населенных пунктов </w:t>
            </w:r>
            <w:proofErr w:type="gramStart"/>
            <w:r w:rsidRPr="00FE68D9">
              <w:rPr>
                <w:rFonts w:ascii="Times New Roman" w:hAnsi="Times New Roman" w:cs="Times New Roman"/>
              </w:rPr>
              <w:t>исходя из функционального назначения, скоростей движения и состава потока, а также расшифровка приведенных ниже сокращений приведены</w:t>
            </w:r>
            <w:proofErr w:type="gramEnd"/>
            <w:r w:rsidRPr="00FE68D9">
              <w:rPr>
                <w:rFonts w:ascii="Times New Roman" w:hAnsi="Times New Roman" w:cs="Times New Roman"/>
              </w:rPr>
              <w:t xml:space="preserve">  в таблице № 2 приложения № 1</w:t>
            </w:r>
          </w:p>
        </w:tc>
      </w:tr>
      <w:tr w:rsidR="00FE68D9" w:rsidRPr="00FE68D9" w:rsidTr="00990D74">
        <w:trPr>
          <w:trHeight w:val="20"/>
        </w:trPr>
        <w:tc>
          <w:tcPr>
            <w:tcW w:w="534" w:type="dxa"/>
            <w:vMerge/>
          </w:tcPr>
          <w:p w:rsidR="00FE68D9" w:rsidRPr="00FE68D9" w:rsidRDefault="00FE68D9" w:rsidP="00990D74">
            <w:pPr>
              <w:widowControl w:val="0"/>
              <w:autoSpaceDE w:val="0"/>
              <w:autoSpaceDN w:val="0"/>
              <w:adjustRightInd w:val="0"/>
              <w:rPr>
                <w:rFonts w:ascii="Times New Roman" w:hAnsi="Times New Roman" w:cs="Times New Roman"/>
              </w:rPr>
            </w:pPr>
          </w:p>
        </w:tc>
        <w:tc>
          <w:tcPr>
            <w:tcW w:w="2551" w:type="dxa"/>
            <w:gridSpan w:val="2"/>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111" w:type="dxa"/>
            <w:vMerge w:val="restart"/>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8539" w:type="dxa"/>
            <w:gridSpan w:val="5"/>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для сельских населенных пунктов</w:t>
            </w:r>
          </w:p>
        </w:tc>
      </w:tr>
      <w:tr w:rsidR="00FE68D9" w:rsidRPr="00FE68D9" w:rsidTr="00990D74">
        <w:trPr>
          <w:trHeight w:val="20"/>
        </w:trPr>
        <w:tc>
          <w:tcPr>
            <w:tcW w:w="534" w:type="dxa"/>
            <w:vMerge/>
          </w:tcPr>
          <w:p w:rsidR="00FE68D9" w:rsidRPr="00FE68D9" w:rsidRDefault="00FE68D9" w:rsidP="00990D74">
            <w:pPr>
              <w:widowControl w:val="0"/>
              <w:autoSpaceDE w:val="0"/>
              <w:autoSpaceDN w:val="0"/>
              <w:adjustRightInd w:val="0"/>
              <w:rPr>
                <w:rFonts w:ascii="Times New Roman" w:hAnsi="Times New Roman" w:cs="Times New Roman"/>
              </w:rPr>
            </w:pPr>
          </w:p>
        </w:tc>
        <w:tc>
          <w:tcPr>
            <w:tcW w:w="2551" w:type="dxa"/>
            <w:gridSpan w:val="2"/>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111" w:type="dxa"/>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3827" w:type="dxa"/>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roofErr w:type="spellStart"/>
            <w:r w:rsidRPr="00FE68D9">
              <w:rPr>
                <w:rFonts w:ascii="Times New Roman" w:hAnsi="Times New Roman" w:cs="Times New Roman"/>
              </w:rPr>
              <w:t>ДПос</w:t>
            </w:r>
            <w:proofErr w:type="spellEnd"/>
          </w:p>
        </w:tc>
        <w:tc>
          <w:tcPr>
            <w:tcW w:w="4712" w:type="dxa"/>
            <w:gridSpan w:val="4"/>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60</w:t>
            </w:r>
          </w:p>
        </w:tc>
      </w:tr>
      <w:tr w:rsidR="00FE68D9" w:rsidRPr="00FE68D9" w:rsidTr="00990D74">
        <w:trPr>
          <w:trHeight w:val="20"/>
        </w:trPr>
        <w:tc>
          <w:tcPr>
            <w:tcW w:w="534" w:type="dxa"/>
            <w:vMerge/>
          </w:tcPr>
          <w:p w:rsidR="00FE68D9" w:rsidRPr="00FE68D9" w:rsidRDefault="00FE68D9" w:rsidP="00990D74">
            <w:pPr>
              <w:widowControl w:val="0"/>
              <w:autoSpaceDE w:val="0"/>
              <w:autoSpaceDN w:val="0"/>
              <w:adjustRightInd w:val="0"/>
              <w:rPr>
                <w:rFonts w:ascii="Times New Roman" w:hAnsi="Times New Roman" w:cs="Times New Roman"/>
              </w:rPr>
            </w:pPr>
          </w:p>
        </w:tc>
        <w:tc>
          <w:tcPr>
            <w:tcW w:w="2551" w:type="dxa"/>
            <w:gridSpan w:val="2"/>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111" w:type="dxa"/>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3827" w:type="dxa"/>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roofErr w:type="spellStart"/>
            <w:r w:rsidRPr="00FE68D9">
              <w:rPr>
                <w:rFonts w:ascii="Times New Roman" w:hAnsi="Times New Roman" w:cs="Times New Roman"/>
              </w:rPr>
              <w:t>УГл</w:t>
            </w:r>
            <w:proofErr w:type="spellEnd"/>
          </w:p>
        </w:tc>
        <w:tc>
          <w:tcPr>
            <w:tcW w:w="4712" w:type="dxa"/>
            <w:gridSpan w:val="4"/>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40</w:t>
            </w:r>
          </w:p>
        </w:tc>
      </w:tr>
      <w:tr w:rsidR="00FE68D9" w:rsidRPr="00FE68D9" w:rsidTr="00990D74">
        <w:trPr>
          <w:trHeight w:val="20"/>
        </w:trPr>
        <w:tc>
          <w:tcPr>
            <w:tcW w:w="534" w:type="dxa"/>
            <w:vMerge/>
          </w:tcPr>
          <w:p w:rsidR="00FE68D9" w:rsidRPr="00FE68D9" w:rsidRDefault="00FE68D9" w:rsidP="00990D74">
            <w:pPr>
              <w:widowControl w:val="0"/>
              <w:autoSpaceDE w:val="0"/>
              <w:autoSpaceDN w:val="0"/>
              <w:adjustRightInd w:val="0"/>
              <w:rPr>
                <w:rFonts w:ascii="Times New Roman" w:hAnsi="Times New Roman" w:cs="Times New Roman"/>
              </w:rPr>
            </w:pPr>
          </w:p>
        </w:tc>
        <w:tc>
          <w:tcPr>
            <w:tcW w:w="2551" w:type="dxa"/>
            <w:gridSpan w:val="2"/>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111" w:type="dxa"/>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3827" w:type="dxa"/>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roofErr w:type="spellStart"/>
            <w:r w:rsidRPr="00FE68D9">
              <w:rPr>
                <w:rFonts w:ascii="Times New Roman" w:hAnsi="Times New Roman" w:cs="Times New Roman"/>
              </w:rPr>
              <w:t>УЖо</w:t>
            </w:r>
            <w:proofErr w:type="spellEnd"/>
          </w:p>
        </w:tc>
        <w:tc>
          <w:tcPr>
            <w:tcW w:w="4712" w:type="dxa"/>
            <w:gridSpan w:val="4"/>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40</w:t>
            </w:r>
          </w:p>
        </w:tc>
      </w:tr>
      <w:tr w:rsidR="00FE68D9" w:rsidRPr="00FE68D9" w:rsidTr="00990D74">
        <w:trPr>
          <w:trHeight w:val="20"/>
        </w:trPr>
        <w:tc>
          <w:tcPr>
            <w:tcW w:w="534" w:type="dxa"/>
            <w:vMerge/>
          </w:tcPr>
          <w:p w:rsidR="00FE68D9" w:rsidRPr="00FE68D9" w:rsidRDefault="00FE68D9" w:rsidP="00990D74">
            <w:pPr>
              <w:widowControl w:val="0"/>
              <w:autoSpaceDE w:val="0"/>
              <w:autoSpaceDN w:val="0"/>
              <w:adjustRightInd w:val="0"/>
              <w:rPr>
                <w:rFonts w:ascii="Times New Roman" w:hAnsi="Times New Roman" w:cs="Times New Roman"/>
              </w:rPr>
            </w:pPr>
          </w:p>
        </w:tc>
        <w:tc>
          <w:tcPr>
            <w:tcW w:w="2551" w:type="dxa"/>
            <w:gridSpan w:val="2"/>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111" w:type="dxa"/>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3827" w:type="dxa"/>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roofErr w:type="spellStart"/>
            <w:r w:rsidRPr="00FE68D9">
              <w:rPr>
                <w:rFonts w:ascii="Times New Roman" w:hAnsi="Times New Roman" w:cs="Times New Roman"/>
              </w:rPr>
              <w:t>УЖв</w:t>
            </w:r>
            <w:proofErr w:type="spellEnd"/>
          </w:p>
        </w:tc>
        <w:tc>
          <w:tcPr>
            <w:tcW w:w="4712" w:type="dxa"/>
            <w:gridSpan w:val="4"/>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30</w:t>
            </w:r>
          </w:p>
        </w:tc>
      </w:tr>
      <w:tr w:rsidR="00FE68D9" w:rsidRPr="00FE68D9" w:rsidTr="00990D74">
        <w:trPr>
          <w:trHeight w:val="20"/>
        </w:trPr>
        <w:tc>
          <w:tcPr>
            <w:tcW w:w="534" w:type="dxa"/>
            <w:vMerge/>
          </w:tcPr>
          <w:p w:rsidR="00FE68D9" w:rsidRPr="00FE68D9" w:rsidRDefault="00FE68D9" w:rsidP="00990D74">
            <w:pPr>
              <w:widowControl w:val="0"/>
              <w:autoSpaceDE w:val="0"/>
              <w:autoSpaceDN w:val="0"/>
              <w:adjustRightInd w:val="0"/>
              <w:rPr>
                <w:rFonts w:ascii="Times New Roman" w:hAnsi="Times New Roman" w:cs="Times New Roman"/>
              </w:rPr>
            </w:pPr>
          </w:p>
        </w:tc>
        <w:tc>
          <w:tcPr>
            <w:tcW w:w="2551" w:type="dxa"/>
            <w:gridSpan w:val="2"/>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111" w:type="dxa"/>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3827" w:type="dxa"/>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roofErr w:type="spellStart"/>
            <w:proofErr w:type="gramStart"/>
            <w:r w:rsidRPr="00FE68D9">
              <w:rPr>
                <w:rFonts w:ascii="Times New Roman" w:hAnsi="Times New Roman" w:cs="Times New Roman"/>
              </w:rPr>
              <w:t>Пр</w:t>
            </w:r>
            <w:proofErr w:type="spellEnd"/>
            <w:proofErr w:type="gramEnd"/>
          </w:p>
        </w:tc>
        <w:tc>
          <w:tcPr>
            <w:tcW w:w="4712" w:type="dxa"/>
            <w:gridSpan w:val="4"/>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20</w:t>
            </w:r>
          </w:p>
        </w:tc>
      </w:tr>
      <w:tr w:rsidR="00FE68D9" w:rsidRPr="00FE68D9" w:rsidTr="00990D74">
        <w:trPr>
          <w:trHeight w:val="20"/>
        </w:trPr>
        <w:tc>
          <w:tcPr>
            <w:tcW w:w="534" w:type="dxa"/>
            <w:vMerge/>
          </w:tcPr>
          <w:p w:rsidR="00FE68D9" w:rsidRPr="00FE68D9" w:rsidRDefault="00FE68D9" w:rsidP="00990D74">
            <w:pPr>
              <w:widowControl w:val="0"/>
              <w:autoSpaceDE w:val="0"/>
              <w:autoSpaceDN w:val="0"/>
              <w:adjustRightInd w:val="0"/>
              <w:rPr>
                <w:rFonts w:ascii="Times New Roman" w:hAnsi="Times New Roman" w:cs="Times New Roman"/>
              </w:rPr>
            </w:pPr>
          </w:p>
        </w:tc>
        <w:tc>
          <w:tcPr>
            <w:tcW w:w="2551" w:type="dxa"/>
            <w:gridSpan w:val="2"/>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111" w:type="dxa"/>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3827" w:type="dxa"/>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roofErr w:type="spellStart"/>
            <w:r w:rsidRPr="00FE68D9">
              <w:rPr>
                <w:rFonts w:ascii="Times New Roman" w:hAnsi="Times New Roman" w:cs="Times New Roman"/>
              </w:rPr>
              <w:t>Прх</w:t>
            </w:r>
            <w:proofErr w:type="spellEnd"/>
          </w:p>
        </w:tc>
        <w:tc>
          <w:tcPr>
            <w:tcW w:w="4712" w:type="dxa"/>
            <w:gridSpan w:val="4"/>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20</w:t>
            </w:r>
          </w:p>
        </w:tc>
      </w:tr>
      <w:tr w:rsidR="00FE68D9" w:rsidRPr="00FE68D9" w:rsidTr="00990D74">
        <w:trPr>
          <w:trHeight w:val="20"/>
        </w:trPr>
        <w:tc>
          <w:tcPr>
            <w:tcW w:w="534" w:type="dxa"/>
            <w:vMerge/>
          </w:tcPr>
          <w:p w:rsidR="00FE68D9" w:rsidRPr="00FE68D9" w:rsidRDefault="00FE68D9" w:rsidP="00990D74">
            <w:pPr>
              <w:widowControl w:val="0"/>
              <w:autoSpaceDE w:val="0"/>
              <w:autoSpaceDN w:val="0"/>
              <w:adjustRightInd w:val="0"/>
              <w:rPr>
                <w:rFonts w:ascii="Times New Roman" w:hAnsi="Times New Roman" w:cs="Times New Roman"/>
              </w:rPr>
            </w:pPr>
          </w:p>
        </w:tc>
        <w:tc>
          <w:tcPr>
            <w:tcW w:w="2551" w:type="dxa"/>
            <w:gridSpan w:val="2"/>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111" w:type="dxa"/>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8539" w:type="dxa"/>
            <w:gridSpan w:val="5"/>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bookmarkStart w:id="8" w:name="Par59"/>
            <w:bookmarkEnd w:id="8"/>
            <w:r w:rsidRPr="00FE68D9">
              <w:rPr>
                <w:rFonts w:ascii="Times New Roman" w:hAnsi="Times New Roman" w:cs="Times New Roman"/>
              </w:rPr>
              <w:t>**В условиях реконструкции, а также для улиц районного значения допускается устройство магистралей или их участков, предназначенных только для пропуска средств общественного транспорта с организацией автобусно-пешеходного движения</w:t>
            </w:r>
          </w:p>
        </w:tc>
      </w:tr>
      <w:tr w:rsidR="00FE68D9" w:rsidRPr="00FE68D9" w:rsidTr="00990D74">
        <w:trPr>
          <w:trHeight w:val="20"/>
        </w:trPr>
        <w:tc>
          <w:tcPr>
            <w:tcW w:w="534" w:type="dxa"/>
            <w:vMerge/>
          </w:tcPr>
          <w:p w:rsidR="00FE68D9" w:rsidRPr="00FE68D9" w:rsidRDefault="00FE68D9" w:rsidP="00990D74">
            <w:pPr>
              <w:widowControl w:val="0"/>
              <w:autoSpaceDE w:val="0"/>
              <w:autoSpaceDN w:val="0"/>
              <w:adjustRightInd w:val="0"/>
              <w:rPr>
                <w:rFonts w:ascii="Times New Roman" w:hAnsi="Times New Roman" w:cs="Times New Roman"/>
              </w:rPr>
            </w:pPr>
          </w:p>
        </w:tc>
        <w:tc>
          <w:tcPr>
            <w:tcW w:w="2551" w:type="dxa"/>
            <w:gridSpan w:val="2"/>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111" w:type="dxa"/>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8539" w:type="dxa"/>
            <w:gridSpan w:val="5"/>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для сельских населенных пунктов</w:t>
            </w:r>
          </w:p>
        </w:tc>
      </w:tr>
      <w:tr w:rsidR="00FE68D9" w:rsidRPr="00FE68D9" w:rsidTr="00990D74">
        <w:trPr>
          <w:trHeight w:val="20"/>
        </w:trPr>
        <w:tc>
          <w:tcPr>
            <w:tcW w:w="534" w:type="dxa"/>
            <w:vMerge/>
          </w:tcPr>
          <w:p w:rsidR="00FE68D9" w:rsidRPr="00FE68D9" w:rsidRDefault="00FE68D9" w:rsidP="00990D74">
            <w:pPr>
              <w:widowControl w:val="0"/>
              <w:autoSpaceDE w:val="0"/>
              <w:autoSpaceDN w:val="0"/>
              <w:adjustRightInd w:val="0"/>
              <w:rPr>
                <w:rFonts w:ascii="Times New Roman" w:hAnsi="Times New Roman" w:cs="Times New Roman"/>
              </w:rPr>
            </w:pPr>
          </w:p>
        </w:tc>
        <w:tc>
          <w:tcPr>
            <w:tcW w:w="2551" w:type="dxa"/>
            <w:gridSpan w:val="2"/>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111" w:type="dxa"/>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3827" w:type="dxa"/>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roofErr w:type="spellStart"/>
            <w:r w:rsidRPr="00FE68D9">
              <w:rPr>
                <w:rFonts w:ascii="Times New Roman" w:hAnsi="Times New Roman" w:cs="Times New Roman"/>
              </w:rPr>
              <w:t>ДПос</w:t>
            </w:r>
            <w:proofErr w:type="spellEnd"/>
          </w:p>
        </w:tc>
        <w:tc>
          <w:tcPr>
            <w:tcW w:w="4712" w:type="dxa"/>
            <w:gridSpan w:val="4"/>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3,5</w:t>
            </w:r>
          </w:p>
        </w:tc>
      </w:tr>
      <w:tr w:rsidR="00FE68D9" w:rsidRPr="00FE68D9" w:rsidTr="00990D74">
        <w:trPr>
          <w:trHeight w:val="20"/>
        </w:trPr>
        <w:tc>
          <w:tcPr>
            <w:tcW w:w="534" w:type="dxa"/>
            <w:vMerge/>
          </w:tcPr>
          <w:p w:rsidR="00FE68D9" w:rsidRPr="00FE68D9" w:rsidRDefault="00FE68D9" w:rsidP="00990D74">
            <w:pPr>
              <w:widowControl w:val="0"/>
              <w:autoSpaceDE w:val="0"/>
              <w:autoSpaceDN w:val="0"/>
              <w:adjustRightInd w:val="0"/>
              <w:rPr>
                <w:rFonts w:ascii="Times New Roman" w:hAnsi="Times New Roman" w:cs="Times New Roman"/>
              </w:rPr>
            </w:pPr>
          </w:p>
        </w:tc>
        <w:tc>
          <w:tcPr>
            <w:tcW w:w="2551" w:type="dxa"/>
            <w:gridSpan w:val="2"/>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111" w:type="dxa"/>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3827" w:type="dxa"/>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roofErr w:type="spellStart"/>
            <w:r w:rsidRPr="00FE68D9">
              <w:rPr>
                <w:rFonts w:ascii="Times New Roman" w:hAnsi="Times New Roman" w:cs="Times New Roman"/>
              </w:rPr>
              <w:t>УГл</w:t>
            </w:r>
            <w:proofErr w:type="spellEnd"/>
          </w:p>
        </w:tc>
        <w:tc>
          <w:tcPr>
            <w:tcW w:w="4712" w:type="dxa"/>
            <w:gridSpan w:val="4"/>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3,5</w:t>
            </w:r>
          </w:p>
        </w:tc>
      </w:tr>
      <w:tr w:rsidR="00FE68D9" w:rsidRPr="00FE68D9" w:rsidTr="00990D74">
        <w:trPr>
          <w:trHeight w:val="20"/>
        </w:trPr>
        <w:tc>
          <w:tcPr>
            <w:tcW w:w="534" w:type="dxa"/>
            <w:vMerge/>
          </w:tcPr>
          <w:p w:rsidR="00FE68D9" w:rsidRPr="00FE68D9" w:rsidRDefault="00FE68D9" w:rsidP="00990D74">
            <w:pPr>
              <w:widowControl w:val="0"/>
              <w:autoSpaceDE w:val="0"/>
              <w:autoSpaceDN w:val="0"/>
              <w:adjustRightInd w:val="0"/>
              <w:rPr>
                <w:rFonts w:ascii="Times New Roman" w:hAnsi="Times New Roman" w:cs="Times New Roman"/>
              </w:rPr>
            </w:pPr>
          </w:p>
        </w:tc>
        <w:tc>
          <w:tcPr>
            <w:tcW w:w="2551" w:type="dxa"/>
            <w:gridSpan w:val="2"/>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111" w:type="dxa"/>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3827" w:type="dxa"/>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roofErr w:type="spellStart"/>
            <w:r w:rsidRPr="00FE68D9">
              <w:rPr>
                <w:rFonts w:ascii="Times New Roman" w:hAnsi="Times New Roman" w:cs="Times New Roman"/>
              </w:rPr>
              <w:t>УЖо</w:t>
            </w:r>
            <w:proofErr w:type="spellEnd"/>
          </w:p>
        </w:tc>
        <w:tc>
          <w:tcPr>
            <w:tcW w:w="4712" w:type="dxa"/>
            <w:gridSpan w:val="4"/>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3</w:t>
            </w:r>
          </w:p>
        </w:tc>
      </w:tr>
      <w:tr w:rsidR="00FE68D9" w:rsidRPr="00FE68D9" w:rsidTr="00990D74">
        <w:trPr>
          <w:trHeight w:val="20"/>
        </w:trPr>
        <w:tc>
          <w:tcPr>
            <w:tcW w:w="534" w:type="dxa"/>
            <w:vMerge/>
          </w:tcPr>
          <w:p w:rsidR="00FE68D9" w:rsidRPr="00FE68D9" w:rsidRDefault="00FE68D9" w:rsidP="00990D74">
            <w:pPr>
              <w:widowControl w:val="0"/>
              <w:autoSpaceDE w:val="0"/>
              <w:autoSpaceDN w:val="0"/>
              <w:adjustRightInd w:val="0"/>
              <w:rPr>
                <w:rFonts w:ascii="Times New Roman" w:hAnsi="Times New Roman" w:cs="Times New Roman"/>
              </w:rPr>
            </w:pPr>
          </w:p>
        </w:tc>
        <w:tc>
          <w:tcPr>
            <w:tcW w:w="2551" w:type="dxa"/>
            <w:gridSpan w:val="2"/>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111" w:type="dxa"/>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3827" w:type="dxa"/>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roofErr w:type="spellStart"/>
            <w:r w:rsidRPr="00FE68D9">
              <w:rPr>
                <w:rFonts w:ascii="Times New Roman" w:hAnsi="Times New Roman" w:cs="Times New Roman"/>
              </w:rPr>
              <w:t>УЖв</w:t>
            </w:r>
            <w:proofErr w:type="spellEnd"/>
          </w:p>
        </w:tc>
        <w:tc>
          <w:tcPr>
            <w:tcW w:w="4712" w:type="dxa"/>
            <w:gridSpan w:val="4"/>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2,75</w:t>
            </w:r>
          </w:p>
        </w:tc>
      </w:tr>
      <w:tr w:rsidR="00FE68D9" w:rsidRPr="00FE68D9" w:rsidTr="00990D74">
        <w:trPr>
          <w:trHeight w:val="20"/>
        </w:trPr>
        <w:tc>
          <w:tcPr>
            <w:tcW w:w="534" w:type="dxa"/>
            <w:vMerge/>
          </w:tcPr>
          <w:p w:rsidR="00FE68D9" w:rsidRPr="00FE68D9" w:rsidRDefault="00FE68D9" w:rsidP="00990D74">
            <w:pPr>
              <w:widowControl w:val="0"/>
              <w:autoSpaceDE w:val="0"/>
              <w:autoSpaceDN w:val="0"/>
              <w:adjustRightInd w:val="0"/>
              <w:rPr>
                <w:rFonts w:ascii="Times New Roman" w:hAnsi="Times New Roman" w:cs="Times New Roman"/>
              </w:rPr>
            </w:pPr>
          </w:p>
        </w:tc>
        <w:tc>
          <w:tcPr>
            <w:tcW w:w="2551" w:type="dxa"/>
            <w:gridSpan w:val="2"/>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111" w:type="dxa"/>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3827" w:type="dxa"/>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roofErr w:type="spellStart"/>
            <w:proofErr w:type="gramStart"/>
            <w:r w:rsidRPr="00FE68D9">
              <w:rPr>
                <w:rFonts w:ascii="Times New Roman" w:hAnsi="Times New Roman" w:cs="Times New Roman"/>
              </w:rPr>
              <w:t>Пр</w:t>
            </w:r>
            <w:proofErr w:type="spellEnd"/>
            <w:proofErr w:type="gramEnd"/>
          </w:p>
        </w:tc>
        <w:tc>
          <w:tcPr>
            <w:tcW w:w="4712" w:type="dxa"/>
            <w:gridSpan w:val="4"/>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2,75-3*****</w:t>
            </w:r>
          </w:p>
        </w:tc>
      </w:tr>
      <w:tr w:rsidR="00FE68D9" w:rsidRPr="00FE68D9" w:rsidTr="00990D74">
        <w:trPr>
          <w:trHeight w:val="20"/>
        </w:trPr>
        <w:tc>
          <w:tcPr>
            <w:tcW w:w="534" w:type="dxa"/>
            <w:vMerge/>
          </w:tcPr>
          <w:p w:rsidR="00FE68D9" w:rsidRPr="00FE68D9" w:rsidRDefault="00FE68D9" w:rsidP="00990D74">
            <w:pPr>
              <w:widowControl w:val="0"/>
              <w:autoSpaceDE w:val="0"/>
              <w:autoSpaceDN w:val="0"/>
              <w:adjustRightInd w:val="0"/>
              <w:rPr>
                <w:rFonts w:ascii="Times New Roman" w:hAnsi="Times New Roman" w:cs="Times New Roman"/>
              </w:rPr>
            </w:pPr>
          </w:p>
        </w:tc>
        <w:tc>
          <w:tcPr>
            <w:tcW w:w="2551" w:type="dxa"/>
            <w:gridSpan w:val="2"/>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111" w:type="dxa"/>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3827" w:type="dxa"/>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roofErr w:type="spellStart"/>
            <w:r w:rsidRPr="00FE68D9">
              <w:rPr>
                <w:rFonts w:ascii="Times New Roman" w:hAnsi="Times New Roman" w:cs="Times New Roman"/>
              </w:rPr>
              <w:t>Прх</w:t>
            </w:r>
            <w:proofErr w:type="spellEnd"/>
          </w:p>
        </w:tc>
        <w:tc>
          <w:tcPr>
            <w:tcW w:w="4712" w:type="dxa"/>
            <w:gridSpan w:val="4"/>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4,5</w:t>
            </w:r>
          </w:p>
        </w:tc>
      </w:tr>
      <w:tr w:rsidR="00FE68D9" w:rsidRPr="00FE68D9" w:rsidTr="00990D74">
        <w:trPr>
          <w:trHeight w:val="20"/>
        </w:trPr>
        <w:tc>
          <w:tcPr>
            <w:tcW w:w="534" w:type="dxa"/>
            <w:vMerge/>
          </w:tcPr>
          <w:p w:rsidR="00FE68D9" w:rsidRPr="00FE68D9" w:rsidRDefault="00FE68D9" w:rsidP="00990D74">
            <w:pPr>
              <w:widowControl w:val="0"/>
              <w:autoSpaceDE w:val="0"/>
              <w:autoSpaceDN w:val="0"/>
              <w:adjustRightInd w:val="0"/>
              <w:rPr>
                <w:rFonts w:ascii="Times New Roman" w:hAnsi="Times New Roman" w:cs="Times New Roman"/>
              </w:rPr>
            </w:pPr>
          </w:p>
        </w:tc>
        <w:tc>
          <w:tcPr>
            <w:tcW w:w="2551" w:type="dxa"/>
            <w:gridSpan w:val="2"/>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111" w:type="dxa"/>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8539" w:type="dxa"/>
            <w:gridSpan w:val="5"/>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 xml:space="preserve">На магистральных дорогах с преимущественным движением грузовых автомобилей следует увеличивать ширину полосы движения до </w:t>
            </w:r>
            <w:smartTag w:uri="urn:schemas-microsoft-com:office:smarttags" w:element="metricconverter">
              <w:smartTagPr>
                <w:attr w:name="ProductID" w:val="4 м"/>
              </w:smartTagPr>
              <w:r w:rsidRPr="00FE68D9">
                <w:rPr>
                  <w:rFonts w:ascii="Times New Roman" w:hAnsi="Times New Roman" w:cs="Times New Roman"/>
                </w:rPr>
                <w:t>4 м</w:t>
              </w:r>
            </w:smartTag>
            <w:r w:rsidRPr="00FE68D9">
              <w:rPr>
                <w:rFonts w:ascii="Times New Roman" w:hAnsi="Times New Roman" w:cs="Times New Roman"/>
              </w:rPr>
              <w:t xml:space="preserve">. Для подъезда к отдельно стоящим трансформаторным подстанциям, газораспределительным пунктам допускается предусматривать проезды с шириной проезжей части </w:t>
            </w:r>
            <w:smartTag w:uri="urn:schemas-microsoft-com:office:smarttags" w:element="metricconverter">
              <w:smartTagPr>
                <w:attr w:name="ProductID" w:val="4 м"/>
              </w:smartTagPr>
              <w:r w:rsidRPr="00FE68D9">
                <w:rPr>
                  <w:rFonts w:ascii="Times New Roman" w:hAnsi="Times New Roman" w:cs="Times New Roman"/>
                </w:rPr>
                <w:t>4 м</w:t>
              </w:r>
            </w:smartTag>
          </w:p>
        </w:tc>
      </w:tr>
      <w:tr w:rsidR="00FE68D9" w:rsidRPr="00FE68D9" w:rsidTr="00990D74">
        <w:trPr>
          <w:trHeight w:val="20"/>
        </w:trPr>
        <w:tc>
          <w:tcPr>
            <w:tcW w:w="534" w:type="dxa"/>
            <w:vMerge/>
          </w:tcPr>
          <w:p w:rsidR="00FE68D9" w:rsidRPr="00FE68D9" w:rsidRDefault="00FE68D9" w:rsidP="00990D74">
            <w:pPr>
              <w:widowControl w:val="0"/>
              <w:autoSpaceDE w:val="0"/>
              <w:autoSpaceDN w:val="0"/>
              <w:adjustRightInd w:val="0"/>
              <w:rPr>
                <w:rFonts w:ascii="Times New Roman" w:hAnsi="Times New Roman" w:cs="Times New Roman"/>
              </w:rPr>
            </w:pPr>
          </w:p>
        </w:tc>
        <w:tc>
          <w:tcPr>
            <w:tcW w:w="2551" w:type="dxa"/>
            <w:gridSpan w:val="2"/>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111" w:type="dxa"/>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8539" w:type="dxa"/>
            <w:gridSpan w:val="5"/>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bookmarkStart w:id="9" w:name="Par106"/>
            <w:bookmarkEnd w:id="9"/>
            <w:r w:rsidRPr="00FE68D9">
              <w:rPr>
                <w:rFonts w:ascii="Times New Roman" w:hAnsi="Times New Roman" w:cs="Times New Roman"/>
              </w:rPr>
              <w:t xml:space="preserve">****Вдоль проездов допускается устраивать места для временного складирования снега, счищаемого с проездов, в виде полос с твердым покрытием шириной не менее </w:t>
            </w:r>
            <w:smartTag w:uri="urn:schemas-microsoft-com:office:smarttags" w:element="metricconverter">
              <w:smartTagPr>
                <w:attr w:name="ProductID" w:val="0,5 м"/>
              </w:smartTagPr>
              <w:r w:rsidRPr="00FE68D9">
                <w:rPr>
                  <w:rFonts w:ascii="Times New Roman" w:hAnsi="Times New Roman" w:cs="Times New Roman"/>
                </w:rPr>
                <w:t>0,5 м</w:t>
              </w:r>
            </w:smartTag>
          </w:p>
        </w:tc>
      </w:tr>
      <w:tr w:rsidR="00FE68D9" w:rsidRPr="00FE68D9" w:rsidTr="00990D74">
        <w:trPr>
          <w:trHeight w:val="20"/>
        </w:trPr>
        <w:tc>
          <w:tcPr>
            <w:tcW w:w="534" w:type="dxa"/>
            <w:vMerge/>
          </w:tcPr>
          <w:p w:rsidR="00FE68D9" w:rsidRPr="00FE68D9" w:rsidRDefault="00FE68D9" w:rsidP="00990D74">
            <w:pPr>
              <w:widowControl w:val="0"/>
              <w:autoSpaceDE w:val="0"/>
              <w:autoSpaceDN w:val="0"/>
              <w:adjustRightInd w:val="0"/>
              <w:rPr>
                <w:rFonts w:ascii="Times New Roman" w:hAnsi="Times New Roman" w:cs="Times New Roman"/>
              </w:rPr>
            </w:pPr>
          </w:p>
        </w:tc>
        <w:tc>
          <w:tcPr>
            <w:tcW w:w="2551" w:type="dxa"/>
            <w:gridSpan w:val="2"/>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111" w:type="dxa"/>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8539" w:type="dxa"/>
            <w:gridSpan w:val="5"/>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bookmarkStart w:id="10" w:name="Par109"/>
            <w:bookmarkEnd w:id="10"/>
            <w:proofErr w:type="gramStart"/>
            <w:r w:rsidRPr="00FE68D9">
              <w:rPr>
                <w:rFonts w:ascii="Times New Roman" w:hAnsi="Times New Roman" w:cs="Times New Roman"/>
              </w:rPr>
              <w:t xml:space="preserve">*****На однополосных проездах следует предусматривать разъездные площадки шириной не менее </w:t>
            </w:r>
            <w:smartTag w:uri="urn:schemas-microsoft-com:office:smarttags" w:element="metricconverter">
              <w:smartTagPr>
                <w:attr w:name="ProductID" w:val="6 метров"/>
              </w:smartTagPr>
              <w:r w:rsidRPr="00FE68D9">
                <w:rPr>
                  <w:rFonts w:ascii="Times New Roman" w:hAnsi="Times New Roman" w:cs="Times New Roman"/>
                </w:rPr>
                <w:t>6 метров</w:t>
              </w:r>
            </w:smartTag>
            <w:r w:rsidRPr="00FE68D9">
              <w:rPr>
                <w:rFonts w:ascii="Times New Roman" w:hAnsi="Times New Roman" w:cs="Times New Roman"/>
              </w:rPr>
              <w:t xml:space="preserve"> и длиной не менее </w:t>
            </w:r>
            <w:smartTag w:uri="urn:schemas-microsoft-com:office:smarttags" w:element="metricconverter">
              <w:smartTagPr>
                <w:attr w:name="ProductID" w:val="15 метров"/>
              </w:smartTagPr>
              <w:r w:rsidRPr="00FE68D9">
                <w:rPr>
                  <w:rFonts w:ascii="Times New Roman" w:hAnsi="Times New Roman" w:cs="Times New Roman"/>
                </w:rPr>
                <w:t>15 метров</w:t>
              </w:r>
            </w:smartTag>
            <w:r w:rsidRPr="00FE68D9">
              <w:rPr>
                <w:rFonts w:ascii="Times New Roman" w:hAnsi="Times New Roman" w:cs="Times New Roman"/>
              </w:rPr>
              <w:t xml:space="preserve"> на расстоянии не более </w:t>
            </w:r>
            <w:smartTag w:uri="urn:schemas-microsoft-com:office:smarttags" w:element="metricconverter">
              <w:smartTagPr>
                <w:attr w:name="ProductID" w:val="75 метров"/>
              </w:smartTagPr>
              <w:r w:rsidRPr="00FE68D9">
                <w:rPr>
                  <w:rFonts w:ascii="Times New Roman" w:hAnsi="Times New Roman" w:cs="Times New Roman"/>
                </w:rPr>
                <w:t>75 метров</w:t>
              </w:r>
            </w:smartTag>
            <w:r w:rsidRPr="00FE68D9">
              <w:rPr>
                <w:rFonts w:ascii="Times New Roman" w:hAnsi="Times New Roman" w:cs="Times New Roman"/>
              </w:rPr>
              <w:t xml:space="preserve"> между ними, на территории малоэтажной жилой застройки расстояние между разъездными площадками следует принимать не более </w:t>
            </w:r>
            <w:smartTag w:uri="urn:schemas-microsoft-com:office:smarttags" w:element="metricconverter">
              <w:smartTagPr>
                <w:attr w:name="ProductID" w:val="200 метров"/>
              </w:smartTagPr>
              <w:r w:rsidRPr="00FE68D9">
                <w:rPr>
                  <w:rFonts w:ascii="Times New Roman" w:hAnsi="Times New Roman" w:cs="Times New Roman"/>
                </w:rPr>
                <w:t>200 метров</w:t>
              </w:r>
            </w:smartTag>
            <w:r w:rsidRPr="00FE68D9">
              <w:rPr>
                <w:rFonts w:ascii="Times New Roman" w:hAnsi="Times New Roman" w:cs="Times New Roman"/>
              </w:rPr>
              <w:t xml:space="preserve">; в пределах фасадов зданий, имеющих входы, проезды следует принимать шириной </w:t>
            </w:r>
            <w:smartTag w:uri="urn:schemas-microsoft-com:office:smarttags" w:element="metricconverter">
              <w:smartTagPr>
                <w:attr w:name="ProductID" w:val="5,5 метра"/>
              </w:smartTagPr>
              <w:r w:rsidRPr="00FE68D9">
                <w:rPr>
                  <w:rFonts w:ascii="Times New Roman" w:hAnsi="Times New Roman" w:cs="Times New Roman"/>
                </w:rPr>
                <w:t>5,5 метра</w:t>
              </w:r>
            </w:smartTag>
            <w:proofErr w:type="gramEnd"/>
          </w:p>
        </w:tc>
      </w:tr>
      <w:tr w:rsidR="00FE68D9" w:rsidRPr="00FE68D9" w:rsidTr="00990D74">
        <w:trPr>
          <w:trHeight w:val="20"/>
        </w:trPr>
        <w:tc>
          <w:tcPr>
            <w:tcW w:w="534" w:type="dxa"/>
            <w:vMerge/>
          </w:tcPr>
          <w:p w:rsidR="00FE68D9" w:rsidRPr="00FE68D9" w:rsidRDefault="00FE68D9" w:rsidP="00990D74">
            <w:pPr>
              <w:widowControl w:val="0"/>
              <w:autoSpaceDE w:val="0"/>
              <w:autoSpaceDN w:val="0"/>
              <w:adjustRightInd w:val="0"/>
              <w:rPr>
                <w:rFonts w:ascii="Times New Roman" w:hAnsi="Times New Roman" w:cs="Times New Roman"/>
              </w:rPr>
            </w:pPr>
          </w:p>
        </w:tc>
        <w:tc>
          <w:tcPr>
            <w:tcW w:w="2551" w:type="dxa"/>
            <w:gridSpan w:val="2"/>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111" w:type="dxa"/>
            <w:vMerge w:val="restart"/>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p w:rsidR="00FE68D9" w:rsidRPr="00FE68D9" w:rsidRDefault="00FE68D9" w:rsidP="00990D74">
            <w:pPr>
              <w:widowControl w:val="0"/>
              <w:autoSpaceDE w:val="0"/>
              <w:autoSpaceDN w:val="0"/>
              <w:adjustRightInd w:val="0"/>
              <w:rPr>
                <w:rFonts w:ascii="Times New Roman" w:hAnsi="Times New Roman" w:cs="Times New Roman"/>
              </w:rPr>
            </w:pPr>
          </w:p>
          <w:p w:rsidR="00FE68D9" w:rsidRPr="00FE68D9" w:rsidRDefault="00FE68D9" w:rsidP="00990D74">
            <w:pPr>
              <w:widowControl w:val="0"/>
              <w:autoSpaceDE w:val="0"/>
              <w:autoSpaceDN w:val="0"/>
              <w:adjustRightInd w:val="0"/>
              <w:rPr>
                <w:rFonts w:ascii="Times New Roman" w:hAnsi="Times New Roman" w:cs="Times New Roman"/>
              </w:rPr>
            </w:pPr>
          </w:p>
          <w:p w:rsidR="00FE68D9" w:rsidRPr="00FE68D9" w:rsidRDefault="00FE68D9" w:rsidP="00990D74">
            <w:pPr>
              <w:widowControl w:val="0"/>
              <w:autoSpaceDE w:val="0"/>
              <w:autoSpaceDN w:val="0"/>
              <w:adjustRightInd w:val="0"/>
              <w:rPr>
                <w:rFonts w:ascii="Times New Roman" w:hAnsi="Times New Roman" w:cs="Times New Roman"/>
              </w:rPr>
            </w:pPr>
          </w:p>
          <w:p w:rsidR="00FE68D9" w:rsidRPr="00FE68D9" w:rsidRDefault="00FE68D9" w:rsidP="00990D74">
            <w:pPr>
              <w:widowControl w:val="0"/>
              <w:autoSpaceDE w:val="0"/>
              <w:autoSpaceDN w:val="0"/>
              <w:adjustRightInd w:val="0"/>
              <w:rPr>
                <w:rFonts w:ascii="Times New Roman" w:hAnsi="Times New Roman" w:cs="Times New Roman"/>
              </w:rPr>
            </w:pPr>
          </w:p>
          <w:p w:rsidR="00FE68D9" w:rsidRPr="00FE68D9" w:rsidRDefault="00FE68D9" w:rsidP="00990D74">
            <w:pPr>
              <w:widowControl w:val="0"/>
              <w:autoSpaceDE w:val="0"/>
              <w:autoSpaceDN w:val="0"/>
              <w:adjustRightInd w:val="0"/>
              <w:rPr>
                <w:rFonts w:ascii="Times New Roman" w:hAnsi="Times New Roman" w:cs="Times New Roman"/>
              </w:rPr>
            </w:pPr>
          </w:p>
          <w:p w:rsidR="00FE68D9" w:rsidRPr="00FE68D9" w:rsidRDefault="00FE68D9" w:rsidP="00990D74">
            <w:pPr>
              <w:widowControl w:val="0"/>
              <w:autoSpaceDE w:val="0"/>
              <w:autoSpaceDN w:val="0"/>
              <w:adjustRightInd w:val="0"/>
              <w:rPr>
                <w:rFonts w:ascii="Times New Roman" w:hAnsi="Times New Roman" w:cs="Times New Roman"/>
              </w:rPr>
            </w:pPr>
          </w:p>
          <w:p w:rsidR="00FE68D9" w:rsidRPr="00FE68D9" w:rsidRDefault="00FE68D9" w:rsidP="00990D74">
            <w:pPr>
              <w:widowControl w:val="0"/>
              <w:autoSpaceDE w:val="0"/>
              <w:autoSpaceDN w:val="0"/>
              <w:adjustRightInd w:val="0"/>
              <w:rPr>
                <w:rFonts w:ascii="Times New Roman" w:hAnsi="Times New Roman" w:cs="Times New Roman"/>
              </w:rPr>
            </w:pPr>
          </w:p>
          <w:p w:rsidR="00FE68D9" w:rsidRPr="00FE68D9" w:rsidRDefault="00FE68D9" w:rsidP="00990D74">
            <w:pPr>
              <w:widowControl w:val="0"/>
              <w:autoSpaceDE w:val="0"/>
              <w:autoSpaceDN w:val="0"/>
              <w:adjustRightInd w:val="0"/>
              <w:rPr>
                <w:rFonts w:ascii="Times New Roman" w:hAnsi="Times New Roman" w:cs="Times New Roman"/>
              </w:rPr>
            </w:pPr>
          </w:p>
          <w:p w:rsidR="00FE68D9" w:rsidRPr="00FE68D9" w:rsidRDefault="00FE68D9" w:rsidP="00990D74">
            <w:pPr>
              <w:widowControl w:val="0"/>
              <w:autoSpaceDE w:val="0"/>
              <w:autoSpaceDN w:val="0"/>
              <w:adjustRightInd w:val="0"/>
              <w:rPr>
                <w:rFonts w:ascii="Times New Roman" w:hAnsi="Times New Roman" w:cs="Times New Roman"/>
              </w:rPr>
            </w:pPr>
          </w:p>
          <w:p w:rsidR="00FE68D9" w:rsidRPr="00FE68D9" w:rsidRDefault="00FE68D9" w:rsidP="00990D74">
            <w:pPr>
              <w:widowControl w:val="0"/>
              <w:autoSpaceDE w:val="0"/>
              <w:autoSpaceDN w:val="0"/>
              <w:adjustRightInd w:val="0"/>
              <w:rPr>
                <w:rFonts w:ascii="Times New Roman" w:hAnsi="Times New Roman" w:cs="Times New Roman"/>
              </w:rPr>
            </w:pPr>
          </w:p>
          <w:p w:rsidR="00FE68D9" w:rsidRPr="00FE68D9" w:rsidRDefault="00FE68D9" w:rsidP="00990D74">
            <w:pPr>
              <w:widowControl w:val="0"/>
              <w:autoSpaceDE w:val="0"/>
              <w:autoSpaceDN w:val="0"/>
              <w:adjustRightInd w:val="0"/>
              <w:rPr>
                <w:rFonts w:ascii="Times New Roman" w:hAnsi="Times New Roman" w:cs="Times New Roman"/>
              </w:rPr>
            </w:pPr>
          </w:p>
          <w:p w:rsidR="00FE68D9" w:rsidRPr="00FE68D9" w:rsidRDefault="00FE68D9" w:rsidP="00990D74">
            <w:pPr>
              <w:widowControl w:val="0"/>
              <w:autoSpaceDE w:val="0"/>
              <w:autoSpaceDN w:val="0"/>
              <w:adjustRightInd w:val="0"/>
              <w:rPr>
                <w:rFonts w:ascii="Times New Roman" w:hAnsi="Times New Roman" w:cs="Times New Roman"/>
              </w:rPr>
            </w:pPr>
          </w:p>
          <w:p w:rsidR="00FE68D9" w:rsidRPr="00FE68D9" w:rsidRDefault="00FE68D9" w:rsidP="00990D74">
            <w:pPr>
              <w:widowControl w:val="0"/>
              <w:autoSpaceDE w:val="0"/>
              <w:autoSpaceDN w:val="0"/>
              <w:adjustRightInd w:val="0"/>
              <w:rPr>
                <w:rFonts w:ascii="Times New Roman" w:hAnsi="Times New Roman" w:cs="Times New Roman"/>
              </w:rPr>
            </w:pPr>
          </w:p>
          <w:p w:rsidR="00FE68D9" w:rsidRPr="00FE68D9" w:rsidRDefault="00FE68D9" w:rsidP="00990D74">
            <w:pPr>
              <w:widowControl w:val="0"/>
              <w:autoSpaceDE w:val="0"/>
              <w:autoSpaceDN w:val="0"/>
              <w:adjustRightInd w:val="0"/>
              <w:rPr>
                <w:rFonts w:ascii="Times New Roman" w:hAnsi="Times New Roman" w:cs="Times New Roman"/>
              </w:rPr>
            </w:pPr>
          </w:p>
          <w:p w:rsidR="00FE68D9" w:rsidRPr="00FE68D9" w:rsidRDefault="00FE68D9" w:rsidP="00990D74">
            <w:pPr>
              <w:widowControl w:val="0"/>
              <w:autoSpaceDE w:val="0"/>
              <w:autoSpaceDN w:val="0"/>
              <w:adjustRightInd w:val="0"/>
              <w:rPr>
                <w:rFonts w:ascii="Times New Roman" w:hAnsi="Times New Roman" w:cs="Times New Roman"/>
              </w:rPr>
            </w:pPr>
          </w:p>
          <w:p w:rsidR="00FE68D9" w:rsidRPr="00FE68D9" w:rsidRDefault="00FE68D9" w:rsidP="00990D74">
            <w:pPr>
              <w:widowControl w:val="0"/>
              <w:autoSpaceDE w:val="0"/>
              <w:autoSpaceDN w:val="0"/>
              <w:adjustRightInd w:val="0"/>
              <w:rPr>
                <w:rFonts w:ascii="Times New Roman" w:hAnsi="Times New Roman" w:cs="Times New Roman"/>
                <w:lang w:val="en-US"/>
              </w:rPr>
            </w:pPr>
            <w:r w:rsidRPr="00FE68D9">
              <w:rPr>
                <w:rFonts w:ascii="Times New Roman" w:hAnsi="Times New Roman" w:cs="Times New Roman"/>
              </w:rPr>
              <w:t>Число полос движения</w:t>
            </w:r>
          </w:p>
        </w:tc>
        <w:tc>
          <w:tcPr>
            <w:tcW w:w="8539" w:type="dxa"/>
            <w:gridSpan w:val="5"/>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r>
      <w:tr w:rsidR="00FE68D9" w:rsidRPr="00FE68D9" w:rsidTr="00990D74">
        <w:trPr>
          <w:trHeight w:val="20"/>
        </w:trPr>
        <w:tc>
          <w:tcPr>
            <w:tcW w:w="534" w:type="dxa"/>
            <w:vMerge/>
          </w:tcPr>
          <w:p w:rsidR="00FE68D9" w:rsidRPr="00FE68D9" w:rsidRDefault="00FE68D9" w:rsidP="00990D74">
            <w:pPr>
              <w:widowControl w:val="0"/>
              <w:autoSpaceDE w:val="0"/>
              <w:autoSpaceDN w:val="0"/>
              <w:adjustRightInd w:val="0"/>
              <w:rPr>
                <w:rFonts w:ascii="Times New Roman" w:hAnsi="Times New Roman" w:cs="Times New Roman"/>
              </w:rPr>
            </w:pPr>
          </w:p>
        </w:tc>
        <w:tc>
          <w:tcPr>
            <w:tcW w:w="2551" w:type="dxa"/>
            <w:gridSpan w:val="2"/>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111" w:type="dxa"/>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3827" w:type="dxa"/>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712" w:type="dxa"/>
            <w:gridSpan w:val="4"/>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r>
      <w:tr w:rsidR="00FE68D9" w:rsidRPr="00FE68D9" w:rsidTr="00990D74">
        <w:trPr>
          <w:trHeight w:val="20"/>
        </w:trPr>
        <w:tc>
          <w:tcPr>
            <w:tcW w:w="534" w:type="dxa"/>
            <w:vMerge/>
          </w:tcPr>
          <w:p w:rsidR="00FE68D9" w:rsidRPr="00FE68D9" w:rsidRDefault="00FE68D9" w:rsidP="00990D74">
            <w:pPr>
              <w:widowControl w:val="0"/>
              <w:autoSpaceDE w:val="0"/>
              <w:autoSpaceDN w:val="0"/>
              <w:adjustRightInd w:val="0"/>
              <w:rPr>
                <w:rFonts w:ascii="Times New Roman" w:hAnsi="Times New Roman" w:cs="Times New Roman"/>
              </w:rPr>
            </w:pPr>
          </w:p>
        </w:tc>
        <w:tc>
          <w:tcPr>
            <w:tcW w:w="2551" w:type="dxa"/>
            <w:gridSpan w:val="2"/>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111" w:type="dxa"/>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3827" w:type="dxa"/>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712" w:type="dxa"/>
            <w:gridSpan w:val="4"/>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r>
      <w:tr w:rsidR="00FE68D9" w:rsidRPr="00FE68D9" w:rsidTr="00990D74">
        <w:trPr>
          <w:trHeight w:val="20"/>
        </w:trPr>
        <w:tc>
          <w:tcPr>
            <w:tcW w:w="534" w:type="dxa"/>
            <w:vMerge/>
          </w:tcPr>
          <w:p w:rsidR="00FE68D9" w:rsidRPr="00FE68D9" w:rsidRDefault="00FE68D9" w:rsidP="00990D74">
            <w:pPr>
              <w:widowControl w:val="0"/>
              <w:autoSpaceDE w:val="0"/>
              <w:autoSpaceDN w:val="0"/>
              <w:adjustRightInd w:val="0"/>
              <w:rPr>
                <w:rFonts w:ascii="Times New Roman" w:hAnsi="Times New Roman" w:cs="Times New Roman"/>
              </w:rPr>
            </w:pPr>
          </w:p>
        </w:tc>
        <w:tc>
          <w:tcPr>
            <w:tcW w:w="2551" w:type="dxa"/>
            <w:gridSpan w:val="2"/>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111" w:type="dxa"/>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3827" w:type="dxa"/>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712" w:type="dxa"/>
            <w:gridSpan w:val="4"/>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r>
      <w:tr w:rsidR="00FE68D9" w:rsidRPr="00FE68D9" w:rsidTr="00990D74">
        <w:trPr>
          <w:trHeight w:val="20"/>
        </w:trPr>
        <w:tc>
          <w:tcPr>
            <w:tcW w:w="534" w:type="dxa"/>
            <w:vMerge/>
          </w:tcPr>
          <w:p w:rsidR="00FE68D9" w:rsidRPr="00FE68D9" w:rsidRDefault="00FE68D9" w:rsidP="00990D74">
            <w:pPr>
              <w:widowControl w:val="0"/>
              <w:autoSpaceDE w:val="0"/>
              <w:autoSpaceDN w:val="0"/>
              <w:adjustRightInd w:val="0"/>
              <w:rPr>
                <w:rFonts w:ascii="Times New Roman" w:hAnsi="Times New Roman" w:cs="Times New Roman"/>
              </w:rPr>
            </w:pPr>
          </w:p>
        </w:tc>
        <w:tc>
          <w:tcPr>
            <w:tcW w:w="2551" w:type="dxa"/>
            <w:gridSpan w:val="2"/>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111" w:type="dxa"/>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3827" w:type="dxa"/>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712" w:type="dxa"/>
            <w:gridSpan w:val="4"/>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r>
      <w:tr w:rsidR="00FE68D9" w:rsidRPr="00FE68D9" w:rsidTr="00990D74">
        <w:trPr>
          <w:trHeight w:val="20"/>
        </w:trPr>
        <w:tc>
          <w:tcPr>
            <w:tcW w:w="534" w:type="dxa"/>
            <w:vMerge/>
          </w:tcPr>
          <w:p w:rsidR="00FE68D9" w:rsidRPr="00FE68D9" w:rsidRDefault="00FE68D9" w:rsidP="00990D74">
            <w:pPr>
              <w:widowControl w:val="0"/>
              <w:autoSpaceDE w:val="0"/>
              <w:autoSpaceDN w:val="0"/>
              <w:adjustRightInd w:val="0"/>
              <w:rPr>
                <w:rFonts w:ascii="Times New Roman" w:hAnsi="Times New Roman" w:cs="Times New Roman"/>
              </w:rPr>
            </w:pPr>
          </w:p>
        </w:tc>
        <w:tc>
          <w:tcPr>
            <w:tcW w:w="2551" w:type="dxa"/>
            <w:gridSpan w:val="2"/>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111" w:type="dxa"/>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3827" w:type="dxa"/>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712" w:type="dxa"/>
            <w:gridSpan w:val="4"/>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r>
      <w:tr w:rsidR="00FE68D9" w:rsidRPr="00FE68D9" w:rsidTr="00990D74">
        <w:trPr>
          <w:trHeight w:val="20"/>
        </w:trPr>
        <w:tc>
          <w:tcPr>
            <w:tcW w:w="534" w:type="dxa"/>
            <w:vMerge/>
          </w:tcPr>
          <w:p w:rsidR="00FE68D9" w:rsidRPr="00FE68D9" w:rsidRDefault="00FE68D9" w:rsidP="00990D74">
            <w:pPr>
              <w:widowControl w:val="0"/>
              <w:autoSpaceDE w:val="0"/>
              <w:autoSpaceDN w:val="0"/>
              <w:adjustRightInd w:val="0"/>
              <w:rPr>
                <w:rFonts w:ascii="Times New Roman" w:hAnsi="Times New Roman" w:cs="Times New Roman"/>
              </w:rPr>
            </w:pPr>
          </w:p>
        </w:tc>
        <w:tc>
          <w:tcPr>
            <w:tcW w:w="2551" w:type="dxa"/>
            <w:gridSpan w:val="2"/>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111" w:type="dxa"/>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3827" w:type="dxa"/>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712" w:type="dxa"/>
            <w:gridSpan w:val="4"/>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r>
      <w:tr w:rsidR="00FE68D9" w:rsidRPr="00FE68D9" w:rsidTr="00990D74">
        <w:trPr>
          <w:trHeight w:val="20"/>
        </w:trPr>
        <w:tc>
          <w:tcPr>
            <w:tcW w:w="534" w:type="dxa"/>
            <w:vMerge/>
          </w:tcPr>
          <w:p w:rsidR="00FE68D9" w:rsidRPr="00FE68D9" w:rsidRDefault="00FE68D9" w:rsidP="00990D74">
            <w:pPr>
              <w:widowControl w:val="0"/>
              <w:autoSpaceDE w:val="0"/>
              <w:autoSpaceDN w:val="0"/>
              <w:adjustRightInd w:val="0"/>
              <w:rPr>
                <w:rFonts w:ascii="Times New Roman" w:hAnsi="Times New Roman" w:cs="Times New Roman"/>
              </w:rPr>
            </w:pPr>
          </w:p>
        </w:tc>
        <w:tc>
          <w:tcPr>
            <w:tcW w:w="2551" w:type="dxa"/>
            <w:gridSpan w:val="2"/>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111" w:type="dxa"/>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3827" w:type="dxa"/>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712" w:type="dxa"/>
            <w:gridSpan w:val="4"/>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r>
      <w:tr w:rsidR="00FE68D9" w:rsidRPr="00FE68D9" w:rsidTr="00990D74">
        <w:trPr>
          <w:trHeight w:val="20"/>
        </w:trPr>
        <w:tc>
          <w:tcPr>
            <w:tcW w:w="534" w:type="dxa"/>
            <w:vMerge/>
          </w:tcPr>
          <w:p w:rsidR="00FE68D9" w:rsidRPr="00FE68D9" w:rsidRDefault="00FE68D9" w:rsidP="00990D74">
            <w:pPr>
              <w:widowControl w:val="0"/>
              <w:autoSpaceDE w:val="0"/>
              <w:autoSpaceDN w:val="0"/>
              <w:adjustRightInd w:val="0"/>
              <w:rPr>
                <w:rFonts w:ascii="Times New Roman" w:hAnsi="Times New Roman" w:cs="Times New Roman"/>
              </w:rPr>
            </w:pPr>
          </w:p>
        </w:tc>
        <w:tc>
          <w:tcPr>
            <w:tcW w:w="2551" w:type="dxa"/>
            <w:gridSpan w:val="2"/>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111" w:type="dxa"/>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3827" w:type="dxa"/>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712" w:type="dxa"/>
            <w:gridSpan w:val="4"/>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r>
      <w:tr w:rsidR="00FE68D9" w:rsidRPr="00FE68D9" w:rsidTr="00990D74">
        <w:trPr>
          <w:trHeight w:val="20"/>
        </w:trPr>
        <w:tc>
          <w:tcPr>
            <w:tcW w:w="534" w:type="dxa"/>
            <w:vMerge/>
          </w:tcPr>
          <w:p w:rsidR="00FE68D9" w:rsidRPr="00FE68D9" w:rsidRDefault="00FE68D9" w:rsidP="00990D74">
            <w:pPr>
              <w:widowControl w:val="0"/>
              <w:autoSpaceDE w:val="0"/>
              <w:autoSpaceDN w:val="0"/>
              <w:adjustRightInd w:val="0"/>
              <w:rPr>
                <w:rFonts w:ascii="Times New Roman" w:hAnsi="Times New Roman" w:cs="Times New Roman"/>
              </w:rPr>
            </w:pPr>
          </w:p>
        </w:tc>
        <w:tc>
          <w:tcPr>
            <w:tcW w:w="2551" w:type="dxa"/>
            <w:gridSpan w:val="2"/>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111" w:type="dxa"/>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3827" w:type="dxa"/>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712" w:type="dxa"/>
            <w:gridSpan w:val="4"/>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r>
      <w:tr w:rsidR="00FE68D9" w:rsidRPr="00FE68D9" w:rsidTr="00990D74">
        <w:trPr>
          <w:trHeight w:val="20"/>
        </w:trPr>
        <w:tc>
          <w:tcPr>
            <w:tcW w:w="534" w:type="dxa"/>
            <w:vMerge/>
          </w:tcPr>
          <w:p w:rsidR="00FE68D9" w:rsidRPr="00FE68D9" w:rsidRDefault="00FE68D9" w:rsidP="00990D74">
            <w:pPr>
              <w:widowControl w:val="0"/>
              <w:autoSpaceDE w:val="0"/>
              <w:autoSpaceDN w:val="0"/>
              <w:adjustRightInd w:val="0"/>
              <w:rPr>
                <w:rFonts w:ascii="Times New Roman" w:hAnsi="Times New Roman" w:cs="Times New Roman"/>
              </w:rPr>
            </w:pPr>
          </w:p>
        </w:tc>
        <w:tc>
          <w:tcPr>
            <w:tcW w:w="2551" w:type="dxa"/>
            <w:gridSpan w:val="2"/>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111" w:type="dxa"/>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3827" w:type="dxa"/>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712" w:type="dxa"/>
            <w:gridSpan w:val="4"/>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r>
      <w:tr w:rsidR="00FE68D9" w:rsidRPr="00FE68D9" w:rsidTr="00990D74">
        <w:trPr>
          <w:trHeight w:val="20"/>
        </w:trPr>
        <w:tc>
          <w:tcPr>
            <w:tcW w:w="534" w:type="dxa"/>
            <w:vMerge/>
          </w:tcPr>
          <w:p w:rsidR="00FE68D9" w:rsidRPr="00FE68D9" w:rsidRDefault="00FE68D9" w:rsidP="00990D74">
            <w:pPr>
              <w:widowControl w:val="0"/>
              <w:autoSpaceDE w:val="0"/>
              <w:autoSpaceDN w:val="0"/>
              <w:adjustRightInd w:val="0"/>
              <w:rPr>
                <w:rFonts w:ascii="Times New Roman" w:hAnsi="Times New Roman" w:cs="Times New Roman"/>
              </w:rPr>
            </w:pPr>
          </w:p>
        </w:tc>
        <w:tc>
          <w:tcPr>
            <w:tcW w:w="2551" w:type="dxa"/>
            <w:gridSpan w:val="2"/>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111" w:type="dxa"/>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3827" w:type="dxa"/>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712" w:type="dxa"/>
            <w:gridSpan w:val="4"/>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r>
      <w:tr w:rsidR="00FE68D9" w:rsidRPr="00FE68D9" w:rsidTr="00990D74">
        <w:trPr>
          <w:trHeight w:val="20"/>
        </w:trPr>
        <w:tc>
          <w:tcPr>
            <w:tcW w:w="534" w:type="dxa"/>
            <w:vMerge/>
          </w:tcPr>
          <w:p w:rsidR="00FE68D9" w:rsidRPr="00FE68D9" w:rsidRDefault="00FE68D9" w:rsidP="00990D74">
            <w:pPr>
              <w:widowControl w:val="0"/>
              <w:autoSpaceDE w:val="0"/>
              <w:autoSpaceDN w:val="0"/>
              <w:adjustRightInd w:val="0"/>
              <w:rPr>
                <w:rFonts w:ascii="Times New Roman" w:hAnsi="Times New Roman" w:cs="Times New Roman"/>
              </w:rPr>
            </w:pPr>
          </w:p>
        </w:tc>
        <w:tc>
          <w:tcPr>
            <w:tcW w:w="2551" w:type="dxa"/>
            <w:gridSpan w:val="2"/>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111" w:type="dxa"/>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3827" w:type="dxa"/>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712" w:type="dxa"/>
            <w:gridSpan w:val="4"/>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r>
      <w:tr w:rsidR="00FE68D9" w:rsidRPr="00FE68D9" w:rsidTr="00990D74">
        <w:trPr>
          <w:trHeight w:val="20"/>
        </w:trPr>
        <w:tc>
          <w:tcPr>
            <w:tcW w:w="534" w:type="dxa"/>
            <w:vMerge/>
          </w:tcPr>
          <w:p w:rsidR="00FE68D9" w:rsidRPr="00FE68D9" w:rsidRDefault="00FE68D9" w:rsidP="00990D74">
            <w:pPr>
              <w:widowControl w:val="0"/>
              <w:autoSpaceDE w:val="0"/>
              <w:autoSpaceDN w:val="0"/>
              <w:adjustRightInd w:val="0"/>
              <w:rPr>
                <w:rFonts w:ascii="Times New Roman" w:hAnsi="Times New Roman" w:cs="Times New Roman"/>
              </w:rPr>
            </w:pPr>
          </w:p>
        </w:tc>
        <w:tc>
          <w:tcPr>
            <w:tcW w:w="2551" w:type="dxa"/>
            <w:gridSpan w:val="2"/>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111" w:type="dxa"/>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3827" w:type="dxa"/>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712" w:type="dxa"/>
            <w:gridSpan w:val="4"/>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r>
      <w:tr w:rsidR="00FE68D9" w:rsidRPr="00FE68D9" w:rsidTr="00990D74">
        <w:trPr>
          <w:trHeight w:val="20"/>
        </w:trPr>
        <w:tc>
          <w:tcPr>
            <w:tcW w:w="534" w:type="dxa"/>
            <w:vMerge/>
          </w:tcPr>
          <w:p w:rsidR="00FE68D9" w:rsidRPr="00FE68D9" w:rsidRDefault="00FE68D9" w:rsidP="00990D74">
            <w:pPr>
              <w:widowControl w:val="0"/>
              <w:autoSpaceDE w:val="0"/>
              <w:autoSpaceDN w:val="0"/>
              <w:adjustRightInd w:val="0"/>
              <w:rPr>
                <w:rFonts w:ascii="Times New Roman" w:hAnsi="Times New Roman" w:cs="Times New Roman"/>
              </w:rPr>
            </w:pPr>
          </w:p>
        </w:tc>
        <w:tc>
          <w:tcPr>
            <w:tcW w:w="2551" w:type="dxa"/>
            <w:gridSpan w:val="2"/>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111" w:type="dxa"/>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3827" w:type="dxa"/>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712" w:type="dxa"/>
            <w:gridSpan w:val="4"/>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r>
      <w:tr w:rsidR="00FE68D9" w:rsidRPr="00FE68D9" w:rsidTr="00990D74">
        <w:trPr>
          <w:trHeight w:val="20"/>
        </w:trPr>
        <w:tc>
          <w:tcPr>
            <w:tcW w:w="534" w:type="dxa"/>
            <w:vMerge/>
          </w:tcPr>
          <w:p w:rsidR="00FE68D9" w:rsidRPr="00FE68D9" w:rsidRDefault="00FE68D9" w:rsidP="00990D74">
            <w:pPr>
              <w:widowControl w:val="0"/>
              <w:autoSpaceDE w:val="0"/>
              <w:autoSpaceDN w:val="0"/>
              <w:adjustRightInd w:val="0"/>
              <w:rPr>
                <w:rFonts w:ascii="Times New Roman" w:hAnsi="Times New Roman" w:cs="Times New Roman"/>
              </w:rPr>
            </w:pPr>
          </w:p>
        </w:tc>
        <w:tc>
          <w:tcPr>
            <w:tcW w:w="2551" w:type="dxa"/>
            <w:gridSpan w:val="2"/>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111" w:type="dxa"/>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8539" w:type="dxa"/>
            <w:gridSpan w:val="5"/>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для сельских населенных пунктов</w:t>
            </w:r>
          </w:p>
        </w:tc>
      </w:tr>
      <w:tr w:rsidR="00FE68D9" w:rsidRPr="00FE68D9" w:rsidTr="00990D74">
        <w:trPr>
          <w:trHeight w:val="20"/>
        </w:trPr>
        <w:tc>
          <w:tcPr>
            <w:tcW w:w="534" w:type="dxa"/>
            <w:vMerge/>
          </w:tcPr>
          <w:p w:rsidR="00FE68D9" w:rsidRPr="00FE68D9" w:rsidRDefault="00FE68D9" w:rsidP="00990D74">
            <w:pPr>
              <w:widowControl w:val="0"/>
              <w:autoSpaceDE w:val="0"/>
              <w:autoSpaceDN w:val="0"/>
              <w:adjustRightInd w:val="0"/>
              <w:rPr>
                <w:rFonts w:ascii="Times New Roman" w:hAnsi="Times New Roman" w:cs="Times New Roman"/>
              </w:rPr>
            </w:pPr>
          </w:p>
        </w:tc>
        <w:tc>
          <w:tcPr>
            <w:tcW w:w="2551" w:type="dxa"/>
            <w:gridSpan w:val="2"/>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111" w:type="dxa"/>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3827" w:type="dxa"/>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roofErr w:type="spellStart"/>
            <w:r w:rsidRPr="00FE68D9">
              <w:rPr>
                <w:rFonts w:ascii="Times New Roman" w:hAnsi="Times New Roman" w:cs="Times New Roman"/>
              </w:rPr>
              <w:t>ДПос</w:t>
            </w:r>
            <w:proofErr w:type="spellEnd"/>
          </w:p>
        </w:tc>
        <w:tc>
          <w:tcPr>
            <w:tcW w:w="4712" w:type="dxa"/>
            <w:gridSpan w:val="4"/>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2</w:t>
            </w:r>
          </w:p>
        </w:tc>
      </w:tr>
      <w:tr w:rsidR="00FE68D9" w:rsidRPr="00FE68D9" w:rsidTr="00990D74">
        <w:trPr>
          <w:trHeight w:val="20"/>
        </w:trPr>
        <w:tc>
          <w:tcPr>
            <w:tcW w:w="534" w:type="dxa"/>
            <w:vMerge/>
          </w:tcPr>
          <w:p w:rsidR="00FE68D9" w:rsidRPr="00FE68D9" w:rsidRDefault="00FE68D9" w:rsidP="00990D74">
            <w:pPr>
              <w:widowControl w:val="0"/>
              <w:autoSpaceDE w:val="0"/>
              <w:autoSpaceDN w:val="0"/>
              <w:adjustRightInd w:val="0"/>
              <w:rPr>
                <w:rFonts w:ascii="Times New Roman" w:hAnsi="Times New Roman" w:cs="Times New Roman"/>
              </w:rPr>
            </w:pPr>
          </w:p>
        </w:tc>
        <w:tc>
          <w:tcPr>
            <w:tcW w:w="2551" w:type="dxa"/>
            <w:gridSpan w:val="2"/>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111" w:type="dxa"/>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3827" w:type="dxa"/>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roofErr w:type="spellStart"/>
            <w:r w:rsidRPr="00FE68D9">
              <w:rPr>
                <w:rFonts w:ascii="Times New Roman" w:hAnsi="Times New Roman" w:cs="Times New Roman"/>
              </w:rPr>
              <w:t>УГл</w:t>
            </w:r>
            <w:proofErr w:type="spellEnd"/>
          </w:p>
        </w:tc>
        <w:tc>
          <w:tcPr>
            <w:tcW w:w="4712" w:type="dxa"/>
            <w:gridSpan w:val="4"/>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2-3</w:t>
            </w:r>
          </w:p>
        </w:tc>
      </w:tr>
      <w:tr w:rsidR="00FE68D9" w:rsidRPr="00FE68D9" w:rsidTr="00990D74">
        <w:trPr>
          <w:trHeight w:val="20"/>
        </w:trPr>
        <w:tc>
          <w:tcPr>
            <w:tcW w:w="534" w:type="dxa"/>
            <w:vMerge/>
          </w:tcPr>
          <w:p w:rsidR="00FE68D9" w:rsidRPr="00FE68D9" w:rsidRDefault="00FE68D9" w:rsidP="00990D74">
            <w:pPr>
              <w:widowControl w:val="0"/>
              <w:autoSpaceDE w:val="0"/>
              <w:autoSpaceDN w:val="0"/>
              <w:adjustRightInd w:val="0"/>
              <w:rPr>
                <w:rFonts w:ascii="Times New Roman" w:hAnsi="Times New Roman" w:cs="Times New Roman"/>
              </w:rPr>
            </w:pPr>
          </w:p>
        </w:tc>
        <w:tc>
          <w:tcPr>
            <w:tcW w:w="2551" w:type="dxa"/>
            <w:gridSpan w:val="2"/>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111" w:type="dxa"/>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3827" w:type="dxa"/>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roofErr w:type="spellStart"/>
            <w:r w:rsidRPr="00FE68D9">
              <w:rPr>
                <w:rFonts w:ascii="Times New Roman" w:hAnsi="Times New Roman" w:cs="Times New Roman"/>
              </w:rPr>
              <w:t>УЖо</w:t>
            </w:r>
            <w:proofErr w:type="spellEnd"/>
          </w:p>
        </w:tc>
        <w:tc>
          <w:tcPr>
            <w:tcW w:w="4712" w:type="dxa"/>
            <w:gridSpan w:val="4"/>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2</w:t>
            </w:r>
          </w:p>
        </w:tc>
      </w:tr>
      <w:tr w:rsidR="00FE68D9" w:rsidRPr="00FE68D9" w:rsidTr="00990D74">
        <w:trPr>
          <w:trHeight w:val="20"/>
        </w:trPr>
        <w:tc>
          <w:tcPr>
            <w:tcW w:w="534" w:type="dxa"/>
            <w:vMerge/>
          </w:tcPr>
          <w:p w:rsidR="00FE68D9" w:rsidRPr="00FE68D9" w:rsidRDefault="00FE68D9" w:rsidP="00990D74">
            <w:pPr>
              <w:widowControl w:val="0"/>
              <w:autoSpaceDE w:val="0"/>
              <w:autoSpaceDN w:val="0"/>
              <w:adjustRightInd w:val="0"/>
              <w:rPr>
                <w:rFonts w:ascii="Times New Roman" w:hAnsi="Times New Roman" w:cs="Times New Roman"/>
              </w:rPr>
            </w:pPr>
          </w:p>
        </w:tc>
        <w:tc>
          <w:tcPr>
            <w:tcW w:w="2551" w:type="dxa"/>
            <w:gridSpan w:val="2"/>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111" w:type="dxa"/>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3827" w:type="dxa"/>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roofErr w:type="spellStart"/>
            <w:r w:rsidRPr="00FE68D9">
              <w:rPr>
                <w:rFonts w:ascii="Times New Roman" w:hAnsi="Times New Roman" w:cs="Times New Roman"/>
              </w:rPr>
              <w:t>УЖв</w:t>
            </w:r>
            <w:proofErr w:type="spellEnd"/>
          </w:p>
        </w:tc>
        <w:tc>
          <w:tcPr>
            <w:tcW w:w="4712" w:type="dxa"/>
            <w:gridSpan w:val="4"/>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2</w:t>
            </w:r>
          </w:p>
        </w:tc>
      </w:tr>
      <w:tr w:rsidR="00FE68D9" w:rsidRPr="00FE68D9" w:rsidTr="00990D74">
        <w:trPr>
          <w:trHeight w:val="20"/>
        </w:trPr>
        <w:tc>
          <w:tcPr>
            <w:tcW w:w="534" w:type="dxa"/>
            <w:vMerge/>
          </w:tcPr>
          <w:p w:rsidR="00FE68D9" w:rsidRPr="00FE68D9" w:rsidRDefault="00FE68D9" w:rsidP="00990D74">
            <w:pPr>
              <w:widowControl w:val="0"/>
              <w:autoSpaceDE w:val="0"/>
              <w:autoSpaceDN w:val="0"/>
              <w:adjustRightInd w:val="0"/>
              <w:rPr>
                <w:rFonts w:ascii="Times New Roman" w:hAnsi="Times New Roman" w:cs="Times New Roman"/>
              </w:rPr>
            </w:pPr>
          </w:p>
        </w:tc>
        <w:tc>
          <w:tcPr>
            <w:tcW w:w="2551" w:type="dxa"/>
            <w:gridSpan w:val="2"/>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111" w:type="dxa"/>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3827" w:type="dxa"/>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roofErr w:type="spellStart"/>
            <w:proofErr w:type="gramStart"/>
            <w:r w:rsidRPr="00FE68D9">
              <w:rPr>
                <w:rFonts w:ascii="Times New Roman" w:hAnsi="Times New Roman" w:cs="Times New Roman"/>
              </w:rPr>
              <w:t>Пр</w:t>
            </w:r>
            <w:proofErr w:type="spellEnd"/>
            <w:proofErr w:type="gramEnd"/>
          </w:p>
        </w:tc>
        <w:tc>
          <w:tcPr>
            <w:tcW w:w="4712" w:type="dxa"/>
            <w:gridSpan w:val="4"/>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1</w:t>
            </w:r>
          </w:p>
        </w:tc>
      </w:tr>
      <w:tr w:rsidR="00FE68D9" w:rsidRPr="00FE68D9" w:rsidTr="00990D74">
        <w:trPr>
          <w:trHeight w:val="20"/>
        </w:trPr>
        <w:tc>
          <w:tcPr>
            <w:tcW w:w="534" w:type="dxa"/>
            <w:vMerge/>
          </w:tcPr>
          <w:p w:rsidR="00FE68D9" w:rsidRPr="00FE68D9" w:rsidRDefault="00FE68D9" w:rsidP="00990D74">
            <w:pPr>
              <w:widowControl w:val="0"/>
              <w:autoSpaceDE w:val="0"/>
              <w:autoSpaceDN w:val="0"/>
              <w:adjustRightInd w:val="0"/>
              <w:rPr>
                <w:rFonts w:ascii="Times New Roman" w:hAnsi="Times New Roman" w:cs="Times New Roman"/>
              </w:rPr>
            </w:pPr>
          </w:p>
        </w:tc>
        <w:tc>
          <w:tcPr>
            <w:tcW w:w="2551" w:type="dxa"/>
            <w:gridSpan w:val="2"/>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111" w:type="dxa"/>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3827" w:type="dxa"/>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roofErr w:type="spellStart"/>
            <w:r w:rsidRPr="00FE68D9">
              <w:rPr>
                <w:rFonts w:ascii="Times New Roman" w:hAnsi="Times New Roman" w:cs="Times New Roman"/>
              </w:rPr>
              <w:t>Прх</w:t>
            </w:r>
            <w:proofErr w:type="spellEnd"/>
          </w:p>
        </w:tc>
        <w:tc>
          <w:tcPr>
            <w:tcW w:w="4712" w:type="dxa"/>
            <w:gridSpan w:val="4"/>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1</w:t>
            </w:r>
          </w:p>
        </w:tc>
      </w:tr>
      <w:tr w:rsidR="00FE68D9" w:rsidRPr="00FE68D9" w:rsidTr="00990D74">
        <w:trPr>
          <w:trHeight w:val="20"/>
        </w:trPr>
        <w:tc>
          <w:tcPr>
            <w:tcW w:w="534" w:type="dxa"/>
            <w:vMerge/>
          </w:tcPr>
          <w:p w:rsidR="00FE68D9" w:rsidRPr="00FE68D9" w:rsidRDefault="00FE68D9" w:rsidP="00990D74">
            <w:pPr>
              <w:widowControl w:val="0"/>
              <w:autoSpaceDE w:val="0"/>
              <w:autoSpaceDN w:val="0"/>
              <w:adjustRightInd w:val="0"/>
              <w:rPr>
                <w:rFonts w:ascii="Times New Roman" w:hAnsi="Times New Roman" w:cs="Times New Roman"/>
              </w:rPr>
            </w:pPr>
          </w:p>
        </w:tc>
        <w:tc>
          <w:tcPr>
            <w:tcW w:w="2551" w:type="dxa"/>
            <w:gridSpan w:val="2"/>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lang w:val="en-US"/>
              </w:rPr>
            </w:pPr>
          </w:p>
        </w:tc>
        <w:tc>
          <w:tcPr>
            <w:tcW w:w="4111" w:type="dxa"/>
            <w:vMerge w:val="restart"/>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 xml:space="preserve">Наименьший радиус кривых в плане, </w:t>
            </w:r>
            <w:proofErr w:type="gramStart"/>
            <w:r w:rsidRPr="00FE68D9">
              <w:rPr>
                <w:rFonts w:ascii="Times New Roman" w:hAnsi="Times New Roman" w:cs="Times New Roman"/>
              </w:rPr>
              <w:t>м</w:t>
            </w:r>
            <w:proofErr w:type="gramEnd"/>
          </w:p>
        </w:tc>
        <w:tc>
          <w:tcPr>
            <w:tcW w:w="3827" w:type="dxa"/>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ДСД</w:t>
            </w:r>
          </w:p>
        </w:tc>
        <w:tc>
          <w:tcPr>
            <w:tcW w:w="4712" w:type="dxa"/>
            <w:gridSpan w:val="4"/>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600</w:t>
            </w:r>
          </w:p>
        </w:tc>
      </w:tr>
      <w:tr w:rsidR="00FE68D9" w:rsidRPr="00FE68D9" w:rsidTr="00990D74">
        <w:trPr>
          <w:trHeight w:val="20"/>
        </w:trPr>
        <w:tc>
          <w:tcPr>
            <w:tcW w:w="534" w:type="dxa"/>
            <w:vMerge/>
          </w:tcPr>
          <w:p w:rsidR="00FE68D9" w:rsidRPr="00FE68D9" w:rsidRDefault="00FE68D9" w:rsidP="00990D74">
            <w:pPr>
              <w:widowControl w:val="0"/>
              <w:autoSpaceDE w:val="0"/>
              <w:autoSpaceDN w:val="0"/>
              <w:adjustRightInd w:val="0"/>
              <w:rPr>
                <w:rFonts w:ascii="Times New Roman" w:hAnsi="Times New Roman" w:cs="Times New Roman"/>
              </w:rPr>
            </w:pPr>
          </w:p>
        </w:tc>
        <w:tc>
          <w:tcPr>
            <w:tcW w:w="2551" w:type="dxa"/>
            <w:gridSpan w:val="2"/>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111" w:type="dxa"/>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3827" w:type="dxa"/>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ДРД</w:t>
            </w:r>
          </w:p>
        </w:tc>
        <w:tc>
          <w:tcPr>
            <w:tcW w:w="4712" w:type="dxa"/>
            <w:gridSpan w:val="4"/>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400</w:t>
            </w:r>
          </w:p>
        </w:tc>
      </w:tr>
      <w:tr w:rsidR="00FE68D9" w:rsidRPr="00FE68D9" w:rsidTr="00990D74">
        <w:trPr>
          <w:trHeight w:val="20"/>
        </w:trPr>
        <w:tc>
          <w:tcPr>
            <w:tcW w:w="534" w:type="dxa"/>
            <w:vMerge/>
          </w:tcPr>
          <w:p w:rsidR="00FE68D9" w:rsidRPr="00FE68D9" w:rsidRDefault="00FE68D9" w:rsidP="00990D74">
            <w:pPr>
              <w:widowControl w:val="0"/>
              <w:autoSpaceDE w:val="0"/>
              <w:autoSpaceDN w:val="0"/>
              <w:adjustRightInd w:val="0"/>
              <w:rPr>
                <w:rFonts w:ascii="Times New Roman" w:hAnsi="Times New Roman" w:cs="Times New Roman"/>
              </w:rPr>
            </w:pPr>
          </w:p>
        </w:tc>
        <w:tc>
          <w:tcPr>
            <w:tcW w:w="2551" w:type="dxa"/>
            <w:gridSpan w:val="2"/>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111" w:type="dxa"/>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3827" w:type="dxa"/>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УНД</w:t>
            </w:r>
          </w:p>
          <w:p w:rsidR="00FE68D9" w:rsidRPr="00FE68D9" w:rsidRDefault="00FE68D9" w:rsidP="00990D74">
            <w:pPr>
              <w:widowControl w:val="0"/>
              <w:autoSpaceDE w:val="0"/>
              <w:autoSpaceDN w:val="0"/>
              <w:adjustRightInd w:val="0"/>
              <w:rPr>
                <w:rFonts w:ascii="Times New Roman" w:hAnsi="Times New Roman" w:cs="Times New Roman"/>
              </w:rPr>
            </w:pPr>
          </w:p>
          <w:p w:rsidR="00FE68D9" w:rsidRPr="00FE68D9" w:rsidRDefault="00FE68D9" w:rsidP="00990D74">
            <w:pPr>
              <w:widowControl w:val="0"/>
              <w:autoSpaceDE w:val="0"/>
              <w:autoSpaceDN w:val="0"/>
              <w:adjustRightInd w:val="0"/>
              <w:rPr>
                <w:rFonts w:ascii="Times New Roman" w:hAnsi="Times New Roman" w:cs="Times New Roman"/>
              </w:rPr>
            </w:pPr>
          </w:p>
        </w:tc>
        <w:tc>
          <w:tcPr>
            <w:tcW w:w="4712" w:type="dxa"/>
            <w:gridSpan w:val="4"/>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500</w:t>
            </w:r>
          </w:p>
        </w:tc>
      </w:tr>
      <w:tr w:rsidR="00FE68D9" w:rsidRPr="00FE68D9" w:rsidTr="00990D74">
        <w:trPr>
          <w:trHeight w:val="20"/>
        </w:trPr>
        <w:tc>
          <w:tcPr>
            <w:tcW w:w="534" w:type="dxa"/>
            <w:vMerge/>
          </w:tcPr>
          <w:p w:rsidR="00FE68D9" w:rsidRPr="00FE68D9" w:rsidRDefault="00FE68D9" w:rsidP="00990D74">
            <w:pPr>
              <w:widowControl w:val="0"/>
              <w:autoSpaceDE w:val="0"/>
              <w:autoSpaceDN w:val="0"/>
              <w:adjustRightInd w:val="0"/>
              <w:rPr>
                <w:rFonts w:ascii="Times New Roman" w:hAnsi="Times New Roman" w:cs="Times New Roman"/>
              </w:rPr>
            </w:pPr>
          </w:p>
        </w:tc>
        <w:tc>
          <w:tcPr>
            <w:tcW w:w="2551" w:type="dxa"/>
            <w:gridSpan w:val="2"/>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111" w:type="dxa"/>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3827" w:type="dxa"/>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УРД</w:t>
            </w:r>
          </w:p>
        </w:tc>
        <w:tc>
          <w:tcPr>
            <w:tcW w:w="4712" w:type="dxa"/>
            <w:gridSpan w:val="4"/>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400</w:t>
            </w:r>
          </w:p>
        </w:tc>
      </w:tr>
      <w:tr w:rsidR="00FE68D9" w:rsidRPr="00FE68D9" w:rsidTr="00990D74">
        <w:trPr>
          <w:trHeight w:val="20"/>
        </w:trPr>
        <w:tc>
          <w:tcPr>
            <w:tcW w:w="534" w:type="dxa"/>
            <w:vMerge/>
          </w:tcPr>
          <w:p w:rsidR="00FE68D9" w:rsidRPr="00FE68D9" w:rsidRDefault="00FE68D9" w:rsidP="00990D74">
            <w:pPr>
              <w:widowControl w:val="0"/>
              <w:autoSpaceDE w:val="0"/>
              <w:autoSpaceDN w:val="0"/>
              <w:adjustRightInd w:val="0"/>
              <w:rPr>
                <w:rFonts w:ascii="Times New Roman" w:hAnsi="Times New Roman" w:cs="Times New Roman"/>
              </w:rPr>
            </w:pPr>
          </w:p>
        </w:tc>
        <w:tc>
          <w:tcPr>
            <w:tcW w:w="2551" w:type="dxa"/>
            <w:gridSpan w:val="2"/>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111" w:type="dxa"/>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3827" w:type="dxa"/>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УТП</w:t>
            </w:r>
          </w:p>
        </w:tc>
        <w:tc>
          <w:tcPr>
            <w:tcW w:w="4712" w:type="dxa"/>
            <w:gridSpan w:val="4"/>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250</w:t>
            </w:r>
          </w:p>
        </w:tc>
      </w:tr>
      <w:tr w:rsidR="00FE68D9" w:rsidRPr="00FE68D9" w:rsidTr="00990D74">
        <w:trPr>
          <w:trHeight w:val="20"/>
        </w:trPr>
        <w:tc>
          <w:tcPr>
            <w:tcW w:w="534" w:type="dxa"/>
            <w:vMerge/>
          </w:tcPr>
          <w:p w:rsidR="00FE68D9" w:rsidRPr="00FE68D9" w:rsidRDefault="00FE68D9" w:rsidP="00990D74">
            <w:pPr>
              <w:widowControl w:val="0"/>
              <w:autoSpaceDE w:val="0"/>
              <w:autoSpaceDN w:val="0"/>
              <w:adjustRightInd w:val="0"/>
              <w:rPr>
                <w:rFonts w:ascii="Times New Roman" w:hAnsi="Times New Roman" w:cs="Times New Roman"/>
              </w:rPr>
            </w:pPr>
          </w:p>
        </w:tc>
        <w:tc>
          <w:tcPr>
            <w:tcW w:w="2551" w:type="dxa"/>
            <w:gridSpan w:val="2"/>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111" w:type="dxa"/>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3827" w:type="dxa"/>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УПТ</w:t>
            </w:r>
          </w:p>
        </w:tc>
        <w:tc>
          <w:tcPr>
            <w:tcW w:w="4712" w:type="dxa"/>
            <w:gridSpan w:val="4"/>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125</w:t>
            </w:r>
          </w:p>
        </w:tc>
      </w:tr>
      <w:tr w:rsidR="00FE68D9" w:rsidRPr="00FE68D9" w:rsidTr="00990D74">
        <w:trPr>
          <w:trHeight w:val="20"/>
        </w:trPr>
        <w:tc>
          <w:tcPr>
            <w:tcW w:w="534" w:type="dxa"/>
            <w:vMerge/>
          </w:tcPr>
          <w:p w:rsidR="00FE68D9" w:rsidRPr="00FE68D9" w:rsidRDefault="00FE68D9" w:rsidP="00990D74">
            <w:pPr>
              <w:widowControl w:val="0"/>
              <w:autoSpaceDE w:val="0"/>
              <w:autoSpaceDN w:val="0"/>
              <w:adjustRightInd w:val="0"/>
              <w:rPr>
                <w:rFonts w:ascii="Times New Roman" w:hAnsi="Times New Roman" w:cs="Times New Roman"/>
              </w:rPr>
            </w:pPr>
          </w:p>
        </w:tc>
        <w:tc>
          <w:tcPr>
            <w:tcW w:w="2551" w:type="dxa"/>
            <w:gridSpan w:val="2"/>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111" w:type="dxa"/>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3827" w:type="dxa"/>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УЖ</w:t>
            </w:r>
          </w:p>
        </w:tc>
        <w:tc>
          <w:tcPr>
            <w:tcW w:w="4712" w:type="dxa"/>
            <w:gridSpan w:val="4"/>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90</w:t>
            </w:r>
          </w:p>
        </w:tc>
      </w:tr>
      <w:tr w:rsidR="00FE68D9" w:rsidRPr="00FE68D9" w:rsidTr="00990D74">
        <w:trPr>
          <w:trHeight w:val="20"/>
        </w:trPr>
        <w:tc>
          <w:tcPr>
            <w:tcW w:w="534" w:type="dxa"/>
            <w:vMerge/>
          </w:tcPr>
          <w:p w:rsidR="00FE68D9" w:rsidRPr="00FE68D9" w:rsidRDefault="00FE68D9" w:rsidP="00990D74">
            <w:pPr>
              <w:widowControl w:val="0"/>
              <w:autoSpaceDE w:val="0"/>
              <w:autoSpaceDN w:val="0"/>
              <w:adjustRightInd w:val="0"/>
              <w:rPr>
                <w:rFonts w:ascii="Times New Roman" w:hAnsi="Times New Roman" w:cs="Times New Roman"/>
              </w:rPr>
            </w:pPr>
          </w:p>
        </w:tc>
        <w:tc>
          <w:tcPr>
            <w:tcW w:w="2551" w:type="dxa"/>
            <w:gridSpan w:val="2"/>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111" w:type="dxa"/>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3827" w:type="dxa"/>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roofErr w:type="spellStart"/>
            <w:r w:rsidRPr="00FE68D9">
              <w:rPr>
                <w:rFonts w:ascii="Times New Roman" w:hAnsi="Times New Roman" w:cs="Times New Roman"/>
              </w:rPr>
              <w:t>УПр</w:t>
            </w:r>
            <w:proofErr w:type="spellEnd"/>
          </w:p>
        </w:tc>
        <w:tc>
          <w:tcPr>
            <w:tcW w:w="4712" w:type="dxa"/>
            <w:gridSpan w:val="4"/>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90</w:t>
            </w:r>
          </w:p>
        </w:tc>
      </w:tr>
      <w:tr w:rsidR="00FE68D9" w:rsidRPr="00FE68D9" w:rsidTr="00990D74">
        <w:trPr>
          <w:trHeight w:val="20"/>
        </w:trPr>
        <w:tc>
          <w:tcPr>
            <w:tcW w:w="534" w:type="dxa"/>
            <w:vMerge/>
          </w:tcPr>
          <w:p w:rsidR="00FE68D9" w:rsidRPr="00FE68D9" w:rsidRDefault="00FE68D9" w:rsidP="00990D74">
            <w:pPr>
              <w:widowControl w:val="0"/>
              <w:autoSpaceDE w:val="0"/>
              <w:autoSpaceDN w:val="0"/>
              <w:adjustRightInd w:val="0"/>
              <w:rPr>
                <w:rFonts w:ascii="Times New Roman" w:hAnsi="Times New Roman" w:cs="Times New Roman"/>
              </w:rPr>
            </w:pPr>
          </w:p>
        </w:tc>
        <w:tc>
          <w:tcPr>
            <w:tcW w:w="2551" w:type="dxa"/>
            <w:gridSpan w:val="2"/>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111" w:type="dxa"/>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3827" w:type="dxa"/>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roofErr w:type="spellStart"/>
            <w:r w:rsidRPr="00FE68D9">
              <w:rPr>
                <w:rFonts w:ascii="Times New Roman" w:hAnsi="Times New Roman" w:cs="Times New Roman"/>
              </w:rPr>
              <w:t>ДПар</w:t>
            </w:r>
            <w:proofErr w:type="spellEnd"/>
          </w:p>
        </w:tc>
        <w:tc>
          <w:tcPr>
            <w:tcW w:w="4712" w:type="dxa"/>
            <w:gridSpan w:val="4"/>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75</w:t>
            </w:r>
          </w:p>
        </w:tc>
      </w:tr>
      <w:tr w:rsidR="00FE68D9" w:rsidRPr="00FE68D9" w:rsidTr="00990D74">
        <w:trPr>
          <w:trHeight w:val="20"/>
        </w:trPr>
        <w:tc>
          <w:tcPr>
            <w:tcW w:w="534" w:type="dxa"/>
            <w:vMerge/>
          </w:tcPr>
          <w:p w:rsidR="00FE68D9" w:rsidRPr="00FE68D9" w:rsidRDefault="00FE68D9" w:rsidP="00990D74">
            <w:pPr>
              <w:widowControl w:val="0"/>
              <w:autoSpaceDE w:val="0"/>
              <w:autoSpaceDN w:val="0"/>
              <w:adjustRightInd w:val="0"/>
              <w:rPr>
                <w:rFonts w:ascii="Times New Roman" w:hAnsi="Times New Roman" w:cs="Times New Roman"/>
              </w:rPr>
            </w:pPr>
          </w:p>
        </w:tc>
        <w:tc>
          <w:tcPr>
            <w:tcW w:w="2551" w:type="dxa"/>
            <w:gridSpan w:val="2"/>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111" w:type="dxa"/>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3827" w:type="dxa"/>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roofErr w:type="spellStart"/>
            <w:proofErr w:type="gramStart"/>
            <w:r w:rsidRPr="00FE68D9">
              <w:rPr>
                <w:rFonts w:ascii="Times New Roman" w:hAnsi="Times New Roman" w:cs="Times New Roman"/>
              </w:rPr>
              <w:t>Пр</w:t>
            </w:r>
            <w:proofErr w:type="spellEnd"/>
            <w:proofErr w:type="gramEnd"/>
            <w:r w:rsidRPr="00FE68D9">
              <w:rPr>
                <w:rFonts w:ascii="Times New Roman" w:hAnsi="Times New Roman" w:cs="Times New Roman"/>
              </w:rPr>
              <w:t xml:space="preserve"> основные</w:t>
            </w:r>
          </w:p>
        </w:tc>
        <w:tc>
          <w:tcPr>
            <w:tcW w:w="4712" w:type="dxa"/>
            <w:gridSpan w:val="4"/>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50</w:t>
            </w:r>
          </w:p>
        </w:tc>
      </w:tr>
      <w:tr w:rsidR="00FE68D9" w:rsidRPr="00FE68D9" w:rsidTr="00990D74">
        <w:trPr>
          <w:trHeight w:val="20"/>
        </w:trPr>
        <w:tc>
          <w:tcPr>
            <w:tcW w:w="534" w:type="dxa"/>
            <w:vMerge/>
          </w:tcPr>
          <w:p w:rsidR="00FE68D9" w:rsidRPr="00FE68D9" w:rsidRDefault="00FE68D9" w:rsidP="00990D74">
            <w:pPr>
              <w:widowControl w:val="0"/>
              <w:autoSpaceDE w:val="0"/>
              <w:autoSpaceDN w:val="0"/>
              <w:adjustRightInd w:val="0"/>
              <w:rPr>
                <w:rFonts w:ascii="Times New Roman" w:hAnsi="Times New Roman" w:cs="Times New Roman"/>
              </w:rPr>
            </w:pPr>
          </w:p>
        </w:tc>
        <w:tc>
          <w:tcPr>
            <w:tcW w:w="2551" w:type="dxa"/>
            <w:gridSpan w:val="2"/>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111" w:type="dxa"/>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3827" w:type="dxa"/>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roofErr w:type="spellStart"/>
            <w:proofErr w:type="gramStart"/>
            <w:r w:rsidRPr="00FE68D9">
              <w:rPr>
                <w:rFonts w:ascii="Times New Roman" w:hAnsi="Times New Roman" w:cs="Times New Roman"/>
              </w:rPr>
              <w:t>Пр</w:t>
            </w:r>
            <w:proofErr w:type="spellEnd"/>
            <w:proofErr w:type="gramEnd"/>
            <w:r w:rsidRPr="00FE68D9">
              <w:rPr>
                <w:rFonts w:ascii="Times New Roman" w:hAnsi="Times New Roman" w:cs="Times New Roman"/>
              </w:rPr>
              <w:t xml:space="preserve"> второстепенные</w:t>
            </w:r>
          </w:p>
        </w:tc>
        <w:tc>
          <w:tcPr>
            <w:tcW w:w="4712" w:type="dxa"/>
            <w:gridSpan w:val="4"/>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25</w:t>
            </w:r>
          </w:p>
        </w:tc>
      </w:tr>
      <w:tr w:rsidR="00FE68D9" w:rsidRPr="00FE68D9" w:rsidTr="00990D74">
        <w:trPr>
          <w:trHeight w:val="20"/>
        </w:trPr>
        <w:tc>
          <w:tcPr>
            <w:tcW w:w="534" w:type="dxa"/>
            <w:vMerge/>
          </w:tcPr>
          <w:p w:rsidR="00FE68D9" w:rsidRPr="00FE68D9" w:rsidRDefault="00FE68D9" w:rsidP="00990D74">
            <w:pPr>
              <w:widowControl w:val="0"/>
              <w:autoSpaceDE w:val="0"/>
              <w:autoSpaceDN w:val="0"/>
              <w:adjustRightInd w:val="0"/>
              <w:rPr>
                <w:rFonts w:ascii="Times New Roman" w:hAnsi="Times New Roman" w:cs="Times New Roman"/>
              </w:rPr>
            </w:pPr>
          </w:p>
        </w:tc>
        <w:tc>
          <w:tcPr>
            <w:tcW w:w="2551" w:type="dxa"/>
            <w:gridSpan w:val="2"/>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111" w:type="dxa"/>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3827" w:type="dxa"/>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ДВ</w:t>
            </w:r>
          </w:p>
        </w:tc>
        <w:tc>
          <w:tcPr>
            <w:tcW w:w="4712" w:type="dxa"/>
            <w:gridSpan w:val="4"/>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30</w:t>
            </w:r>
          </w:p>
        </w:tc>
      </w:tr>
      <w:tr w:rsidR="00FE68D9" w:rsidRPr="00FE68D9" w:rsidTr="00990D74">
        <w:trPr>
          <w:trHeight w:val="20"/>
        </w:trPr>
        <w:tc>
          <w:tcPr>
            <w:tcW w:w="534" w:type="dxa"/>
            <w:vMerge/>
          </w:tcPr>
          <w:p w:rsidR="00FE68D9" w:rsidRPr="00FE68D9" w:rsidRDefault="00FE68D9" w:rsidP="00990D74">
            <w:pPr>
              <w:widowControl w:val="0"/>
              <w:autoSpaceDE w:val="0"/>
              <w:autoSpaceDN w:val="0"/>
              <w:adjustRightInd w:val="0"/>
              <w:rPr>
                <w:rFonts w:ascii="Times New Roman" w:hAnsi="Times New Roman" w:cs="Times New Roman"/>
              </w:rPr>
            </w:pPr>
          </w:p>
        </w:tc>
        <w:tc>
          <w:tcPr>
            <w:tcW w:w="2551" w:type="dxa"/>
            <w:gridSpan w:val="2"/>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111" w:type="dxa"/>
            <w:vMerge w:val="restart"/>
            <w:shd w:val="clear" w:color="auto" w:fill="auto"/>
          </w:tcPr>
          <w:p w:rsidR="00FE68D9" w:rsidRPr="00FE68D9" w:rsidRDefault="00FE68D9" w:rsidP="00990D74">
            <w:pPr>
              <w:widowControl w:val="0"/>
              <w:autoSpaceDE w:val="0"/>
              <w:autoSpaceDN w:val="0"/>
              <w:adjustRightInd w:val="0"/>
              <w:rPr>
                <w:rFonts w:ascii="Times New Roman" w:hAnsi="Times New Roman" w:cs="Times New Roman"/>
                <w:lang w:val="en-US"/>
              </w:rPr>
            </w:pPr>
            <w:r w:rsidRPr="00FE68D9">
              <w:rPr>
                <w:rFonts w:ascii="Times New Roman" w:hAnsi="Times New Roman" w:cs="Times New Roman"/>
              </w:rPr>
              <w:t>Наибольший продольный уклон, °/00</w:t>
            </w:r>
          </w:p>
        </w:tc>
        <w:tc>
          <w:tcPr>
            <w:tcW w:w="3827" w:type="dxa"/>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ДРД</w:t>
            </w:r>
          </w:p>
        </w:tc>
        <w:tc>
          <w:tcPr>
            <w:tcW w:w="4712" w:type="dxa"/>
            <w:gridSpan w:val="4"/>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50</w:t>
            </w:r>
          </w:p>
        </w:tc>
      </w:tr>
      <w:tr w:rsidR="00FE68D9" w:rsidRPr="00FE68D9" w:rsidTr="00990D74">
        <w:trPr>
          <w:trHeight w:val="20"/>
        </w:trPr>
        <w:tc>
          <w:tcPr>
            <w:tcW w:w="534" w:type="dxa"/>
            <w:vMerge/>
          </w:tcPr>
          <w:p w:rsidR="00FE68D9" w:rsidRPr="00FE68D9" w:rsidRDefault="00FE68D9" w:rsidP="00990D74">
            <w:pPr>
              <w:widowControl w:val="0"/>
              <w:autoSpaceDE w:val="0"/>
              <w:autoSpaceDN w:val="0"/>
              <w:adjustRightInd w:val="0"/>
              <w:rPr>
                <w:rFonts w:ascii="Times New Roman" w:hAnsi="Times New Roman" w:cs="Times New Roman"/>
              </w:rPr>
            </w:pPr>
          </w:p>
        </w:tc>
        <w:tc>
          <w:tcPr>
            <w:tcW w:w="2551" w:type="dxa"/>
            <w:gridSpan w:val="2"/>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111" w:type="dxa"/>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3827" w:type="dxa"/>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УНД</w:t>
            </w:r>
          </w:p>
        </w:tc>
        <w:tc>
          <w:tcPr>
            <w:tcW w:w="4712" w:type="dxa"/>
            <w:gridSpan w:val="4"/>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40</w:t>
            </w:r>
          </w:p>
        </w:tc>
      </w:tr>
      <w:tr w:rsidR="00FE68D9" w:rsidRPr="00FE68D9" w:rsidTr="00990D74">
        <w:trPr>
          <w:trHeight w:val="20"/>
        </w:trPr>
        <w:tc>
          <w:tcPr>
            <w:tcW w:w="534" w:type="dxa"/>
            <w:vMerge/>
          </w:tcPr>
          <w:p w:rsidR="00FE68D9" w:rsidRPr="00FE68D9" w:rsidRDefault="00FE68D9" w:rsidP="00990D74">
            <w:pPr>
              <w:widowControl w:val="0"/>
              <w:autoSpaceDE w:val="0"/>
              <w:autoSpaceDN w:val="0"/>
              <w:adjustRightInd w:val="0"/>
              <w:rPr>
                <w:rFonts w:ascii="Times New Roman" w:hAnsi="Times New Roman" w:cs="Times New Roman"/>
              </w:rPr>
            </w:pPr>
          </w:p>
        </w:tc>
        <w:tc>
          <w:tcPr>
            <w:tcW w:w="2551" w:type="dxa"/>
            <w:gridSpan w:val="2"/>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111" w:type="dxa"/>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3827" w:type="dxa"/>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УРД</w:t>
            </w:r>
          </w:p>
        </w:tc>
        <w:tc>
          <w:tcPr>
            <w:tcW w:w="4712" w:type="dxa"/>
            <w:gridSpan w:val="4"/>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50</w:t>
            </w:r>
          </w:p>
        </w:tc>
      </w:tr>
      <w:tr w:rsidR="00FE68D9" w:rsidRPr="00FE68D9" w:rsidTr="00990D74">
        <w:trPr>
          <w:trHeight w:val="20"/>
        </w:trPr>
        <w:tc>
          <w:tcPr>
            <w:tcW w:w="534" w:type="dxa"/>
            <w:vMerge/>
          </w:tcPr>
          <w:p w:rsidR="00FE68D9" w:rsidRPr="00FE68D9" w:rsidRDefault="00FE68D9" w:rsidP="00990D74">
            <w:pPr>
              <w:widowControl w:val="0"/>
              <w:autoSpaceDE w:val="0"/>
              <w:autoSpaceDN w:val="0"/>
              <w:adjustRightInd w:val="0"/>
              <w:rPr>
                <w:rFonts w:ascii="Times New Roman" w:hAnsi="Times New Roman" w:cs="Times New Roman"/>
              </w:rPr>
            </w:pPr>
          </w:p>
        </w:tc>
        <w:tc>
          <w:tcPr>
            <w:tcW w:w="2551" w:type="dxa"/>
            <w:gridSpan w:val="2"/>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111" w:type="dxa"/>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3827" w:type="dxa"/>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УТП</w:t>
            </w:r>
          </w:p>
        </w:tc>
        <w:tc>
          <w:tcPr>
            <w:tcW w:w="4712" w:type="dxa"/>
            <w:gridSpan w:val="4"/>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60</w:t>
            </w:r>
          </w:p>
        </w:tc>
      </w:tr>
      <w:tr w:rsidR="00FE68D9" w:rsidRPr="00FE68D9" w:rsidTr="00990D74">
        <w:trPr>
          <w:trHeight w:val="20"/>
        </w:trPr>
        <w:tc>
          <w:tcPr>
            <w:tcW w:w="534" w:type="dxa"/>
            <w:vMerge/>
          </w:tcPr>
          <w:p w:rsidR="00FE68D9" w:rsidRPr="00FE68D9" w:rsidRDefault="00FE68D9" w:rsidP="00990D74">
            <w:pPr>
              <w:widowControl w:val="0"/>
              <w:autoSpaceDE w:val="0"/>
              <w:autoSpaceDN w:val="0"/>
              <w:adjustRightInd w:val="0"/>
              <w:rPr>
                <w:rFonts w:ascii="Times New Roman" w:hAnsi="Times New Roman" w:cs="Times New Roman"/>
              </w:rPr>
            </w:pPr>
          </w:p>
        </w:tc>
        <w:tc>
          <w:tcPr>
            <w:tcW w:w="2551" w:type="dxa"/>
            <w:gridSpan w:val="2"/>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111" w:type="dxa"/>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3827" w:type="dxa"/>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УПТ</w:t>
            </w:r>
          </w:p>
        </w:tc>
        <w:tc>
          <w:tcPr>
            <w:tcW w:w="4712" w:type="dxa"/>
            <w:gridSpan w:val="4"/>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40</w:t>
            </w:r>
          </w:p>
        </w:tc>
      </w:tr>
      <w:tr w:rsidR="00FE68D9" w:rsidRPr="00FE68D9" w:rsidTr="00990D74">
        <w:trPr>
          <w:trHeight w:val="20"/>
        </w:trPr>
        <w:tc>
          <w:tcPr>
            <w:tcW w:w="534" w:type="dxa"/>
            <w:vMerge/>
          </w:tcPr>
          <w:p w:rsidR="00FE68D9" w:rsidRPr="00FE68D9" w:rsidRDefault="00FE68D9" w:rsidP="00990D74">
            <w:pPr>
              <w:widowControl w:val="0"/>
              <w:autoSpaceDE w:val="0"/>
              <w:autoSpaceDN w:val="0"/>
              <w:adjustRightInd w:val="0"/>
              <w:rPr>
                <w:rFonts w:ascii="Times New Roman" w:hAnsi="Times New Roman" w:cs="Times New Roman"/>
              </w:rPr>
            </w:pPr>
          </w:p>
        </w:tc>
        <w:tc>
          <w:tcPr>
            <w:tcW w:w="2551" w:type="dxa"/>
            <w:gridSpan w:val="2"/>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111" w:type="dxa"/>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3827" w:type="dxa"/>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УЖ</w:t>
            </w:r>
          </w:p>
        </w:tc>
        <w:tc>
          <w:tcPr>
            <w:tcW w:w="4712" w:type="dxa"/>
            <w:gridSpan w:val="4"/>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70</w:t>
            </w:r>
          </w:p>
        </w:tc>
      </w:tr>
      <w:tr w:rsidR="00FE68D9" w:rsidRPr="00FE68D9" w:rsidTr="00990D74">
        <w:trPr>
          <w:trHeight w:val="20"/>
        </w:trPr>
        <w:tc>
          <w:tcPr>
            <w:tcW w:w="534" w:type="dxa"/>
            <w:vMerge/>
          </w:tcPr>
          <w:p w:rsidR="00FE68D9" w:rsidRPr="00FE68D9" w:rsidRDefault="00FE68D9" w:rsidP="00990D74">
            <w:pPr>
              <w:widowControl w:val="0"/>
              <w:autoSpaceDE w:val="0"/>
              <w:autoSpaceDN w:val="0"/>
              <w:adjustRightInd w:val="0"/>
              <w:rPr>
                <w:rFonts w:ascii="Times New Roman" w:hAnsi="Times New Roman" w:cs="Times New Roman"/>
              </w:rPr>
            </w:pPr>
          </w:p>
        </w:tc>
        <w:tc>
          <w:tcPr>
            <w:tcW w:w="2551" w:type="dxa"/>
            <w:gridSpan w:val="2"/>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111" w:type="dxa"/>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3827" w:type="dxa"/>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roofErr w:type="spellStart"/>
            <w:r w:rsidRPr="00FE68D9">
              <w:rPr>
                <w:rFonts w:ascii="Times New Roman" w:hAnsi="Times New Roman" w:cs="Times New Roman"/>
              </w:rPr>
              <w:t>УПр</w:t>
            </w:r>
            <w:proofErr w:type="spellEnd"/>
          </w:p>
        </w:tc>
        <w:tc>
          <w:tcPr>
            <w:tcW w:w="4712" w:type="dxa"/>
            <w:gridSpan w:val="4"/>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60</w:t>
            </w:r>
          </w:p>
        </w:tc>
      </w:tr>
      <w:tr w:rsidR="00FE68D9" w:rsidRPr="00FE68D9" w:rsidTr="00990D74">
        <w:trPr>
          <w:trHeight w:val="20"/>
        </w:trPr>
        <w:tc>
          <w:tcPr>
            <w:tcW w:w="534" w:type="dxa"/>
            <w:vMerge/>
          </w:tcPr>
          <w:p w:rsidR="00FE68D9" w:rsidRPr="00FE68D9" w:rsidRDefault="00FE68D9" w:rsidP="00990D74">
            <w:pPr>
              <w:widowControl w:val="0"/>
              <w:autoSpaceDE w:val="0"/>
              <w:autoSpaceDN w:val="0"/>
              <w:adjustRightInd w:val="0"/>
              <w:rPr>
                <w:rFonts w:ascii="Times New Roman" w:hAnsi="Times New Roman" w:cs="Times New Roman"/>
              </w:rPr>
            </w:pPr>
          </w:p>
        </w:tc>
        <w:tc>
          <w:tcPr>
            <w:tcW w:w="2551" w:type="dxa"/>
            <w:gridSpan w:val="2"/>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111" w:type="dxa"/>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3827" w:type="dxa"/>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roofErr w:type="spellStart"/>
            <w:r w:rsidRPr="00FE68D9">
              <w:rPr>
                <w:rFonts w:ascii="Times New Roman" w:hAnsi="Times New Roman" w:cs="Times New Roman"/>
              </w:rPr>
              <w:t>ДПар</w:t>
            </w:r>
            <w:proofErr w:type="spellEnd"/>
          </w:p>
        </w:tc>
        <w:tc>
          <w:tcPr>
            <w:tcW w:w="4712" w:type="dxa"/>
            <w:gridSpan w:val="4"/>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80</w:t>
            </w:r>
          </w:p>
        </w:tc>
      </w:tr>
      <w:tr w:rsidR="00FE68D9" w:rsidRPr="00FE68D9" w:rsidTr="00990D74">
        <w:trPr>
          <w:trHeight w:val="20"/>
        </w:trPr>
        <w:tc>
          <w:tcPr>
            <w:tcW w:w="534" w:type="dxa"/>
            <w:vMerge/>
          </w:tcPr>
          <w:p w:rsidR="00FE68D9" w:rsidRPr="00FE68D9" w:rsidRDefault="00FE68D9" w:rsidP="00990D74">
            <w:pPr>
              <w:widowControl w:val="0"/>
              <w:autoSpaceDE w:val="0"/>
              <w:autoSpaceDN w:val="0"/>
              <w:adjustRightInd w:val="0"/>
              <w:rPr>
                <w:rFonts w:ascii="Times New Roman" w:hAnsi="Times New Roman" w:cs="Times New Roman"/>
              </w:rPr>
            </w:pPr>
          </w:p>
        </w:tc>
        <w:tc>
          <w:tcPr>
            <w:tcW w:w="2551" w:type="dxa"/>
            <w:gridSpan w:val="2"/>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111" w:type="dxa"/>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3827" w:type="dxa"/>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roofErr w:type="spellStart"/>
            <w:proofErr w:type="gramStart"/>
            <w:r w:rsidRPr="00FE68D9">
              <w:rPr>
                <w:rFonts w:ascii="Times New Roman" w:hAnsi="Times New Roman" w:cs="Times New Roman"/>
              </w:rPr>
              <w:t>Пр</w:t>
            </w:r>
            <w:proofErr w:type="spellEnd"/>
            <w:proofErr w:type="gramEnd"/>
            <w:r w:rsidRPr="00FE68D9">
              <w:rPr>
                <w:rFonts w:ascii="Times New Roman" w:hAnsi="Times New Roman" w:cs="Times New Roman"/>
              </w:rPr>
              <w:t xml:space="preserve"> основные</w:t>
            </w:r>
          </w:p>
        </w:tc>
        <w:tc>
          <w:tcPr>
            <w:tcW w:w="4712" w:type="dxa"/>
            <w:gridSpan w:val="4"/>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70</w:t>
            </w:r>
          </w:p>
        </w:tc>
      </w:tr>
      <w:tr w:rsidR="00FE68D9" w:rsidRPr="00FE68D9" w:rsidTr="00990D74">
        <w:trPr>
          <w:trHeight w:val="20"/>
        </w:trPr>
        <w:tc>
          <w:tcPr>
            <w:tcW w:w="534" w:type="dxa"/>
            <w:vMerge/>
          </w:tcPr>
          <w:p w:rsidR="00FE68D9" w:rsidRPr="00FE68D9" w:rsidRDefault="00FE68D9" w:rsidP="00990D74">
            <w:pPr>
              <w:widowControl w:val="0"/>
              <w:autoSpaceDE w:val="0"/>
              <w:autoSpaceDN w:val="0"/>
              <w:adjustRightInd w:val="0"/>
              <w:rPr>
                <w:rFonts w:ascii="Times New Roman" w:hAnsi="Times New Roman" w:cs="Times New Roman"/>
              </w:rPr>
            </w:pPr>
          </w:p>
        </w:tc>
        <w:tc>
          <w:tcPr>
            <w:tcW w:w="2551" w:type="dxa"/>
            <w:gridSpan w:val="2"/>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111" w:type="dxa"/>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3827" w:type="dxa"/>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roofErr w:type="spellStart"/>
            <w:proofErr w:type="gramStart"/>
            <w:r w:rsidRPr="00FE68D9">
              <w:rPr>
                <w:rFonts w:ascii="Times New Roman" w:hAnsi="Times New Roman" w:cs="Times New Roman"/>
              </w:rPr>
              <w:t>Пр</w:t>
            </w:r>
            <w:proofErr w:type="spellEnd"/>
            <w:proofErr w:type="gramEnd"/>
            <w:r w:rsidRPr="00FE68D9">
              <w:rPr>
                <w:rFonts w:ascii="Times New Roman" w:hAnsi="Times New Roman" w:cs="Times New Roman"/>
              </w:rPr>
              <w:t xml:space="preserve"> второстепенные</w:t>
            </w:r>
          </w:p>
        </w:tc>
        <w:tc>
          <w:tcPr>
            <w:tcW w:w="4712" w:type="dxa"/>
            <w:gridSpan w:val="4"/>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80</w:t>
            </w:r>
          </w:p>
        </w:tc>
      </w:tr>
      <w:tr w:rsidR="00FE68D9" w:rsidRPr="00FE68D9" w:rsidTr="00990D74">
        <w:trPr>
          <w:trHeight w:val="20"/>
        </w:trPr>
        <w:tc>
          <w:tcPr>
            <w:tcW w:w="534" w:type="dxa"/>
            <w:vMerge/>
          </w:tcPr>
          <w:p w:rsidR="00FE68D9" w:rsidRPr="00FE68D9" w:rsidRDefault="00FE68D9" w:rsidP="00990D74">
            <w:pPr>
              <w:widowControl w:val="0"/>
              <w:autoSpaceDE w:val="0"/>
              <w:autoSpaceDN w:val="0"/>
              <w:adjustRightInd w:val="0"/>
              <w:rPr>
                <w:rFonts w:ascii="Times New Roman" w:hAnsi="Times New Roman" w:cs="Times New Roman"/>
              </w:rPr>
            </w:pPr>
          </w:p>
        </w:tc>
        <w:tc>
          <w:tcPr>
            <w:tcW w:w="2551" w:type="dxa"/>
            <w:gridSpan w:val="2"/>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111" w:type="dxa"/>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3827" w:type="dxa"/>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roofErr w:type="spellStart"/>
            <w:r w:rsidRPr="00FE68D9">
              <w:rPr>
                <w:rFonts w:ascii="Times New Roman" w:hAnsi="Times New Roman" w:cs="Times New Roman"/>
              </w:rPr>
              <w:t>УПш</w:t>
            </w:r>
            <w:proofErr w:type="spellEnd"/>
            <w:r w:rsidRPr="00FE68D9">
              <w:rPr>
                <w:rFonts w:ascii="Times New Roman" w:hAnsi="Times New Roman" w:cs="Times New Roman"/>
              </w:rPr>
              <w:t xml:space="preserve"> основные</w:t>
            </w:r>
          </w:p>
        </w:tc>
        <w:tc>
          <w:tcPr>
            <w:tcW w:w="4712" w:type="dxa"/>
            <w:gridSpan w:val="4"/>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40</w:t>
            </w:r>
          </w:p>
        </w:tc>
      </w:tr>
      <w:tr w:rsidR="00FE68D9" w:rsidRPr="00FE68D9" w:rsidTr="00990D74">
        <w:trPr>
          <w:trHeight w:val="20"/>
        </w:trPr>
        <w:tc>
          <w:tcPr>
            <w:tcW w:w="534" w:type="dxa"/>
            <w:vMerge/>
          </w:tcPr>
          <w:p w:rsidR="00FE68D9" w:rsidRPr="00FE68D9" w:rsidRDefault="00FE68D9" w:rsidP="00990D74">
            <w:pPr>
              <w:widowControl w:val="0"/>
              <w:autoSpaceDE w:val="0"/>
              <w:autoSpaceDN w:val="0"/>
              <w:adjustRightInd w:val="0"/>
              <w:rPr>
                <w:rFonts w:ascii="Times New Roman" w:hAnsi="Times New Roman" w:cs="Times New Roman"/>
              </w:rPr>
            </w:pPr>
          </w:p>
        </w:tc>
        <w:tc>
          <w:tcPr>
            <w:tcW w:w="2551" w:type="dxa"/>
            <w:gridSpan w:val="2"/>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111" w:type="dxa"/>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3827" w:type="dxa"/>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roofErr w:type="spellStart"/>
            <w:r w:rsidRPr="00FE68D9">
              <w:rPr>
                <w:rFonts w:ascii="Times New Roman" w:hAnsi="Times New Roman" w:cs="Times New Roman"/>
              </w:rPr>
              <w:t>УПш</w:t>
            </w:r>
            <w:proofErr w:type="spellEnd"/>
            <w:r w:rsidRPr="00FE68D9">
              <w:rPr>
                <w:rFonts w:ascii="Times New Roman" w:hAnsi="Times New Roman" w:cs="Times New Roman"/>
              </w:rPr>
              <w:t xml:space="preserve"> второстепенные</w:t>
            </w:r>
          </w:p>
        </w:tc>
        <w:tc>
          <w:tcPr>
            <w:tcW w:w="4712" w:type="dxa"/>
            <w:gridSpan w:val="4"/>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60</w:t>
            </w:r>
          </w:p>
        </w:tc>
      </w:tr>
      <w:tr w:rsidR="00FE68D9" w:rsidRPr="00FE68D9" w:rsidTr="00990D74">
        <w:trPr>
          <w:trHeight w:val="20"/>
        </w:trPr>
        <w:tc>
          <w:tcPr>
            <w:tcW w:w="534" w:type="dxa"/>
            <w:vMerge/>
          </w:tcPr>
          <w:p w:rsidR="00FE68D9" w:rsidRPr="00FE68D9" w:rsidRDefault="00FE68D9" w:rsidP="00990D74">
            <w:pPr>
              <w:widowControl w:val="0"/>
              <w:autoSpaceDE w:val="0"/>
              <w:autoSpaceDN w:val="0"/>
              <w:adjustRightInd w:val="0"/>
              <w:rPr>
                <w:rFonts w:ascii="Times New Roman" w:hAnsi="Times New Roman" w:cs="Times New Roman"/>
              </w:rPr>
            </w:pPr>
          </w:p>
        </w:tc>
        <w:tc>
          <w:tcPr>
            <w:tcW w:w="2551" w:type="dxa"/>
            <w:gridSpan w:val="2"/>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111" w:type="dxa"/>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3827" w:type="dxa"/>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ДВ</w:t>
            </w:r>
          </w:p>
        </w:tc>
        <w:tc>
          <w:tcPr>
            <w:tcW w:w="4712" w:type="dxa"/>
            <w:gridSpan w:val="4"/>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30</w:t>
            </w:r>
          </w:p>
        </w:tc>
      </w:tr>
      <w:tr w:rsidR="00FE68D9" w:rsidRPr="00FE68D9" w:rsidTr="00990D74">
        <w:trPr>
          <w:trHeight w:val="20"/>
        </w:trPr>
        <w:tc>
          <w:tcPr>
            <w:tcW w:w="534" w:type="dxa"/>
            <w:vMerge/>
          </w:tcPr>
          <w:p w:rsidR="00FE68D9" w:rsidRPr="00FE68D9" w:rsidRDefault="00FE68D9" w:rsidP="00990D74">
            <w:pPr>
              <w:widowControl w:val="0"/>
              <w:autoSpaceDE w:val="0"/>
              <w:autoSpaceDN w:val="0"/>
              <w:adjustRightInd w:val="0"/>
              <w:rPr>
                <w:rFonts w:ascii="Times New Roman" w:hAnsi="Times New Roman" w:cs="Times New Roman"/>
              </w:rPr>
            </w:pPr>
          </w:p>
        </w:tc>
        <w:tc>
          <w:tcPr>
            <w:tcW w:w="2551" w:type="dxa"/>
            <w:gridSpan w:val="2"/>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111" w:type="dxa"/>
            <w:vMerge w:val="restart"/>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 xml:space="preserve">Ширина улиц и дорог в красных линиях, </w:t>
            </w:r>
            <w:proofErr w:type="gramStart"/>
            <w:r w:rsidRPr="00FE68D9">
              <w:rPr>
                <w:rFonts w:ascii="Times New Roman" w:hAnsi="Times New Roman" w:cs="Times New Roman"/>
              </w:rPr>
              <w:t>м</w:t>
            </w:r>
            <w:proofErr w:type="gramEnd"/>
          </w:p>
        </w:tc>
        <w:tc>
          <w:tcPr>
            <w:tcW w:w="3827" w:type="dxa"/>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ДСД</w:t>
            </w:r>
          </w:p>
        </w:tc>
        <w:tc>
          <w:tcPr>
            <w:tcW w:w="4712" w:type="dxa"/>
            <w:gridSpan w:val="4"/>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50-75</w:t>
            </w:r>
          </w:p>
        </w:tc>
      </w:tr>
      <w:tr w:rsidR="00FE68D9" w:rsidRPr="00FE68D9" w:rsidTr="00990D74">
        <w:trPr>
          <w:trHeight w:val="20"/>
        </w:trPr>
        <w:tc>
          <w:tcPr>
            <w:tcW w:w="534" w:type="dxa"/>
            <w:vMerge/>
          </w:tcPr>
          <w:p w:rsidR="00FE68D9" w:rsidRPr="00FE68D9" w:rsidRDefault="00FE68D9" w:rsidP="00990D74">
            <w:pPr>
              <w:widowControl w:val="0"/>
              <w:autoSpaceDE w:val="0"/>
              <w:autoSpaceDN w:val="0"/>
              <w:adjustRightInd w:val="0"/>
              <w:rPr>
                <w:rFonts w:ascii="Times New Roman" w:hAnsi="Times New Roman" w:cs="Times New Roman"/>
              </w:rPr>
            </w:pPr>
          </w:p>
        </w:tc>
        <w:tc>
          <w:tcPr>
            <w:tcW w:w="2551" w:type="dxa"/>
            <w:gridSpan w:val="2"/>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111" w:type="dxa"/>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3827" w:type="dxa"/>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ДРД</w:t>
            </w:r>
          </w:p>
        </w:tc>
        <w:tc>
          <w:tcPr>
            <w:tcW w:w="4712" w:type="dxa"/>
            <w:gridSpan w:val="4"/>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50-75</w:t>
            </w:r>
          </w:p>
        </w:tc>
      </w:tr>
      <w:tr w:rsidR="00FE68D9" w:rsidRPr="00FE68D9" w:rsidTr="00990D74">
        <w:trPr>
          <w:trHeight w:val="20"/>
        </w:trPr>
        <w:tc>
          <w:tcPr>
            <w:tcW w:w="534" w:type="dxa"/>
            <w:vMerge/>
          </w:tcPr>
          <w:p w:rsidR="00FE68D9" w:rsidRPr="00FE68D9" w:rsidRDefault="00FE68D9" w:rsidP="00990D74">
            <w:pPr>
              <w:widowControl w:val="0"/>
              <w:autoSpaceDE w:val="0"/>
              <w:autoSpaceDN w:val="0"/>
              <w:adjustRightInd w:val="0"/>
              <w:rPr>
                <w:rFonts w:ascii="Times New Roman" w:hAnsi="Times New Roman" w:cs="Times New Roman"/>
              </w:rPr>
            </w:pPr>
          </w:p>
        </w:tc>
        <w:tc>
          <w:tcPr>
            <w:tcW w:w="2551" w:type="dxa"/>
            <w:gridSpan w:val="2"/>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111" w:type="dxa"/>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3827" w:type="dxa"/>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УНД</w:t>
            </w:r>
          </w:p>
        </w:tc>
        <w:tc>
          <w:tcPr>
            <w:tcW w:w="4712" w:type="dxa"/>
            <w:gridSpan w:val="4"/>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40-80</w:t>
            </w:r>
          </w:p>
        </w:tc>
      </w:tr>
      <w:tr w:rsidR="00FE68D9" w:rsidRPr="00FE68D9" w:rsidTr="00990D74">
        <w:trPr>
          <w:trHeight w:val="20"/>
        </w:trPr>
        <w:tc>
          <w:tcPr>
            <w:tcW w:w="534" w:type="dxa"/>
            <w:vMerge/>
          </w:tcPr>
          <w:p w:rsidR="00FE68D9" w:rsidRPr="00FE68D9" w:rsidRDefault="00FE68D9" w:rsidP="00990D74">
            <w:pPr>
              <w:widowControl w:val="0"/>
              <w:autoSpaceDE w:val="0"/>
              <w:autoSpaceDN w:val="0"/>
              <w:adjustRightInd w:val="0"/>
              <w:rPr>
                <w:rFonts w:ascii="Times New Roman" w:hAnsi="Times New Roman" w:cs="Times New Roman"/>
              </w:rPr>
            </w:pPr>
          </w:p>
        </w:tc>
        <w:tc>
          <w:tcPr>
            <w:tcW w:w="2551" w:type="dxa"/>
            <w:gridSpan w:val="2"/>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111" w:type="dxa"/>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3827" w:type="dxa"/>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УРД</w:t>
            </w:r>
          </w:p>
        </w:tc>
        <w:tc>
          <w:tcPr>
            <w:tcW w:w="4712" w:type="dxa"/>
            <w:gridSpan w:val="4"/>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40-80</w:t>
            </w:r>
          </w:p>
        </w:tc>
      </w:tr>
      <w:tr w:rsidR="00FE68D9" w:rsidRPr="00FE68D9" w:rsidTr="00990D74">
        <w:trPr>
          <w:trHeight w:val="20"/>
        </w:trPr>
        <w:tc>
          <w:tcPr>
            <w:tcW w:w="534" w:type="dxa"/>
            <w:vMerge/>
          </w:tcPr>
          <w:p w:rsidR="00FE68D9" w:rsidRPr="00FE68D9" w:rsidRDefault="00FE68D9" w:rsidP="00990D74">
            <w:pPr>
              <w:widowControl w:val="0"/>
              <w:autoSpaceDE w:val="0"/>
              <w:autoSpaceDN w:val="0"/>
              <w:adjustRightInd w:val="0"/>
              <w:rPr>
                <w:rFonts w:ascii="Times New Roman" w:hAnsi="Times New Roman" w:cs="Times New Roman"/>
              </w:rPr>
            </w:pPr>
          </w:p>
        </w:tc>
        <w:tc>
          <w:tcPr>
            <w:tcW w:w="2551" w:type="dxa"/>
            <w:gridSpan w:val="2"/>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111" w:type="dxa"/>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3827" w:type="dxa"/>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УТП</w:t>
            </w:r>
          </w:p>
        </w:tc>
        <w:tc>
          <w:tcPr>
            <w:tcW w:w="4712" w:type="dxa"/>
            <w:gridSpan w:val="4"/>
            <w:vMerge w:val="restart"/>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40-80</w:t>
            </w:r>
          </w:p>
        </w:tc>
      </w:tr>
      <w:tr w:rsidR="00FE68D9" w:rsidRPr="00FE68D9" w:rsidTr="00990D74">
        <w:trPr>
          <w:trHeight w:val="20"/>
        </w:trPr>
        <w:tc>
          <w:tcPr>
            <w:tcW w:w="534" w:type="dxa"/>
            <w:vMerge/>
          </w:tcPr>
          <w:p w:rsidR="00FE68D9" w:rsidRPr="00FE68D9" w:rsidRDefault="00FE68D9" w:rsidP="00990D74">
            <w:pPr>
              <w:widowControl w:val="0"/>
              <w:autoSpaceDE w:val="0"/>
              <w:autoSpaceDN w:val="0"/>
              <w:adjustRightInd w:val="0"/>
              <w:rPr>
                <w:rFonts w:ascii="Times New Roman" w:hAnsi="Times New Roman" w:cs="Times New Roman"/>
              </w:rPr>
            </w:pPr>
          </w:p>
        </w:tc>
        <w:tc>
          <w:tcPr>
            <w:tcW w:w="2551" w:type="dxa"/>
            <w:gridSpan w:val="2"/>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111" w:type="dxa"/>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3827" w:type="dxa"/>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УПТ</w:t>
            </w:r>
          </w:p>
        </w:tc>
        <w:tc>
          <w:tcPr>
            <w:tcW w:w="4712" w:type="dxa"/>
            <w:gridSpan w:val="4"/>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r>
      <w:tr w:rsidR="00FE68D9" w:rsidRPr="00FE68D9" w:rsidTr="00990D74">
        <w:trPr>
          <w:trHeight w:val="20"/>
        </w:trPr>
        <w:tc>
          <w:tcPr>
            <w:tcW w:w="534" w:type="dxa"/>
            <w:vMerge/>
          </w:tcPr>
          <w:p w:rsidR="00FE68D9" w:rsidRPr="00FE68D9" w:rsidRDefault="00FE68D9" w:rsidP="00990D74">
            <w:pPr>
              <w:widowControl w:val="0"/>
              <w:autoSpaceDE w:val="0"/>
              <w:autoSpaceDN w:val="0"/>
              <w:adjustRightInd w:val="0"/>
              <w:rPr>
                <w:rFonts w:ascii="Times New Roman" w:hAnsi="Times New Roman" w:cs="Times New Roman"/>
              </w:rPr>
            </w:pPr>
          </w:p>
        </w:tc>
        <w:tc>
          <w:tcPr>
            <w:tcW w:w="2551" w:type="dxa"/>
            <w:gridSpan w:val="2"/>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111" w:type="dxa"/>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3827" w:type="dxa"/>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УЖ</w:t>
            </w:r>
          </w:p>
        </w:tc>
        <w:tc>
          <w:tcPr>
            <w:tcW w:w="4712" w:type="dxa"/>
            <w:gridSpan w:val="4"/>
            <w:vMerge w:val="restart"/>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15-25</w:t>
            </w:r>
          </w:p>
        </w:tc>
      </w:tr>
      <w:tr w:rsidR="00FE68D9" w:rsidRPr="00FE68D9" w:rsidTr="00990D74">
        <w:trPr>
          <w:trHeight w:val="20"/>
        </w:trPr>
        <w:tc>
          <w:tcPr>
            <w:tcW w:w="534" w:type="dxa"/>
            <w:vMerge/>
          </w:tcPr>
          <w:p w:rsidR="00FE68D9" w:rsidRPr="00FE68D9" w:rsidRDefault="00FE68D9" w:rsidP="00990D74">
            <w:pPr>
              <w:widowControl w:val="0"/>
              <w:autoSpaceDE w:val="0"/>
              <w:autoSpaceDN w:val="0"/>
              <w:adjustRightInd w:val="0"/>
              <w:rPr>
                <w:rFonts w:ascii="Times New Roman" w:hAnsi="Times New Roman" w:cs="Times New Roman"/>
              </w:rPr>
            </w:pPr>
          </w:p>
        </w:tc>
        <w:tc>
          <w:tcPr>
            <w:tcW w:w="2551" w:type="dxa"/>
            <w:gridSpan w:val="2"/>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111" w:type="dxa"/>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3827" w:type="dxa"/>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roofErr w:type="spellStart"/>
            <w:r w:rsidRPr="00FE68D9">
              <w:rPr>
                <w:rFonts w:ascii="Times New Roman" w:hAnsi="Times New Roman" w:cs="Times New Roman"/>
              </w:rPr>
              <w:t>УПр</w:t>
            </w:r>
            <w:proofErr w:type="spellEnd"/>
          </w:p>
        </w:tc>
        <w:tc>
          <w:tcPr>
            <w:tcW w:w="4712" w:type="dxa"/>
            <w:gridSpan w:val="4"/>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r>
      <w:tr w:rsidR="00FE68D9" w:rsidRPr="00FE68D9" w:rsidTr="00990D74">
        <w:trPr>
          <w:trHeight w:val="20"/>
        </w:trPr>
        <w:tc>
          <w:tcPr>
            <w:tcW w:w="534" w:type="dxa"/>
            <w:vMerge/>
          </w:tcPr>
          <w:p w:rsidR="00FE68D9" w:rsidRPr="00FE68D9" w:rsidRDefault="00FE68D9" w:rsidP="00990D74">
            <w:pPr>
              <w:widowControl w:val="0"/>
              <w:autoSpaceDE w:val="0"/>
              <w:autoSpaceDN w:val="0"/>
              <w:adjustRightInd w:val="0"/>
              <w:rPr>
                <w:rFonts w:ascii="Times New Roman" w:hAnsi="Times New Roman" w:cs="Times New Roman"/>
              </w:rPr>
            </w:pPr>
          </w:p>
        </w:tc>
        <w:tc>
          <w:tcPr>
            <w:tcW w:w="2551" w:type="dxa"/>
            <w:gridSpan w:val="2"/>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lang w:val="en-US"/>
              </w:rPr>
            </w:pPr>
          </w:p>
        </w:tc>
        <w:tc>
          <w:tcPr>
            <w:tcW w:w="4111" w:type="dxa"/>
            <w:vMerge w:val="restart"/>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 xml:space="preserve">Ширина краевых полос между проезжей частью и бортовым камнем (окаймляющими плитами или лотками) на магистральных улицах и дорогах, </w:t>
            </w:r>
            <w:proofErr w:type="gramStart"/>
            <w:r w:rsidRPr="00FE68D9">
              <w:rPr>
                <w:rFonts w:ascii="Times New Roman" w:hAnsi="Times New Roman" w:cs="Times New Roman"/>
              </w:rPr>
              <w:t>м</w:t>
            </w:r>
            <w:proofErr w:type="gramEnd"/>
          </w:p>
        </w:tc>
        <w:tc>
          <w:tcPr>
            <w:tcW w:w="3827" w:type="dxa"/>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дороги скоростного движения</w:t>
            </w:r>
          </w:p>
        </w:tc>
        <w:tc>
          <w:tcPr>
            <w:tcW w:w="4712" w:type="dxa"/>
            <w:gridSpan w:val="4"/>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1</w:t>
            </w:r>
          </w:p>
        </w:tc>
      </w:tr>
      <w:tr w:rsidR="00FE68D9" w:rsidRPr="00FE68D9" w:rsidTr="00990D74">
        <w:trPr>
          <w:trHeight w:val="20"/>
        </w:trPr>
        <w:tc>
          <w:tcPr>
            <w:tcW w:w="534" w:type="dxa"/>
            <w:vMerge/>
          </w:tcPr>
          <w:p w:rsidR="00FE68D9" w:rsidRPr="00FE68D9" w:rsidRDefault="00FE68D9" w:rsidP="00990D74">
            <w:pPr>
              <w:widowControl w:val="0"/>
              <w:autoSpaceDE w:val="0"/>
              <w:autoSpaceDN w:val="0"/>
              <w:adjustRightInd w:val="0"/>
              <w:rPr>
                <w:rFonts w:ascii="Times New Roman" w:hAnsi="Times New Roman" w:cs="Times New Roman"/>
              </w:rPr>
            </w:pPr>
          </w:p>
        </w:tc>
        <w:tc>
          <w:tcPr>
            <w:tcW w:w="2551" w:type="dxa"/>
            <w:gridSpan w:val="2"/>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111" w:type="dxa"/>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3827" w:type="dxa"/>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магистральные улицы непрерывного движения</w:t>
            </w:r>
          </w:p>
        </w:tc>
        <w:tc>
          <w:tcPr>
            <w:tcW w:w="4712" w:type="dxa"/>
            <w:gridSpan w:val="4"/>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0,75</w:t>
            </w:r>
          </w:p>
        </w:tc>
      </w:tr>
      <w:tr w:rsidR="00FE68D9" w:rsidRPr="00FE68D9" w:rsidTr="00990D74">
        <w:trPr>
          <w:trHeight w:val="20"/>
        </w:trPr>
        <w:tc>
          <w:tcPr>
            <w:tcW w:w="534" w:type="dxa"/>
            <w:vMerge/>
          </w:tcPr>
          <w:p w:rsidR="00FE68D9" w:rsidRPr="00FE68D9" w:rsidRDefault="00FE68D9" w:rsidP="00990D74">
            <w:pPr>
              <w:widowControl w:val="0"/>
              <w:autoSpaceDE w:val="0"/>
              <w:autoSpaceDN w:val="0"/>
              <w:adjustRightInd w:val="0"/>
              <w:rPr>
                <w:rFonts w:ascii="Times New Roman" w:hAnsi="Times New Roman" w:cs="Times New Roman"/>
              </w:rPr>
            </w:pPr>
          </w:p>
        </w:tc>
        <w:tc>
          <w:tcPr>
            <w:tcW w:w="2551" w:type="dxa"/>
            <w:gridSpan w:val="2"/>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111" w:type="dxa"/>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3827" w:type="dxa"/>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 xml:space="preserve">магистральные улицы  и районного </w:t>
            </w:r>
            <w:r w:rsidRPr="00FE68D9">
              <w:rPr>
                <w:rFonts w:ascii="Times New Roman" w:hAnsi="Times New Roman" w:cs="Times New Roman"/>
              </w:rPr>
              <w:lastRenderedPageBreak/>
              <w:t>значения регулируемого движения</w:t>
            </w:r>
          </w:p>
          <w:p w:rsidR="00FE68D9" w:rsidRPr="00FE68D9" w:rsidRDefault="00FE68D9" w:rsidP="00990D74">
            <w:pPr>
              <w:widowControl w:val="0"/>
              <w:autoSpaceDE w:val="0"/>
              <w:autoSpaceDN w:val="0"/>
              <w:adjustRightInd w:val="0"/>
              <w:rPr>
                <w:rFonts w:ascii="Times New Roman" w:hAnsi="Times New Roman" w:cs="Times New Roman"/>
              </w:rPr>
            </w:pPr>
          </w:p>
        </w:tc>
        <w:tc>
          <w:tcPr>
            <w:tcW w:w="4712" w:type="dxa"/>
            <w:gridSpan w:val="4"/>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lastRenderedPageBreak/>
              <w:t>0,5</w:t>
            </w:r>
          </w:p>
        </w:tc>
      </w:tr>
      <w:tr w:rsidR="00FE68D9" w:rsidRPr="00FE68D9" w:rsidTr="00990D74">
        <w:trPr>
          <w:trHeight w:val="20"/>
        </w:trPr>
        <w:tc>
          <w:tcPr>
            <w:tcW w:w="534" w:type="dxa"/>
            <w:vMerge/>
          </w:tcPr>
          <w:p w:rsidR="00FE68D9" w:rsidRPr="00FE68D9" w:rsidRDefault="00FE68D9" w:rsidP="00990D74">
            <w:pPr>
              <w:widowControl w:val="0"/>
              <w:autoSpaceDE w:val="0"/>
              <w:autoSpaceDN w:val="0"/>
              <w:adjustRightInd w:val="0"/>
              <w:rPr>
                <w:rFonts w:ascii="Times New Roman" w:hAnsi="Times New Roman" w:cs="Times New Roman"/>
              </w:rPr>
            </w:pPr>
          </w:p>
        </w:tc>
        <w:tc>
          <w:tcPr>
            <w:tcW w:w="2551" w:type="dxa"/>
            <w:gridSpan w:val="2"/>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111" w:type="dxa"/>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8539" w:type="dxa"/>
            <w:gridSpan w:val="5"/>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 xml:space="preserve">В стесненных условиях и при реконструкции краевые полосы допускается устраивать только на дорогах скоростного и магистральных улицах непрерывного движения шириной соответственно </w:t>
            </w:r>
            <w:smartTag w:uri="urn:schemas-microsoft-com:office:smarttags" w:element="metricconverter">
              <w:smartTagPr>
                <w:attr w:name="ProductID" w:val="0,75 м"/>
              </w:smartTagPr>
              <w:r w:rsidRPr="00FE68D9">
                <w:rPr>
                  <w:rFonts w:ascii="Times New Roman" w:hAnsi="Times New Roman" w:cs="Times New Roman"/>
                </w:rPr>
                <w:t>0,75 м</w:t>
              </w:r>
            </w:smartTag>
            <w:r w:rsidRPr="00FE68D9">
              <w:rPr>
                <w:rFonts w:ascii="Times New Roman" w:hAnsi="Times New Roman" w:cs="Times New Roman"/>
              </w:rPr>
              <w:t xml:space="preserve"> и </w:t>
            </w:r>
            <w:smartTag w:uri="urn:schemas-microsoft-com:office:smarttags" w:element="metricconverter">
              <w:smartTagPr>
                <w:attr w:name="ProductID" w:val="0,5 м"/>
              </w:smartTagPr>
              <w:r w:rsidRPr="00FE68D9">
                <w:rPr>
                  <w:rFonts w:ascii="Times New Roman" w:hAnsi="Times New Roman" w:cs="Times New Roman"/>
                </w:rPr>
                <w:t>0,5 м</w:t>
              </w:r>
            </w:smartTag>
          </w:p>
        </w:tc>
      </w:tr>
      <w:tr w:rsidR="00FE68D9" w:rsidRPr="00FE68D9" w:rsidTr="00990D74">
        <w:trPr>
          <w:trHeight w:val="20"/>
        </w:trPr>
        <w:tc>
          <w:tcPr>
            <w:tcW w:w="534" w:type="dxa"/>
            <w:vMerge/>
          </w:tcPr>
          <w:p w:rsidR="00FE68D9" w:rsidRPr="00FE68D9" w:rsidRDefault="00FE68D9" w:rsidP="00990D74">
            <w:pPr>
              <w:widowControl w:val="0"/>
              <w:autoSpaceDE w:val="0"/>
              <w:autoSpaceDN w:val="0"/>
              <w:adjustRightInd w:val="0"/>
              <w:rPr>
                <w:rFonts w:ascii="Times New Roman" w:hAnsi="Times New Roman" w:cs="Times New Roman"/>
              </w:rPr>
            </w:pPr>
          </w:p>
        </w:tc>
        <w:tc>
          <w:tcPr>
            <w:tcW w:w="2551" w:type="dxa"/>
            <w:gridSpan w:val="2"/>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111" w:type="dxa"/>
            <w:vMerge w:val="restart"/>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 xml:space="preserve">Радиус закругления проезжей части улиц и дорог, </w:t>
            </w:r>
            <w:proofErr w:type="gramStart"/>
            <w:r w:rsidRPr="00FE68D9">
              <w:rPr>
                <w:rFonts w:ascii="Times New Roman" w:hAnsi="Times New Roman" w:cs="Times New Roman"/>
              </w:rPr>
              <w:t>м</w:t>
            </w:r>
            <w:proofErr w:type="gramEnd"/>
          </w:p>
        </w:tc>
        <w:tc>
          <w:tcPr>
            <w:tcW w:w="3827" w:type="dxa"/>
            <w:vMerge w:val="restart"/>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Категория улиц</w:t>
            </w:r>
          </w:p>
        </w:tc>
        <w:tc>
          <w:tcPr>
            <w:tcW w:w="4712" w:type="dxa"/>
            <w:gridSpan w:val="4"/>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 xml:space="preserve">Радиус закругления проезжей части, </w:t>
            </w:r>
            <w:proofErr w:type="gramStart"/>
            <w:r w:rsidRPr="00FE68D9">
              <w:rPr>
                <w:rFonts w:ascii="Times New Roman" w:hAnsi="Times New Roman" w:cs="Times New Roman"/>
              </w:rPr>
              <w:t>м</w:t>
            </w:r>
            <w:proofErr w:type="gramEnd"/>
          </w:p>
        </w:tc>
      </w:tr>
      <w:tr w:rsidR="00FE68D9" w:rsidRPr="00FE68D9" w:rsidTr="00990D74">
        <w:trPr>
          <w:trHeight w:val="20"/>
        </w:trPr>
        <w:tc>
          <w:tcPr>
            <w:tcW w:w="534" w:type="dxa"/>
            <w:vMerge/>
          </w:tcPr>
          <w:p w:rsidR="00FE68D9" w:rsidRPr="00FE68D9" w:rsidRDefault="00FE68D9" w:rsidP="00990D74">
            <w:pPr>
              <w:widowControl w:val="0"/>
              <w:autoSpaceDE w:val="0"/>
              <w:autoSpaceDN w:val="0"/>
              <w:adjustRightInd w:val="0"/>
              <w:rPr>
                <w:rFonts w:ascii="Times New Roman" w:hAnsi="Times New Roman" w:cs="Times New Roman"/>
              </w:rPr>
            </w:pPr>
          </w:p>
        </w:tc>
        <w:tc>
          <w:tcPr>
            <w:tcW w:w="2551" w:type="dxa"/>
            <w:gridSpan w:val="2"/>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111" w:type="dxa"/>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3827" w:type="dxa"/>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1701" w:type="dxa"/>
            <w:gridSpan w:val="3"/>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при новом строительстве</w:t>
            </w:r>
          </w:p>
        </w:tc>
        <w:tc>
          <w:tcPr>
            <w:tcW w:w="3011" w:type="dxa"/>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в условиях реконструкции</w:t>
            </w:r>
          </w:p>
        </w:tc>
      </w:tr>
      <w:tr w:rsidR="00FE68D9" w:rsidRPr="00FE68D9" w:rsidTr="00990D74">
        <w:trPr>
          <w:trHeight w:val="20"/>
        </w:trPr>
        <w:tc>
          <w:tcPr>
            <w:tcW w:w="534" w:type="dxa"/>
            <w:vMerge/>
          </w:tcPr>
          <w:p w:rsidR="00FE68D9" w:rsidRPr="00FE68D9" w:rsidRDefault="00FE68D9" w:rsidP="00990D74">
            <w:pPr>
              <w:widowControl w:val="0"/>
              <w:autoSpaceDE w:val="0"/>
              <w:autoSpaceDN w:val="0"/>
              <w:adjustRightInd w:val="0"/>
              <w:rPr>
                <w:rFonts w:ascii="Times New Roman" w:hAnsi="Times New Roman" w:cs="Times New Roman"/>
              </w:rPr>
            </w:pPr>
          </w:p>
        </w:tc>
        <w:tc>
          <w:tcPr>
            <w:tcW w:w="2551" w:type="dxa"/>
            <w:gridSpan w:val="2"/>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111" w:type="dxa"/>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3827" w:type="dxa"/>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магистральные улицы и дороги</w:t>
            </w:r>
          </w:p>
        </w:tc>
        <w:tc>
          <w:tcPr>
            <w:tcW w:w="1701" w:type="dxa"/>
            <w:gridSpan w:val="3"/>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10</w:t>
            </w:r>
          </w:p>
        </w:tc>
        <w:tc>
          <w:tcPr>
            <w:tcW w:w="3011" w:type="dxa"/>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8</w:t>
            </w:r>
          </w:p>
        </w:tc>
      </w:tr>
      <w:tr w:rsidR="00FE68D9" w:rsidRPr="00FE68D9" w:rsidTr="00990D74">
        <w:trPr>
          <w:trHeight w:val="20"/>
        </w:trPr>
        <w:tc>
          <w:tcPr>
            <w:tcW w:w="534" w:type="dxa"/>
            <w:vMerge/>
          </w:tcPr>
          <w:p w:rsidR="00FE68D9" w:rsidRPr="00FE68D9" w:rsidRDefault="00FE68D9" w:rsidP="00990D74">
            <w:pPr>
              <w:widowControl w:val="0"/>
              <w:autoSpaceDE w:val="0"/>
              <w:autoSpaceDN w:val="0"/>
              <w:adjustRightInd w:val="0"/>
              <w:rPr>
                <w:rFonts w:ascii="Times New Roman" w:hAnsi="Times New Roman" w:cs="Times New Roman"/>
              </w:rPr>
            </w:pPr>
          </w:p>
        </w:tc>
        <w:tc>
          <w:tcPr>
            <w:tcW w:w="2551" w:type="dxa"/>
            <w:gridSpan w:val="2"/>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111" w:type="dxa"/>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3827" w:type="dxa"/>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улицы местного значения</w:t>
            </w:r>
          </w:p>
        </w:tc>
        <w:tc>
          <w:tcPr>
            <w:tcW w:w="1701" w:type="dxa"/>
            <w:gridSpan w:val="3"/>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8</w:t>
            </w:r>
          </w:p>
        </w:tc>
        <w:tc>
          <w:tcPr>
            <w:tcW w:w="3011" w:type="dxa"/>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6</w:t>
            </w:r>
          </w:p>
        </w:tc>
      </w:tr>
      <w:tr w:rsidR="00FE68D9" w:rsidRPr="00FE68D9" w:rsidTr="00990D74">
        <w:trPr>
          <w:trHeight w:val="20"/>
        </w:trPr>
        <w:tc>
          <w:tcPr>
            <w:tcW w:w="534" w:type="dxa"/>
            <w:vMerge/>
          </w:tcPr>
          <w:p w:rsidR="00FE68D9" w:rsidRPr="00FE68D9" w:rsidRDefault="00FE68D9" w:rsidP="00990D74">
            <w:pPr>
              <w:widowControl w:val="0"/>
              <w:autoSpaceDE w:val="0"/>
              <w:autoSpaceDN w:val="0"/>
              <w:adjustRightInd w:val="0"/>
              <w:rPr>
                <w:rFonts w:ascii="Times New Roman" w:hAnsi="Times New Roman" w:cs="Times New Roman"/>
              </w:rPr>
            </w:pPr>
          </w:p>
        </w:tc>
        <w:tc>
          <w:tcPr>
            <w:tcW w:w="2551" w:type="dxa"/>
            <w:gridSpan w:val="2"/>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111" w:type="dxa"/>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3827" w:type="dxa"/>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проезды</w:t>
            </w:r>
          </w:p>
        </w:tc>
        <w:tc>
          <w:tcPr>
            <w:tcW w:w="1701" w:type="dxa"/>
            <w:gridSpan w:val="3"/>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8</w:t>
            </w:r>
          </w:p>
        </w:tc>
        <w:tc>
          <w:tcPr>
            <w:tcW w:w="3011" w:type="dxa"/>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5</w:t>
            </w:r>
          </w:p>
        </w:tc>
      </w:tr>
      <w:tr w:rsidR="00FE68D9" w:rsidRPr="00FE68D9" w:rsidTr="00990D74">
        <w:trPr>
          <w:trHeight w:val="20"/>
        </w:trPr>
        <w:tc>
          <w:tcPr>
            <w:tcW w:w="534" w:type="dxa"/>
            <w:vMerge/>
          </w:tcPr>
          <w:p w:rsidR="00FE68D9" w:rsidRPr="00FE68D9" w:rsidRDefault="00FE68D9" w:rsidP="00990D74">
            <w:pPr>
              <w:widowControl w:val="0"/>
              <w:autoSpaceDE w:val="0"/>
              <w:autoSpaceDN w:val="0"/>
              <w:adjustRightInd w:val="0"/>
              <w:rPr>
                <w:rFonts w:ascii="Times New Roman" w:hAnsi="Times New Roman" w:cs="Times New Roman"/>
              </w:rPr>
            </w:pPr>
          </w:p>
        </w:tc>
        <w:tc>
          <w:tcPr>
            <w:tcW w:w="2551" w:type="dxa"/>
            <w:gridSpan w:val="2"/>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111" w:type="dxa"/>
            <w:vMerge w:val="restart"/>
            <w:shd w:val="clear" w:color="auto" w:fill="auto"/>
          </w:tcPr>
          <w:p w:rsidR="00FE68D9" w:rsidRPr="00FE68D9" w:rsidRDefault="00FE68D9" w:rsidP="00990D74">
            <w:pPr>
              <w:widowControl w:val="0"/>
              <w:autoSpaceDE w:val="0"/>
              <w:autoSpaceDN w:val="0"/>
              <w:adjustRightInd w:val="0"/>
              <w:rPr>
                <w:rFonts w:ascii="Times New Roman" w:hAnsi="Times New Roman" w:cs="Times New Roman"/>
                <w:lang w:val="en-US"/>
              </w:rPr>
            </w:pPr>
            <w:r w:rsidRPr="00FE68D9">
              <w:rPr>
                <w:rFonts w:ascii="Times New Roman" w:hAnsi="Times New Roman" w:cs="Times New Roman"/>
              </w:rPr>
              <w:t xml:space="preserve">Ширина боковых проездов, </w:t>
            </w:r>
            <w:proofErr w:type="gramStart"/>
            <w:r w:rsidRPr="00FE68D9">
              <w:rPr>
                <w:rFonts w:ascii="Times New Roman" w:hAnsi="Times New Roman" w:cs="Times New Roman"/>
              </w:rPr>
              <w:t>м</w:t>
            </w:r>
            <w:proofErr w:type="gramEnd"/>
          </w:p>
        </w:tc>
        <w:tc>
          <w:tcPr>
            <w:tcW w:w="5528" w:type="dxa"/>
            <w:gridSpan w:val="4"/>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при движении транспорта и без устройства специальных полос для стоянки автомобилей</w:t>
            </w:r>
          </w:p>
        </w:tc>
        <w:tc>
          <w:tcPr>
            <w:tcW w:w="3011" w:type="dxa"/>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не менее 7</w:t>
            </w:r>
          </w:p>
        </w:tc>
      </w:tr>
      <w:tr w:rsidR="00FE68D9" w:rsidRPr="00FE68D9" w:rsidTr="00990D74">
        <w:trPr>
          <w:trHeight w:val="20"/>
        </w:trPr>
        <w:tc>
          <w:tcPr>
            <w:tcW w:w="534" w:type="dxa"/>
            <w:vMerge/>
          </w:tcPr>
          <w:p w:rsidR="00FE68D9" w:rsidRPr="00FE68D9" w:rsidRDefault="00FE68D9" w:rsidP="00990D74">
            <w:pPr>
              <w:widowControl w:val="0"/>
              <w:autoSpaceDE w:val="0"/>
              <w:autoSpaceDN w:val="0"/>
              <w:adjustRightInd w:val="0"/>
              <w:rPr>
                <w:rFonts w:ascii="Times New Roman" w:hAnsi="Times New Roman" w:cs="Times New Roman"/>
              </w:rPr>
            </w:pPr>
          </w:p>
        </w:tc>
        <w:tc>
          <w:tcPr>
            <w:tcW w:w="2551" w:type="dxa"/>
            <w:gridSpan w:val="2"/>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111" w:type="dxa"/>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5528" w:type="dxa"/>
            <w:gridSpan w:val="4"/>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при движении транспорта и организации по местному проезду движения общественного пассажирского транспорта в одном направлении</w:t>
            </w:r>
          </w:p>
        </w:tc>
        <w:tc>
          <w:tcPr>
            <w:tcW w:w="3011" w:type="dxa"/>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7,5</w:t>
            </w:r>
          </w:p>
        </w:tc>
      </w:tr>
      <w:tr w:rsidR="00FE68D9" w:rsidRPr="00FE68D9" w:rsidTr="00990D74">
        <w:trPr>
          <w:trHeight w:val="20"/>
        </w:trPr>
        <w:tc>
          <w:tcPr>
            <w:tcW w:w="534" w:type="dxa"/>
            <w:vMerge/>
          </w:tcPr>
          <w:p w:rsidR="00FE68D9" w:rsidRPr="00FE68D9" w:rsidRDefault="00FE68D9" w:rsidP="00990D74">
            <w:pPr>
              <w:widowControl w:val="0"/>
              <w:autoSpaceDE w:val="0"/>
              <w:autoSpaceDN w:val="0"/>
              <w:adjustRightInd w:val="0"/>
              <w:rPr>
                <w:rFonts w:ascii="Times New Roman" w:hAnsi="Times New Roman" w:cs="Times New Roman"/>
              </w:rPr>
            </w:pPr>
          </w:p>
        </w:tc>
        <w:tc>
          <w:tcPr>
            <w:tcW w:w="2551" w:type="dxa"/>
            <w:gridSpan w:val="2"/>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111" w:type="dxa"/>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5528" w:type="dxa"/>
            <w:gridSpan w:val="4"/>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при движении транспорта и организации по местному проезду движения общественного пассажирского транспорта в двух направлениях</w:t>
            </w:r>
          </w:p>
        </w:tc>
        <w:tc>
          <w:tcPr>
            <w:tcW w:w="3011" w:type="dxa"/>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10,5</w:t>
            </w:r>
          </w:p>
        </w:tc>
      </w:tr>
      <w:tr w:rsidR="00FE68D9" w:rsidRPr="00FE68D9" w:rsidTr="00990D74">
        <w:trPr>
          <w:trHeight w:val="20"/>
        </w:trPr>
        <w:tc>
          <w:tcPr>
            <w:tcW w:w="534" w:type="dxa"/>
            <w:vMerge/>
          </w:tcPr>
          <w:p w:rsidR="00FE68D9" w:rsidRPr="00FE68D9" w:rsidRDefault="00FE68D9" w:rsidP="00990D74">
            <w:pPr>
              <w:widowControl w:val="0"/>
              <w:autoSpaceDE w:val="0"/>
              <w:autoSpaceDN w:val="0"/>
              <w:adjustRightInd w:val="0"/>
              <w:rPr>
                <w:rFonts w:ascii="Times New Roman" w:hAnsi="Times New Roman" w:cs="Times New Roman"/>
              </w:rPr>
            </w:pPr>
          </w:p>
        </w:tc>
        <w:tc>
          <w:tcPr>
            <w:tcW w:w="2551" w:type="dxa"/>
            <w:gridSpan w:val="2"/>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111" w:type="dxa"/>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 xml:space="preserve">Расстояние до примыканий </w:t>
            </w:r>
            <w:proofErr w:type="spellStart"/>
            <w:r w:rsidRPr="00FE68D9">
              <w:rPr>
                <w:rFonts w:ascii="Times New Roman" w:hAnsi="Times New Roman" w:cs="Times New Roman"/>
              </w:rPr>
              <w:t>пешеходно-транспортных</w:t>
            </w:r>
            <w:proofErr w:type="spellEnd"/>
            <w:r w:rsidRPr="00FE68D9">
              <w:rPr>
                <w:rFonts w:ascii="Times New Roman" w:hAnsi="Times New Roman" w:cs="Times New Roman"/>
              </w:rPr>
              <w:t xml:space="preserve"> улиц, улиц и дорог местного значения, проездов к другим магистральным улицам и дорогам </w:t>
            </w:r>
            <w:r w:rsidRPr="00FE68D9">
              <w:rPr>
                <w:rFonts w:ascii="Times New Roman" w:hAnsi="Times New Roman" w:cs="Times New Roman"/>
              </w:rPr>
              <w:lastRenderedPageBreak/>
              <w:t xml:space="preserve">регулируемого движения, </w:t>
            </w:r>
            <w:proofErr w:type="gramStart"/>
            <w:r w:rsidRPr="00FE68D9">
              <w:rPr>
                <w:rFonts w:ascii="Times New Roman" w:hAnsi="Times New Roman" w:cs="Times New Roman"/>
              </w:rPr>
              <w:t>м</w:t>
            </w:r>
            <w:proofErr w:type="gramEnd"/>
          </w:p>
        </w:tc>
        <w:tc>
          <w:tcPr>
            <w:tcW w:w="8539" w:type="dxa"/>
            <w:gridSpan w:val="5"/>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lastRenderedPageBreak/>
              <w:t>не менее 50 от конца кривой радиуса закругления на ближайшем пересечении и не менее 150 друг от друга</w:t>
            </w:r>
          </w:p>
        </w:tc>
      </w:tr>
      <w:tr w:rsidR="00FE68D9" w:rsidRPr="00FE68D9" w:rsidTr="00990D74">
        <w:trPr>
          <w:trHeight w:val="20"/>
        </w:trPr>
        <w:tc>
          <w:tcPr>
            <w:tcW w:w="534" w:type="dxa"/>
            <w:vMerge/>
          </w:tcPr>
          <w:p w:rsidR="00FE68D9" w:rsidRPr="00FE68D9" w:rsidRDefault="00FE68D9" w:rsidP="00990D74">
            <w:pPr>
              <w:widowControl w:val="0"/>
              <w:autoSpaceDE w:val="0"/>
              <w:autoSpaceDN w:val="0"/>
              <w:adjustRightInd w:val="0"/>
              <w:rPr>
                <w:rFonts w:ascii="Times New Roman" w:hAnsi="Times New Roman" w:cs="Times New Roman"/>
              </w:rPr>
            </w:pPr>
          </w:p>
        </w:tc>
        <w:tc>
          <w:tcPr>
            <w:tcW w:w="2551" w:type="dxa"/>
            <w:gridSpan w:val="2"/>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111" w:type="dxa"/>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 xml:space="preserve">Расстояние от края основной проезжей части магистральных дорог до линии регулирования жилой застройки, </w:t>
            </w:r>
            <w:proofErr w:type="gramStart"/>
            <w:r w:rsidRPr="00FE68D9">
              <w:rPr>
                <w:rFonts w:ascii="Times New Roman" w:hAnsi="Times New Roman" w:cs="Times New Roman"/>
              </w:rPr>
              <w:t>м</w:t>
            </w:r>
            <w:proofErr w:type="gramEnd"/>
          </w:p>
        </w:tc>
        <w:tc>
          <w:tcPr>
            <w:tcW w:w="8539" w:type="dxa"/>
            <w:gridSpan w:val="5"/>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 xml:space="preserve">не менее 50, при условии применения </w:t>
            </w:r>
            <w:proofErr w:type="spellStart"/>
            <w:r w:rsidRPr="00FE68D9">
              <w:rPr>
                <w:rFonts w:ascii="Times New Roman" w:hAnsi="Times New Roman" w:cs="Times New Roman"/>
              </w:rPr>
              <w:t>шумозащитных</w:t>
            </w:r>
            <w:proofErr w:type="spellEnd"/>
            <w:r w:rsidRPr="00FE68D9">
              <w:rPr>
                <w:rFonts w:ascii="Times New Roman" w:hAnsi="Times New Roman" w:cs="Times New Roman"/>
              </w:rPr>
              <w:t xml:space="preserve"> устройств – не менее 25</w:t>
            </w:r>
          </w:p>
        </w:tc>
      </w:tr>
      <w:tr w:rsidR="00FE68D9" w:rsidRPr="00FE68D9" w:rsidTr="00990D74">
        <w:trPr>
          <w:trHeight w:val="20"/>
        </w:trPr>
        <w:tc>
          <w:tcPr>
            <w:tcW w:w="534" w:type="dxa"/>
            <w:vMerge/>
          </w:tcPr>
          <w:p w:rsidR="00FE68D9" w:rsidRPr="00FE68D9" w:rsidRDefault="00FE68D9" w:rsidP="00990D74">
            <w:pPr>
              <w:widowControl w:val="0"/>
              <w:autoSpaceDE w:val="0"/>
              <w:autoSpaceDN w:val="0"/>
              <w:adjustRightInd w:val="0"/>
              <w:rPr>
                <w:rFonts w:ascii="Times New Roman" w:hAnsi="Times New Roman" w:cs="Times New Roman"/>
              </w:rPr>
            </w:pPr>
          </w:p>
        </w:tc>
        <w:tc>
          <w:tcPr>
            <w:tcW w:w="2551" w:type="dxa"/>
            <w:gridSpan w:val="2"/>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111" w:type="dxa"/>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 xml:space="preserve">Расстояния от края основной проезжей части магистральных дорог до объектов культурного наследия и их территорий, </w:t>
            </w:r>
            <w:proofErr w:type="gramStart"/>
            <w:r w:rsidRPr="00FE68D9">
              <w:rPr>
                <w:rFonts w:ascii="Times New Roman" w:hAnsi="Times New Roman" w:cs="Times New Roman"/>
              </w:rPr>
              <w:t>м</w:t>
            </w:r>
            <w:proofErr w:type="gramEnd"/>
          </w:p>
        </w:tc>
        <w:tc>
          <w:tcPr>
            <w:tcW w:w="8539" w:type="dxa"/>
            <w:gridSpan w:val="5"/>
            <w:shd w:val="clear" w:color="auto" w:fill="auto"/>
          </w:tcPr>
          <w:p w:rsidR="00FE68D9" w:rsidRPr="00FE68D9" w:rsidRDefault="00FE68D9" w:rsidP="00990D74">
            <w:pPr>
              <w:widowControl w:val="0"/>
              <w:autoSpaceDE w:val="0"/>
              <w:autoSpaceDN w:val="0"/>
              <w:adjustRightInd w:val="0"/>
              <w:rPr>
                <w:rFonts w:ascii="Times New Roman" w:hAnsi="Times New Roman" w:cs="Times New Roman"/>
                <w:b/>
              </w:rPr>
            </w:pPr>
            <w:r w:rsidRPr="00FE68D9">
              <w:rPr>
                <w:rFonts w:ascii="Times New Roman" w:hAnsi="Times New Roman" w:cs="Times New Roman"/>
              </w:rPr>
              <w:t>в условиях сложного рельефа – не менее 100, на плоском рельефе – 50</w:t>
            </w:r>
          </w:p>
        </w:tc>
      </w:tr>
      <w:tr w:rsidR="00FE68D9" w:rsidRPr="00FE68D9" w:rsidTr="00990D74">
        <w:trPr>
          <w:trHeight w:val="20"/>
        </w:trPr>
        <w:tc>
          <w:tcPr>
            <w:tcW w:w="534" w:type="dxa"/>
            <w:vMerge/>
          </w:tcPr>
          <w:p w:rsidR="00FE68D9" w:rsidRPr="00FE68D9" w:rsidRDefault="00FE68D9" w:rsidP="00990D74">
            <w:pPr>
              <w:widowControl w:val="0"/>
              <w:autoSpaceDE w:val="0"/>
              <w:autoSpaceDN w:val="0"/>
              <w:adjustRightInd w:val="0"/>
              <w:rPr>
                <w:rFonts w:ascii="Times New Roman" w:hAnsi="Times New Roman" w:cs="Times New Roman"/>
              </w:rPr>
            </w:pPr>
          </w:p>
        </w:tc>
        <w:tc>
          <w:tcPr>
            <w:tcW w:w="2551" w:type="dxa"/>
            <w:gridSpan w:val="2"/>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111" w:type="dxa"/>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 xml:space="preserve">Расстояние от края основной проезжей части улиц, местных или боковых проездов до линии застройки, </w:t>
            </w:r>
            <w:proofErr w:type="gramStart"/>
            <w:r w:rsidRPr="00FE68D9">
              <w:rPr>
                <w:rFonts w:ascii="Times New Roman" w:hAnsi="Times New Roman" w:cs="Times New Roman"/>
              </w:rPr>
              <w:t>м</w:t>
            </w:r>
            <w:proofErr w:type="gramEnd"/>
          </w:p>
        </w:tc>
        <w:tc>
          <w:tcPr>
            <w:tcW w:w="8539" w:type="dxa"/>
            <w:gridSpan w:val="5"/>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 xml:space="preserve">не более 25, в случаях превышения указанного расстояния следует предусматривать на расстоянии не ближе </w:t>
            </w:r>
            <w:smartTag w:uri="urn:schemas-microsoft-com:office:smarttags" w:element="metricconverter">
              <w:smartTagPr>
                <w:attr w:name="ProductID" w:val="5 м"/>
              </w:smartTagPr>
              <w:r w:rsidRPr="00FE68D9">
                <w:rPr>
                  <w:rFonts w:ascii="Times New Roman" w:hAnsi="Times New Roman" w:cs="Times New Roman"/>
                </w:rPr>
                <w:t>5 м</w:t>
              </w:r>
            </w:smartTag>
            <w:r w:rsidRPr="00FE68D9">
              <w:rPr>
                <w:rFonts w:ascii="Times New Roman" w:hAnsi="Times New Roman" w:cs="Times New Roman"/>
              </w:rPr>
              <w:t xml:space="preserve"> от линии застройки полосу шириной </w:t>
            </w:r>
            <w:smartTag w:uri="urn:schemas-microsoft-com:office:smarttags" w:element="metricconverter">
              <w:smartTagPr>
                <w:attr w:name="ProductID" w:val="6 м"/>
              </w:smartTagPr>
              <w:r w:rsidRPr="00FE68D9">
                <w:rPr>
                  <w:rFonts w:ascii="Times New Roman" w:hAnsi="Times New Roman" w:cs="Times New Roman"/>
                </w:rPr>
                <w:t>6 м</w:t>
              </w:r>
            </w:smartTag>
            <w:r w:rsidRPr="00FE68D9">
              <w:rPr>
                <w:rFonts w:ascii="Times New Roman" w:hAnsi="Times New Roman" w:cs="Times New Roman"/>
              </w:rPr>
              <w:t>, пригодную для проезда пожарных машин</w:t>
            </w:r>
          </w:p>
        </w:tc>
      </w:tr>
      <w:tr w:rsidR="00FE68D9" w:rsidRPr="00FE68D9" w:rsidTr="00990D74">
        <w:trPr>
          <w:trHeight w:val="20"/>
        </w:trPr>
        <w:tc>
          <w:tcPr>
            <w:tcW w:w="534" w:type="dxa"/>
            <w:vMerge/>
          </w:tcPr>
          <w:p w:rsidR="00FE68D9" w:rsidRPr="00FE68D9" w:rsidRDefault="00FE68D9" w:rsidP="00990D74">
            <w:pPr>
              <w:widowControl w:val="0"/>
              <w:autoSpaceDE w:val="0"/>
              <w:autoSpaceDN w:val="0"/>
              <w:adjustRightInd w:val="0"/>
              <w:rPr>
                <w:rFonts w:ascii="Times New Roman" w:hAnsi="Times New Roman" w:cs="Times New Roman"/>
              </w:rPr>
            </w:pPr>
          </w:p>
        </w:tc>
        <w:tc>
          <w:tcPr>
            <w:tcW w:w="2551" w:type="dxa"/>
            <w:gridSpan w:val="2"/>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111" w:type="dxa"/>
            <w:vMerge w:val="restart"/>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 xml:space="preserve">Расстояние до въездов и выездов на территории кварталов и микрорайонов, иных прилегающих территорий, </w:t>
            </w:r>
            <w:proofErr w:type="gramStart"/>
            <w:r w:rsidRPr="00FE68D9">
              <w:rPr>
                <w:rFonts w:ascii="Times New Roman" w:hAnsi="Times New Roman" w:cs="Times New Roman"/>
              </w:rPr>
              <w:t>м</w:t>
            </w:r>
            <w:proofErr w:type="gramEnd"/>
          </w:p>
        </w:tc>
        <w:tc>
          <w:tcPr>
            <w:tcW w:w="5449" w:type="dxa"/>
            <w:gridSpan w:val="3"/>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 xml:space="preserve">от границы пересечений улиц, дорог и проездов местного значения (от </w:t>
            </w:r>
            <w:proofErr w:type="spellStart"/>
            <w:proofErr w:type="gramStart"/>
            <w:r w:rsidRPr="00FE68D9">
              <w:rPr>
                <w:rFonts w:ascii="Times New Roman" w:hAnsi="Times New Roman" w:cs="Times New Roman"/>
              </w:rPr>
              <w:t>стоп-линии</w:t>
            </w:r>
            <w:proofErr w:type="spellEnd"/>
            <w:proofErr w:type="gramEnd"/>
            <w:r w:rsidRPr="00FE68D9">
              <w:rPr>
                <w:rFonts w:ascii="Times New Roman" w:hAnsi="Times New Roman" w:cs="Times New Roman"/>
              </w:rPr>
              <w:t>)</w:t>
            </w:r>
          </w:p>
        </w:tc>
        <w:tc>
          <w:tcPr>
            <w:tcW w:w="3090" w:type="dxa"/>
            <w:gridSpan w:val="2"/>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не менее 35</w:t>
            </w:r>
          </w:p>
        </w:tc>
      </w:tr>
      <w:tr w:rsidR="00FE68D9" w:rsidRPr="00FE68D9" w:rsidTr="00990D74">
        <w:trPr>
          <w:trHeight w:val="20"/>
        </w:trPr>
        <w:tc>
          <w:tcPr>
            <w:tcW w:w="534" w:type="dxa"/>
            <w:vMerge/>
          </w:tcPr>
          <w:p w:rsidR="00FE68D9" w:rsidRPr="00FE68D9" w:rsidRDefault="00FE68D9" w:rsidP="00990D74">
            <w:pPr>
              <w:widowControl w:val="0"/>
              <w:autoSpaceDE w:val="0"/>
              <w:autoSpaceDN w:val="0"/>
              <w:adjustRightInd w:val="0"/>
              <w:rPr>
                <w:rFonts w:ascii="Times New Roman" w:hAnsi="Times New Roman" w:cs="Times New Roman"/>
              </w:rPr>
            </w:pPr>
          </w:p>
        </w:tc>
        <w:tc>
          <w:tcPr>
            <w:tcW w:w="2551" w:type="dxa"/>
            <w:gridSpan w:val="2"/>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111" w:type="dxa"/>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5449" w:type="dxa"/>
            <w:gridSpan w:val="3"/>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от остановочного пункта общественного транспорта при отсутствии островка безопасности</w:t>
            </w:r>
          </w:p>
        </w:tc>
        <w:tc>
          <w:tcPr>
            <w:tcW w:w="3090" w:type="dxa"/>
            <w:gridSpan w:val="2"/>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не менее 30</w:t>
            </w:r>
          </w:p>
        </w:tc>
      </w:tr>
      <w:tr w:rsidR="00FE68D9" w:rsidRPr="00FE68D9" w:rsidTr="00990D74">
        <w:trPr>
          <w:trHeight w:val="20"/>
        </w:trPr>
        <w:tc>
          <w:tcPr>
            <w:tcW w:w="534" w:type="dxa"/>
            <w:vMerge/>
          </w:tcPr>
          <w:p w:rsidR="00FE68D9" w:rsidRPr="00FE68D9" w:rsidRDefault="00FE68D9" w:rsidP="00990D74">
            <w:pPr>
              <w:widowControl w:val="0"/>
              <w:autoSpaceDE w:val="0"/>
              <w:autoSpaceDN w:val="0"/>
              <w:adjustRightInd w:val="0"/>
              <w:rPr>
                <w:rFonts w:ascii="Times New Roman" w:hAnsi="Times New Roman" w:cs="Times New Roman"/>
              </w:rPr>
            </w:pPr>
          </w:p>
        </w:tc>
        <w:tc>
          <w:tcPr>
            <w:tcW w:w="2551" w:type="dxa"/>
            <w:gridSpan w:val="2"/>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111" w:type="dxa"/>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5449" w:type="dxa"/>
            <w:gridSpan w:val="3"/>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 xml:space="preserve">от остановочного пункта общественного транспорта при </w:t>
            </w:r>
            <w:proofErr w:type="gramStart"/>
            <w:r w:rsidRPr="00FE68D9">
              <w:rPr>
                <w:rFonts w:ascii="Times New Roman" w:hAnsi="Times New Roman" w:cs="Times New Roman"/>
              </w:rPr>
              <w:t>поднятом</w:t>
            </w:r>
            <w:proofErr w:type="gramEnd"/>
            <w:r w:rsidRPr="00FE68D9">
              <w:rPr>
                <w:rFonts w:ascii="Times New Roman" w:hAnsi="Times New Roman" w:cs="Times New Roman"/>
              </w:rPr>
              <w:t xml:space="preserve"> над уровнем проезжей части островком безопасности</w:t>
            </w:r>
          </w:p>
        </w:tc>
        <w:tc>
          <w:tcPr>
            <w:tcW w:w="3090" w:type="dxa"/>
            <w:gridSpan w:val="2"/>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не менее 20</w:t>
            </w:r>
          </w:p>
        </w:tc>
      </w:tr>
      <w:tr w:rsidR="00FE68D9" w:rsidRPr="00FE68D9" w:rsidTr="00990D74">
        <w:trPr>
          <w:trHeight w:val="20"/>
        </w:trPr>
        <w:tc>
          <w:tcPr>
            <w:tcW w:w="534" w:type="dxa"/>
            <w:vMerge/>
          </w:tcPr>
          <w:p w:rsidR="00FE68D9" w:rsidRPr="00FE68D9" w:rsidRDefault="00FE68D9" w:rsidP="00990D74">
            <w:pPr>
              <w:widowControl w:val="0"/>
              <w:autoSpaceDE w:val="0"/>
              <w:autoSpaceDN w:val="0"/>
              <w:adjustRightInd w:val="0"/>
              <w:rPr>
                <w:rFonts w:ascii="Times New Roman" w:hAnsi="Times New Roman" w:cs="Times New Roman"/>
              </w:rPr>
            </w:pPr>
          </w:p>
        </w:tc>
        <w:tc>
          <w:tcPr>
            <w:tcW w:w="2551" w:type="dxa"/>
            <w:gridSpan w:val="2"/>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111" w:type="dxa"/>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8539" w:type="dxa"/>
            <w:gridSpan w:val="5"/>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 xml:space="preserve">Тупиковые проезды следует принимать протяженностью не более </w:t>
            </w:r>
            <w:smartTag w:uri="urn:schemas-microsoft-com:office:smarttags" w:element="metricconverter">
              <w:smartTagPr>
                <w:attr w:name="ProductID" w:val="150 метров"/>
              </w:smartTagPr>
              <w:r w:rsidRPr="00FE68D9">
                <w:rPr>
                  <w:rFonts w:ascii="Times New Roman" w:hAnsi="Times New Roman" w:cs="Times New Roman"/>
                </w:rPr>
                <w:t>150 метров</w:t>
              </w:r>
            </w:smartTag>
            <w:r w:rsidRPr="00FE68D9">
              <w:rPr>
                <w:rFonts w:ascii="Times New Roman" w:hAnsi="Times New Roman" w:cs="Times New Roman"/>
              </w:rPr>
              <w:t xml:space="preserve">. В конце проезжих частей тупиковых улиц и дорог следует устраивать площадки с островками диаметром не менее </w:t>
            </w:r>
            <w:smartTag w:uri="urn:schemas-microsoft-com:office:smarttags" w:element="metricconverter">
              <w:smartTagPr>
                <w:attr w:name="ProductID" w:val="16 м"/>
              </w:smartTagPr>
              <w:r w:rsidRPr="00FE68D9">
                <w:rPr>
                  <w:rFonts w:ascii="Times New Roman" w:hAnsi="Times New Roman" w:cs="Times New Roman"/>
                </w:rPr>
                <w:t>16 м</w:t>
              </w:r>
            </w:smartTag>
            <w:r w:rsidRPr="00FE68D9">
              <w:rPr>
                <w:rFonts w:ascii="Times New Roman" w:hAnsi="Times New Roman" w:cs="Times New Roman"/>
              </w:rPr>
              <w:t xml:space="preserve"> для разворота автомобилей и не менее </w:t>
            </w:r>
            <w:smartTag w:uri="urn:schemas-microsoft-com:office:smarttags" w:element="metricconverter">
              <w:smartTagPr>
                <w:attr w:name="ProductID" w:val="30 м"/>
              </w:smartTagPr>
              <w:r w:rsidRPr="00FE68D9">
                <w:rPr>
                  <w:rFonts w:ascii="Times New Roman" w:hAnsi="Times New Roman" w:cs="Times New Roman"/>
                </w:rPr>
                <w:t>30 м</w:t>
              </w:r>
            </w:smartTag>
            <w:r w:rsidRPr="00FE68D9">
              <w:rPr>
                <w:rFonts w:ascii="Times New Roman" w:hAnsi="Times New Roman" w:cs="Times New Roman"/>
              </w:rPr>
              <w:t xml:space="preserve"> при организации конечного пункта для разворота средств общественного пассажирского транспорта. Использование поворотных площадок для стоянки автомобилей не допускается</w:t>
            </w:r>
          </w:p>
        </w:tc>
      </w:tr>
      <w:tr w:rsidR="00FE68D9" w:rsidRPr="00FE68D9" w:rsidTr="00990D74">
        <w:trPr>
          <w:trHeight w:val="20"/>
        </w:trPr>
        <w:tc>
          <w:tcPr>
            <w:tcW w:w="534" w:type="dxa"/>
            <w:vMerge/>
          </w:tcPr>
          <w:p w:rsidR="00FE68D9" w:rsidRPr="00FE68D9" w:rsidRDefault="00FE68D9" w:rsidP="00990D74">
            <w:pPr>
              <w:widowControl w:val="0"/>
              <w:autoSpaceDE w:val="0"/>
              <w:autoSpaceDN w:val="0"/>
              <w:adjustRightInd w:val="0"/>
              <w:rPr>
                <w:rFonts w:ascii="Times New Roman" w:hAnsi="Times New Roman" w:cs="Times New Roman"/>
              </w:rPr>
            </w:pPr>
          </w:p>
        </w:tc>
        <w:tc>
          <w:tcPr>
            <w:tcW w:w="2551" w:type="dxa"/>
            <w:gridSpan w:val="2"/>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111" w:type="dxa"/>
            <w:vMerge w:val="restart"/>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 xml:space="preserve">Максимальное расстояние между пешеходными переходами, </w:t>
            </w:r>
            <w:proofErr w:type="gramStart"/>
            <w:r w:rsidRPr="00FE68D9">
              <w:rPr>
                <w:rFonts w:ascii="Times New Roman" w:hAnsi="Times New Roman" w:cs="Times New Roman"/>
              </w:rPr>
              <w:t>м</w:t>
            </w:r>
            <w:proofErr w:type="gramEnd"/>
          </w:p>
        </w:tc>
        <w:tc>
          <w:tcPr>
            <w:tcW w:w="5449" w:type="dxa"/>
            <w:gridSpan w:val="3"/>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на магистральных дорогах регулируемого движения в пределах застроенной территории</w:t>
            </w:r>
          </w:p>
        </w:tc>
        <w:tc>
          <w:tcPr>
            <w:tcW w:w="3090" w:type="dxa"/>
            <w:gridSpan w:val="2"/>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smartTag w:uri="urn:schemas-microsoft-com:office:smarttags" w:element="metricconverter">
              <w:smartTagPr>
                <w:attr w:name="ProductID" w:val="300 м"/>
              </w:smartTagPr>
              <w:r w:rsidRPr="00FE68D9">
                <w:rPr>
                  <w:rFonts w:ascii="Times New Roman" w:hAnsi="Times New Roman" w:cs="Times New Roman"/>
                </w:rPr>
                <w:t>300 м</w:t>
              </w:r>
            </w:smartTag>
            <w:r w:rsidRPr="00FE68D9">
              <w:rPr>
                <w:rFonts w:ascii="Times New Roman" w:hAnsi="Times New Roman" w:cs="Times New Roman"/>
              </w:rPr>
              <w:t xml:space="preserve"> в одном уровне</w:t>
            </w:r>
          </w:p>
        </w:tc>
      </w:tr>
      <w:tr w:rsidR="00FE68D9" w:rsidRPr="00FE68D9" w:rsidTr="00990D74">
        <w:trPr>
          <w:trHeight w:val="20"/>
        </w:trPr>
        <w:tc>
          <w:tcPr>
            <w:tcW w:w="534" w:type="dxa"/>
            <w:vMerge/>
          </w:tcPr>
          <w:p w:rsidR="00FE68D9" w:rsidRPr="00FE68D9" w:rsidRDefault="00FE68D9" w:rsidP="00990D74">
            <w:pPr>
              <w:widowControl w:val="0"/>
              <w:autoSpaceDE w:val="0"/>
              <w:autoSpaceDN w:val="0"/>
              <w:adjustRightInd w:val="0"/>
              <w:rPr>
                <w:rFonts w:ascii="Times New Roman" w:hAnsi="Times New Roman" w:cs="Times New Roman"/>
              </w:rPr>
            </w:pPr>
          </w:p>
        </w:tc>
        <w:tc>
          <w:tcPr>
            <w:tcW w:w="2551" w:type="dxa"/>
            <w:gridSpan w:val="2"/>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111" w:type="dxa"/>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5449" w:type="dxa"/>
            <w:gridSpan w:val="3"/>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на магистральных дорогах скоростного движения</w:t>
            </w:r>
          </w:p>
        </w:tc>
        <w:tc>
          <w:tcPr>
            <w:tcW w:w="3090" w:type="dxa"/>
            <w:gridSpan w:val="2"/>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smartTag w:uri="urn:schemas-microsoft-com:office:smarttags" w:element="metricconverter">
              <w:smartTagPr>
                <w:attr w:name="ProductID" w:val="800 м"/>
              </w:smartTagPr>
              <w:r w:rsidRPr="00FE68D9">
                <w:rPr>
                  <w:rFonts w:ascii="Times New Roman" w:hAnsi="Times New Roman" w:cs="Times New Roman"/>
                </w:rPr>
                <w:t>800 м</w:t>
              </w:r>
            </w:smartTag>
            <w:r w:rsidRPr="00FE68D9">
              <w:rPr>
                <w:rFonts w:ascii="Times New Roman" w:hAnsi="Times New Roman" w:cs="Times New Roman"/>
              </w:rPr>
              <w:t xml:space="preserve"> в двух уровнях</w:t>
            </w:r>
          </w:p>
        </w:tc>
      </w:tr>
      <w:tr w:rsidR="00FE68D9" w:rsidRPr="00FE68D9" w:rsidTr="00990D74">
        <w:trPr>
          <w:trHeight w:val="20"/>
        </w:trPr>
        <w:tc>
          <w:tcPr>
            <w:tcW w:w="534" w:type="dxa"/>
            <w:vMerge/>
          </w:tcPr>
          <w:p w:rsidR="00FE68D9" w:rsidRPr="00FE68D9" w:rsidRDefault="00FE68D9" w:rsidP="00990D74">
            <w:pPr>
              <w:widowControl w:val="0"/>
              <w:autoSpaceDE w:val="0"/>
              <w:autoSpaceDN w:val="0"/>
              <w:adjustRightInd w:val="0"/>
              <w:rPr>
                <w:rFonts w:ascii="Times New Roman" w:hAnsi="Times New Roman" w:cs="Times New Roman"/>
              </w:rPr>
            </w:pPr>
          </w:p>
        </w:tc>
        <w:tc>
          <w:tcPr>
            <w:tcW w:w="2551" w:type="dxa"/>
            <w:gridSpan w:val="2"/>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111" w:type="dxa"/>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5449" w:type="dxa"/>
            <w:gridSpan w:val="3"/>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3090" w:type="dxa"/>
            <w:gridSpan w:val="2"/>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r>
      <w:tr w:rsidR="00FE68D9" w:rsidRPr="00FE68D9" w:rsidTr="00990D74">
        <w:trPr>
          <w:trHeight w:val="20"/>
        </w:trPr>
        <w:tc>
          <w:tcPr>
            <w:tcW w:w="534" w:type="dxa"/>
            <w:vMerge/>
          </w:tcPr>
          <w:p w:rsidR="00FE68D9" w:rsidRPr="00FE68D9" w:rsidRDefault="00FE68D9" w:rsidP="00990D74">
            <w:pPr>
              <w:widowControl w:val="0"/>
              <w:autoSpaceDE w:val="0"/>
              <w:autoSpaceDN w:val="0"/>
              <w:adjustRightInd w:val="0"/>
              <w:rPr>
                <w:rFonts w:ascii="Times New Roman" w:hAnsi="Times New Roman" w:cs="Times New Roman"/>
              </w:rPr>
            </w:pPr>
          </w:p>
        </w:tc>
        <w:tc>
          <w:tcPr>
            <w:tcW w:w="2551" w:type="dxa"/>
            <w:gridSpan w:val="2"/>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12650" w:type="dxa"/>
            <w:gridSpan w:val="6"/>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Категории и параметры автомобильных дорог общей сети</w:t>
            </w:r>
          </w:p>
        </w:tc>
      </w:tr>
      <w:tr w:rsidR="00FE68D9" w:rsidRPr="00FE68D9" w:rsidTr="00990D74">
        <w:trPr>
          <w:trHeight w:val="20"/>
        </w:trPr>
        <w:tc>
          <w:tcPr>
            <w:tcW w:w="534" w:type="dxa"/>
            <w:vMerge/>
          </w:tcPr>
          <w:p w:rsidR="00FE68D9" w:rsidRPr="00FE68D9" w:rsidRDefault="00FE68D9" w:rsidP="00990D74">
            <w:pPr>
              <w:widowControl w:val="0"/>
              <w:autoSpaceDE w:val="0"/>
              <w:autoSpaceDN w:val="0"/>
              <w:adjustRightInd w:val="0"/>
              <w:rPr>
                <w:rFonts w:ascii="Times New Roman" w:hAnsi="Times New Roman" w:cs="Times New Roman"/>
              </w:rPr>
            </w:pPr>
          </w:p>
        </w:tc>
        <w:tc>
          <w:tcPr>
            <w:tcW w:w="2551" w:type="dxa"/>
            <w:gridSpan w:val="2"/>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111" w:type="dxa"/>
            <w:vMerge w:val="restart"/>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 xml:space="preserve">Расчетная скорость движения, </w:t>
            </w:r>
            <w:proofErr w:type="gramStart"/>
            <w:r w:rsidRPr="00FE68D9">
              <w:rPr>
                <w:rFonts w:ascii="Times New Roman" w:hAnsi="Times New Roman" w:cs="Times New Roman"/>
              </w:rPr>
              <w:t>км</w:t>
            </w:r>
            <w:proofErr w:type="gramEnd"/>
            <w:r w:rsidRPr="00FE68D9">
              <w:rPr>
                <w:rFonts w:ascii="Times New Roman" w:hAnsi="Times New Roman" w:cs="Times New Roman"/>
              </w:rPr>
              <w:t>/ч</w:t>
            </w:r>
          </w:p>
        </w:tc>
        <w:tc>
          <w:tcPr>
            <w:tcW w:w="4111" w:type="dxa"/>
            <w:gridSpan w:val="2"/>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428" w:type="dxa"/>
            <w:gridSpan w:val="3"/>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r>
      <w:tr w:rsidR="00FE68D9" w:rsidRPr="00FE68D9" w:rsidTr="00990D74">
        <w:trPr>
          <w:trHeight w:val="20"/>
        </w:trPr>
        <w:tc>
          <w:tcPr>
            <w:tcW w:w="534" w:type="dxa"/>
            <w:vMerge/>
          </w:tcPr>
          <w:p w:rsidR="00FE68D9" w:rsidRPr="00FE68D9" w:rsidRDefault="00FE68D9" w:rsidP="00990D74">
            <w:pPr>
              <w:widowControl w:val="0"/>
              <w:autoSpaceDE w:val="0"/>
              <w:autoSpaceDN w:val="0"/>
              <w:adjustRightInd w:val="0"/>
              <w:rPr>
                <w:rFonts w:ascii="Times New Roman" w:hAnsi="Times New Roman" w:cs="Times New Roman"/>
              </w:rPr>
            </w:pPr>
          </w:p>
        </w:tc>
        <w:tc>
          <w:tcPr>
            <w:tcW w:w="2551" w:type="dxa"/>
            <w:gridSpan w:val="2"/>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111" w:type="dxa"/>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111" w:type="dxa"/>
            <w:gridSpan w:val="2"/>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428" w:type="dxa"/>
            <w:gridSpan w:val="3"/>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r>
      <w:tr w:rsidR="00FE68D9" w:rsidRPr="00FE68D9" w:rsidTr="00990D74">
        <w:trPr>
          <w:trHeight w:val="20"/>
        </w:trPr>
        <w:tc>
          <w:tcPr>
            <w:tcW w:w="534" w:type="dxa"/>
            <w:vMerge/>
          </w:tcPr>
          <w:p w:rsidR="00FE68D9" w:rsidRPr="00FE68D9" w:rsidRDefault="00FE68D9" w:rsidP="00990D74">
            <w:pPr>
              <w:widowControl w:val="0"/>
              <w:autoSpaceDE w:val="0"/>
              <w:autoSpaceDN w:val="0"/>
              <w:adjustRightInd w:val="0"/>
              <w:rPr>
                <w:rFonts w:ascii="Times New Roman" w:hAnsi="Times New Roman" w:cs="Times New Roman"/>
              </w:rPr>
            </w:pPr>
          </w:p>
        </w:tc>
        <w:tc>
          <w:tcPr>
            <w:tcW w:w="2551" w:type="dxa"/>
            <w:gridSpan w:val="2"/>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111" w:type="dxa"/>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111" w:type="dxa"/>
            <w:gridSpan w:val="2"/>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428" w:type="dxa"/>
            <w:gridSpan w:val="3"/>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r>
      <w:tr w:rsidR="00FE68D9" w:rsidRPr="00FE68D9" w:rsidTr="00990D74">
        <w:trPr>
          <w:trHeight w:val="20"/>
        </w:trPr>
        <w:tc>
          <w:tcPr>
            <w:tcW w:w="534" w:type="dxa"/>
            <w:vMerge/>
          </w:tcPr>
          <w:p w:rsidR="00FE68D9" w:rsidRPr="00FE68D9" w:rsidRDefault="00FE68D9" w:rsidP="00990D74">
            <w:pPr>
              <w:widowControl w:val="0"/>
              <w:autoSpaceDE w:val="0"/>
              <w:autoSpaceDN w:val="0"/>
              <w:adjustRightInd w:val="0"/>
              <w:rPr>
                <w:rFonts w:ascii="Times New Roman" w:hAnsi="Times New Roman" w:cs="Times New Roman"/>
              </w:rPr>
            </w:pPr>
          </w:p>
        </w:tc>
        <w:tc>
          <w:tcPr>
            <w:tcW w:w="2551" w:type="dxa"/>
            <w:gridSpan w:val="2"/>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111" w:type="dxa"/>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111" w:type="dxa"/>
            <w:gridSpan w:val="2"/>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428" w:type="dxa"/>
            <w:gridSpan w:val="3"/>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r>
      <w:tr w:rsidR="00FE68D9" w:rsidRPr="00FE68D9" w:rsidTr="00990D74">
        <w:trPr>
          <w:trHeight w:val="20"/>
        </w:trPr>
        <w:tc>
          <w:tcPr>
            <w:tcW w:w="534" w:type="dxa"/>
            <w:vMerge/>
          </w:tcPr>
          <w:p w:rsidR="00FE68D9" w:rsidRPr="00FE68D9" w:rsidRDefault="00FE68D9" w:rsidP="00990D74">
            <w:pPr>
              <w:widowControl w:val="0"/>
              <w:autoSpaceDE w:val="0"/>
              <w:autoSpaceDN w:val="0"/>
              <w:adjustRightInd w:val="0"/>
              <w:rPr>
                <w:rFonts w:ascii="Times New Roman" w:hAnsi="Times New Roman" w:cs="Times New Roman"/>
              </w:rPr>
            </w:pPr>
          </w:p>
        </w:tc>
        <w:tc>
          <w:tcPr>
            <w:tcW w:w="2551" w:type="dxa"/>
            <w:gridSpan w:val="2"/>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111" w:type="dxa"/>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111" w:type="dxa"/>
            <w:gridSpan w:val="2"/>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категория III</w:t>
            </w:r>
          </w:p>
        </w:tc>
        <w:tc>
          <w:tcPr>
            <w:tcW w:w="4428" w:type="dxa"/>
            <w:gridSpan w:val="3"/>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100</w:t>
            </w:r>
          </w:p>
        </w:tc>
      </w:tr>
      <w:tr w:rsidR="00FE68D9" w:rsidRPr="00FE68D9" w:rsidTr="00990D74">
        <w:trPr>
          <w:trHeight w:val="20"/>
        </w:trPr>
        <w:tc>
          <w:tcPr>
            <w:tcW w:w="534" w:type="dxa"/>
            <w:vMerge/>
          </w:tcPr>
          <w:p w:rsidR="00FE68D9" w:rsidRPr="00FE68D9" w:rsidRDefault="00FE68D9" w:rsidP="00990D74">
            <w:pPr>
              <w:widowControl w:val="0"/>
              <w:autoSpaceDE w:val="0"/>
              <w:autoSpaceDN w:val="0"/>
              <w:adjustRightInd w:val="0"/>
              <w:rPr>
                <w:rFonts w:ascii="Times New Roman" w:hAnsi="Times New Roman" w:cs="Times New Roman"/>
              </w:rPr>
            </w:pPr>
          </w:p>
        </w:tc>
        <w:tc>
          <w:tcPr>
            <w:tcW w:w="2551" w:type="dxa"/>
            <w:gridSpan w:val="2"/>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111" w:type="dxa"/>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111" w:type="dxa"/>
            <w:gridSpan w:val="2"/>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категория IV</w:t>
            </w:r>
          </w:p>
        </w:tc>
        <w:tc>
          <w:tcPr>
            <w:tcW w:w="4428" w:type="dxa"/>
            <w:gridSpan w:val="3"/>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80</w:t>
            </w:r>
          </w:p>
        </w:tc>
      </w:tr>
      <w:tr w:rsidR="00FE68D9" w:rsidRPr="00FE68D9" w:rsidTr="00990D74">
        <w:trPr>
          <w:trHeight w:val="20"/>
        </w:trPr>
        <w:tc>
          <w:tcPr>
            <w:tcW w:w="534" w:type="dxa"/>
            <w:vMerge/>
          </w:tcPr>
          <w:p w:rsidR="00FE68D9" w:rsidRPr="00FE68D9" w:rsidRDefault="00FE68D9" w:rsidP="00990D74">
            <w:pPr>
              <w:widowControl w:val="0"/>
              <w:autoSpaceDE w:val="0"/>
              <w:autoSpaceDN w:val="0"/>
              <w:adjustRightInd w:val="0"/>
              <w:rPr>
                <w:rFonts w:ascii="Times New Roman" w:hAnsi="Times New Roman" w:cs="Times New Roman"/>
              </w:rPr>
            </w:pPr>
          </w:p>
        </w:tc>
        <w:tc>
          <w:tcPr>
            <w:tcW w:w="2551" w:type="dxa"/>
            <w:gridSpan w:val="2"/>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111" w:type="dxa"/>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111" w:type="dxa"/>
            <w:gridSpan w:val="2"/>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категория V</w:t>
            </w:r>
          </w:p>
        </w:tc>
        <w:tc>
          <w:tcPr>
            <w:tcW w:w="4428" w:type="dxa"/>
            <w:gridSpan w:val="3"/>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60</w:t>
            </w:r>
          </w:p>
        </w:tc>
      </w:tr>
      <w:tr w:rsidR="00FE68D9" w:rsidRPr="00FE68D9" w:rsidTr="00990D74">
        <w:trPr>
          <w:trHeight w:val="20"/>
        </w:trPr>
        <w:tc>
          <w:tcPr>
            <w:tcW w:w="534" w:type="dxa"/>
            <w:vMerge/>
          </w:tcPr>
          <w:p w:rsidR="00FE68D9" w:rsidRPr="00FE68D9" w:rsidRDefault="00FE68D9" w:rsidP="00990D74">
            <w:pPr>
              <w:widowControl w:val="0"/>
              <w:autoSpaceDE w:val="0"/>
              <w:autoSpaceDN w:val="0"/>
              <w:adjustRightInd w:val="0"/>
              <w:rPr>
                <w:rFonts w:ascii="Times New Roman" w:hAnsi="Times New Roman" w:cs="Times New Roman"/>
              </w:rPr>
            </w:pPr>
          </w:p>
        </w:tc>
        <w:tc>
          <w:tcPr>
            <w:tcW w:w="2551" w:type="dxa"/>
            <w:gridSpan w:val="2"/>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lang w:val="en-US"/>
              </w:rPr>
            </w:pPr>
          </w:p>
        </w:tc>
        <w:tc>
          <w:tcPr>
            <w:tcW w:w="4111" w:type="dxa"/>
            <w:vMerge w:val="restart"/>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Число полос движения</w:t>
            </w:r>
          </w:p>
        </w:tc>
        <w:tc>
          <w:tcPr>
            <w:tcW w:w="4111" w:type="dxa"/>
            <w:gridSpan w:val="2"/>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428" w:type="dxa"/>
            <w:gridSpan w:val="3"/>
            <w:shd w:val="clear" w:color="auto" w:fill="auto"/>
          </w:tcPr>
          <w:p w:rsidR="00FE68D9" w:rsidRPr="00FE68D9" w:rsidRDefault="00FE68D9" w:rsidP="00990D74">
            <w:pPr>
              <w:widowControl w:val="0"/>
              <w:autoSpaceDE w:val="0"/>
              <w:autoSpaceDN w:val="0"/>
              <w:adjustRightInd w:val="0"/>
              <w:rPr>
                <w:rFonts w:ascii="Times New Roman" w:hAnsi="Times New Roman" w:cs="Times New Roman"/>
                <w:lang w:val="en-US"/>
              </w:rPr>
            </w:pPr>
          </w:p>
        </w:tc>
      </w:tr>
      <w:tr w:rsidR="00FE68D9" w:rsidRPr="00FE68D9" w:rsidTr="00990D74">
        <w:trPr>
          <w:trHeight w:val="20"/>
        </w:trPr>
        <w:tc>
          <w:tcPr>
            <w:tcW w:w="534" w:type="dxa"/>
            <w:vMerge/>
          </w:tcPr>
          <w:p w:rsidR="00FE68D9" w:rsidRPr="00FE68D9" w:rsidRDefault="00FE68D9" w:rsidP="00990D74">
            <w:pPr>
              <w:widowControl w:val="0"/>
              <w:autoSpaceDE w:val="0"/>
              <w:autoSpaceDN w:val="0"/>
              <w:adjustRightInd w:val="0"/>
              <w:rPr>
                <w:rFonts w:ascii="Times New Roman" w:hAnsi="Times New Roman" w:cs="Times New Roman"/>
              </w:rPr>
            </w:pPr>
          </w:p>
        </w:tc>
        <w:tc>
          <w:tcPr>
            <w:tcW w:w="2551" w:type="dxa"/>
            <w:gridSpan w:val="2"/>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111" w:type="dxa"/>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111" w:type="dxa"/>
            <w:gridSpan w:val="2"/>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428" w:type="dxa"/>
            <w:gridSpan w:val="3"/>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r>
      <w:tr w:rsidR="00FE68D9" w:rsidRPr="00FE68D9" w:rsidTr="00990D74">
        <w:trPr>
          <w:trHeight w:val="20"/>
        </w:trPr>
        <w:tc>
          <w:tcPr>
            <w:tcW w:w="534" w:type="dxa"/>
            <w:vMerge/>
          </w:tcPr>
          <w:p w:rsidR="00FE68D9" w:rsidRPr="00FE68D9" w:rsidRDefault="00FE68D9" w:rsidP="00990D74">
            <w:pPr>
              <w:widowControl w:val="0"/>
              <w:autoSpaceDE w:val="0"/>
              <w:autoSpaceDN w:val="0"/>
              <w:adjustRightInd w:val="0"/>
              <w:rPr>
                <w:rFonts w:ascii="Times New Roman" w:hAnsi="Times New Roman" w:cs="Times New Roman"/>
              </w:rPr>
            </w:pPr>
          </w:p>
        </w:tc>
        <w:tc>
          <w:tcPr>
            <w:tcW w:w="2551" w:type="dxa"/>
            <w:gridSpan w:val="2"/>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111" w:type="dxa"/>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111" w:type="dxa"/>
            <w:gridSpan w:val="2"/>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428" w:type="dxa"/>
            <w:gridSpan w:val="3"/>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r>
      <w:tr w:rsidR="00FE68D9" w:rsidRPr="00FE68D9" w:rsidTr="00990D74">
        <w:trPr>
          <w:trHeight w:val="20"/>
        </w:trPr>
        <w:tc>
          <w:tcPr>
            <w:tcW w:w="534" w:type="dxa"/>
            <w:vMerge/>
          </w:tcPr>
          <w:p w:rsidR="00FE68D9" w:rsidRPr="00FE68D9" w:rsidRDefault="00FE68D9" w:rsidP="00990D74">
            <w:pPr>
              <w:widowControl w:val="0"/>
              <w:autoSpaceDE w:val="0"/>
              <w:autoSpaceDN w:val="0"/>
              <w:adjustRightInd w:val="0"/>
              <w:rPr>
                <w:rFonts w:ascii="Times New Roman" w:hAnsi="Times New Roman" w:cs="Times New Roman"/>
              </w:rPr>
            </w:pPr>
          </w:p>
        </w:tc>
        <w:tc>
          <w:tcPr>
            <w:tcW w:w="2551" w:type="dxa"/>
            <w:gridSpan w:val="2"/>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111" w:type="dxa"/>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111" w:type="dxa"/>
            <w:gridSpan w:val="2"/>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категория III</w:t>
            </w:r>
          </w:p>
        </w:tc>
        <w:tc>
          <w:tcPr>
            <w:tcW w:w="4428" w:type="dxa"/>
            <w:gridSpan w:val="3"/>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2</w:t>
            </w:r>
          </w:p>
        </w:tc>
      </w:tr>
      <w:tr w:rsidR="00FE68D9" w:rsidRPr="00FE68D9" w:rsidTr="00990D74">
        <w:trPr>
          <w:trHeight w:val="20"/>
        </w:trPr>
        <w:tc>
          <w:tcPr>
            <w:tcW w:w="534" w:type="dxa"/>
            <w:vMerge/>
          </w:tcPr>
          <w:p w:rsidR="00FE68D9" w:rsidRPr="00FE68D9" w:rsidRDefault="00FE68D9" w:rsidP="00990D74">
            <w:pPr>
              <w:widowControl w:val="0"/>
              <w:autoSpaceDE w:val="0"/>
              <w:autoSpaceDN w:val="0"/>
              <w:adjustRightInd w:val="0"/>
              <w:rPr>
                <w:rFonts w:ascii="Times New Roman" w:hAnsi="Times New Roman" w:cs="Times New Roman"/>
              </w:rPr>
            </w:pPr>
          </w:p>
        </w:tc>
        <w:tc>
          <w:tcPr>
            <w:tcW w:w="2551" w:type="dxa"/>
            <w:gridSpan w:val="2"/>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111" w:type="dxa"/>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111" w:type="dxa"/>
            <w:gridSpan w:val="2"/>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категория IV</w:t>
            </w:r>
          </w:p>
        </w:tc>
        <w:tc>
          <w:tcPr>
            <w:tcW w:w="4428" w:type="dxa"/>
            <w:gridSpan w:val="3"/>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2</w:t>
            </w:r>
          </w:p>
        </w:tc>
      </w:tr>
      <w:tr w:rsidR="00FE68D9" w:rsidRPr="00FE68D9" w:rsidTr="00990D74">
        <w:trPr>
          <w:trHeight w:val="20"/>
        </w:trPr>
        <w:tc>
          <w:tcPr>
            <w:tcW w:w="534" w:type="dxa"/>
            <w:vMerge/>
          </w:tcPr>
          <w:p w:rsidR="00FE68D9" w:rsidRPr="00FE68D9" w:rsidRDefault="00FE68D9" w:rsidP="00990D74">
            <w:pPr>
              <w:widowControl w:val="0"/>
              <w:autoSpaceDE w:val="0"/>
              <w:autoSpaceDN w:val="0"/>
              <w:adjustRightInd w:val="0"/>
              <w:rPr>
                <w:rFonts w:ascii="Times New Roman" w:hAnsi="Times New Roman" w:cs="Times New Roman"/>
              </w:rPr>
            </w:pPr>
          </w:p>
        </w:tc>
        <w:tc>
          <w:tcPr>
            <w:tcW w:w="2551" w:type="dxa"/>
            <w:gridSpan w:val="2"/>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111" w:type="dxa"/>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111" w:type="dxa"/>
            <w:gridSpan w:val="2"/>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категория V</w:t>
            </w:r>
          </w:p>
        </w:tc>
        <w:tc>
          <w:tcPr>
            <w:tcW w:w="4428" w:type="dxa"/>
            <w:gridSpan w:val="3"/>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1</w:t>
            </w:r>
          </w:p>
        </w:tc>
      </w:tr>
      <w:tr w:rsidR="00FE68D9" w:rsidRPr="00FE68D9" w:rsidTr="00990D74">
        <w:trPr>
          <w:trHeight w:val="109"/>
        </w:trPr>
        <w:tc>
          <w:tcPr>
            <w:tcW w:w="534" w:type="dxa"/>
            <w:vMerge/>
          </w:tcPr>
          <w:p w:rsidR="00FE68D9" w:rsidRPr="00FE68D9" w:rsidRDefault="00FE68D9" w:rsidP="00990D74">
            <w:pPr>
              <w:widowControl w:val="0"/>
              <w:autoSpaceDE w:val="0"/>
              <w:autoSpaceDN w:val="0"/>
              <w:adjustRightInd w:val="0"/>
              <w:rPr>
                <w:rFonts w:ascii="Times New Roman" w:hAnsi="Times New Roman" w:cs="Times New Roman"/>
              </w:rPr>
            </w:pPr>
          </w:p>
        </w:tc>
        <w:tc>
          <w:tcPr>
            <w:tcW w:w="2551" w:type="dxa"/>
            <w:gridSpan w:val="2"/>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111" w:type="dxa"/>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8539" w:type="dxa"/>
            <w:gridSpan w:val="5"/>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bookmarkStart w:id="11" w:name="Par309"/>
            <w:bookmarkEnd w:id="11"/>
          </w:p>
        </w:tc>
      </w:tr>
      <w:tr w:rsidR="00FE68D9" w:rsidRPr="00FE68D9" w:rsidTr="00990D74">
        <w:trPr>
          <w:trHeight w:val="20"/>
        </w:trPr>
        <w:tc>
          <w:tcPr>
            <w:tcW w:w="534" w:type="dxa"/>
            <w:vMerge/>
          </w:tcPr>
          <w:p w:rsidR="00FE68D9" w:rsidRPr="00FE68D9" w:rsidRDefault="00FE68D9" w:rsidP="00990D74">
            <w:pPr>
              <w:widowControl w:val="0"/>
              <w:autoSpaceDE w:val="0"/>
              <w:autoSpaceDN w:val="0"/>
              <w:adjustRightInd w:val="0"/>
              <w:rPr>
                <w:rFonts w:ascii="Times New Roman" w:hAnsi="Times New Roman" w:cs="Times New Roman"/>
              </w:rPr>
            </w:pPr>
          </w:p>
        </w:tc>
        <w:tc>
          <w:tcPr>
            <w:tcW w:w="2551" w:type="dxa"/>
            <w:gridSpan w:val="2"/>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111" w:type="dxa"/>
            <w:vMerge w:val="restart"/>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 xml:space="preserve">Ширина полосы движения, </w:t>
            </w:r>
            <w:proofErr w:type="gramStart"/>
            <w:r w:rsidRPr="00FE68D9">
              <w:rPr>
                <w:rFonts w:ascii="Times New Roman" w:hAnsi="Times New Roman" w:cs="Times New Roman"/>
              </w:rPr>
              <w:t>м</w:t>
            </w:r>
            <w:proofErr w:type="gramEnd"/>
          </w:p>
        </w:tc>
        <w:tc>
          <w:tcPr>
            <w:tcW w:w="4111" w:type="dxa"/>
            <w:gridSpan w:val="2"/>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428" w:type="dxa"/>
            <w:gridSpan w:val="3"/>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r>
      <w:tr w:rsidR="00FE68D9" w:rsidRPr="00FE68D9" w:rsidTr="00990D74">
        <w:trPr>
          <w:trHeight w:val="20"/>
        </w:trPr>
        <w:tc>
          <w:tcPr>
            <w:tcW w:w="534" w:type="dxa"/>
            <w:vMerge/>
          </w:tcPr>
          <w:p w:rsidR="00FE68D9" w:rsidRPr="00FE68D9" w:rsidRDefault="00FE68D9" w:rsidP="00990D74">
            <w:pPr>
              <w:widowControl w:val="0"/>
              <w:autoSpaceDE w:val="0"/>
              <w:autoSpaceDN w:val="0"/>
              <w:adjustRightInd w:val="0"/>
              <w:rPr>
                <w:rFonts w:ascii="Times New Roman" w:hAnsi="Times New Roman" w:cs="Times New Roman"/>
              </w:rPr>
            </w:pPr>
          </w:p>
        </w:tc>
        <w:tc>
          <w:tcPr>
            <w:tcW w:w="2551" w:type="dxa"/>
            <w:gridSpan w:val="2"/>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111" w:type="dxa"/>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111" w:type="dxa"/>
            <w:gridSpan w:val="2"/>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428" w:type="dxa"/>
            <w:gridSpan w:val="3"/>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r>
      <w:tr w:rsidR="00FE68D9" w:rsidRPr="00FE68D9" w:rsidTr="00990D74">
        <w:trPr>
          <w:trHeight w:val="20"/>
        </w:trPr>
        <w:tc>
          <w:tcPr>
            <w:tcW w:w="534" w:type="dxa"/>
            <w:vMerge/>
          </w:tcPr>
          <w:p w:rsidR="00FE68D9" w:rsidRPr="00FE68D9" w:rsidRDefault="00FE68D9" w:rsidP="00990D74">
            <w:pPr>
              <w:widowControl w:val="0"/>
              <w:autoSpaceDE w:val="0"/>
              <w:autoSpaceDN w:val="0"/>
              <w:adjustRightInd w:val="0"/>
              <w:rPr>
                <w:rFonts w:ascii="Times New Roman" w:hAnsi="Times New Roman" w:cs="Times New Roman"/>
              </w:rPr>
            </w:pPr>
          </w:p>
        </w:tc>
        <w:tc>
          <w:tcPr>
            <w:tcW w:w="2551" w:type="dxa"/>
            <w:gridSpan w:val="2"/>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111" w:type="dxa"/>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111" w:type="dxa"/>
            <w:gridSpan w:val="2"/>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428" w:type="dxa"/>
            <w:gridSpan w:val="3"/>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r>
      <w:tr w:rsidR="00FE68D9" w:rsidRPr="00FE68D9" w:rsidTr="00990D74">
        <w:trPr>
          <w:trHeight w:val="20"/>
        </w:trPr>
        <w:tc>
          <w:tcPr>
            <w:tcW w:w="534" w:type="dxa"/>
            <w:vMerge/>
          </w:tcPr>
          <w:p w:rsidR="00FE68D9" w:rsidRPr="00FE68D9" w:rsidRDefault="00FE68D9" w:rsidP="00990D74">
            <w:pPr>
              <w:widowControl w:val="0"/>
              <w:autoSpaceDE w:val="0"/>
              <w:autoSpaceDN w:val="0"/>
              <w:adjustRightInd w:val="0"/>
              <w:rPr>
                <w:rFonts w:ascii="Times New Roman" w:hAnsi="Times New Roman" w:cs="Times New Roman"/>
              </w:rPr>
            </w:pPr>
          </w:p>
        </w:tc>
        <w:tc>
          <w:tcPr>
            <w:tcW w:w="2551" w:type="dxa"/>
            <w:gridSpan w:val="2"/>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111" w:type="dxa"/>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111" w:type="dxa"/>
            <w:gridSpan w:val="2"/>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428" w:type="dxa"/>
            <w:gridSpan w:val="3"/>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r>
      <w:tr w:rsidR="00FE68D9" w:rsidRPr="00FE68D9" w:rsidTr="00990D74">
        <w:trPr>
          <w:trHeight w:val="20"/>
        </w:trPr>
        <w:tc>
          <w:tcPr>
            <w:tcW w:w="534" w:type="dxa"/>
            <w:vMerge/>
          </w:tcPr>
          <w:p w:rsidR="00FE68D9" w:rsidRPr="00FE68D9" w:rsidRDefault="00FE68D9" w:rsidP="00990D74">
            <w:pPr>
              <w:widowControl w:val="0"/>
              <w:autoSpaceDE w:val="0"/>
              <w:autoSpaceDN w:val="0"/>
              <w:adjustRightInd w:val="0"/>
              <w:rPr>
                <w:rFonts w:ascii="Times New Roman" w:hAnsi="Times New Roman" w:cs="Times New Roman"/>
              </w:rPr>
            </w:pPr>
          </w:p>
        </w:tc>
        <w:tc>
          <w:tcPr>
            <w:tcW w:w="2551" w:type="dxa"/>
            <w:gridSpan w:val="2"/>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111" w:type="dxa"/>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111" w:type="dxa"/>
            <w:gridSpan w:val="2"/>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категория III</w:t>
            </w:r>
          </w:p>
        </w:tc>
        <w:tc>
          <w:tcPr>
            <w:tcW w:w="4428" w:type="dxa"/>
            <w:gridSpan w:val="3"/>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3</w:t>
            </w:r>
          </w:p>
        </w:tc>
      </w:tr>
      <w:tr w:rsidR="00FE68D9" w:rsidRPr="00FE68D9" w:rsidTr="00990D74">
        <w:trPr>
          <w:trHeight w:val="20"/>
        </w:trPr>
        <w:tc>
          <w:tcPr>
            <w:tcW w:w="534" w:type="dxa"/>
            <w:vMerge/>
          </w:tcPr>
          <w:p w:rsidR="00FE68D9" w:rsidRPr="00FE68D9" w:rsidRDefault="00FE68D9" w:rsidP="00990D74">
            <w:pPr>
              <w:widowControl w:val="0"/>
              <w:autoSpaceDE w:val="0"/>
              <w:autoSpaceDN w:val="0"/>
              <w:adjustRightInd w:val="0"/>
              <w:rPr>
                <w:rFonts w:ascii="Times New Roman" w:hAnsi="Times New Roman" w:cs="Times New Roman"/>
              </w:rPr>
            </w:pPr>
          </w:p>
        </w:tc>
        <w:tc>
          <w:tcPr>
            <w:tcW w:w="2551" w:type="dxa"/>
            <w:gridSpan w:val="2"/>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111" w:type="dxa"/>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111" w:type="dxa"/>
            <w:gridSpan w:val="2"/>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категория IV</w:t>
            </w:r>
          </w:p>
        </w:tc>
        <w:tc>
          <w:tcPr>
            <w:tcW w:w="4428" w:type="dxa"/>
            <w:gridSpan w:val="3"/>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3</w:t>
            </w:r>
          </w:p>
        </w:tc>
      </w:tr>
      <w:tr w:rsidR="00FE68D9" w:rsidRPr="00FE68D9" w:rsidTr="00990D74">
        <w:trPr>
          <w:trHeight w:val="20"/>
        </w:trPr>
        <w:tc>
          <w:tcPr>
            <w:tcW w:w="534" w:type="dxa"/>
            <w:vMerge/>
          </w:tcPr>
          <w:p w:rsidR="00FE68D9" w:rsidRPr="00FE68D9" w:rsidRDefault="00FE68D9" w:rsidP="00990D74">
            <w:pPr>
              <w:widowControl w:val="0"/>
              <w:autoSpaceDE w:val="0"/>
              <w:autoSpaceDN w:val="0"/>
              <w:adjustRightInd w:val="0"/>
              <w:rPr>
                <w:rFonts w:ascii="Times New Roman" w:hAnsi="Times New Roman" w:cs="Times New Roman"/>
              </w:rPr>
            </w:pPr>
          </w:p>
        </w:tc>
        <w:tc>
          <w:tcPr>
            <w:tcW w:w="2551" w:type="dxa"/>
            <w:gridSpan w:val="2"/>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111" w:type="dxa"/>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111" w:type="dxa"/>
            <w:gridSpan w:val="2"/>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категория V</w:t>
            </w:r>
          </w:p>
          <w:p w:rsidR="00FE68D9" w:rsidRPr="00FE68D9" w:rsidRDefault="00FE68D9" w:rsidP="00990D74">
            <w:pPr>
              <w:widowControl w:val="0"/>
              <w:autoSpaceDE w:val="0"/>
              <w:autoSpaceDN w:val="0"/>
              <w:adjustRightInd w:val="0"/>
              <w:rPr>
                <w:rFonts w:ascii="Times New Roman" w:hAnsi="Times New Roman" w:cs="Times New Roman"/>
              </w:rPr>
            </w:pPr>
          </w:p>
        </w:tc>
        <w:tc>
          <w:tcPr>
            <w:tcW w:w="4428" w:type="dxa"/>
            <w:gridSpan w:val="3"/>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4,5</w:t>
            </w:r>
          </w:p>
        </w:tc>
      </w:tr>
      <w:tr w:rsidR="00FE68D9" w:rsidRPr="00FE68D9" w:rsidTr="00990D74">
        <w:trPr>
          <w:trHeight w:val="20"/>
        </w:trPr>
        <w:tc>
          <w:tcPr>
            <w:tcW w:w="534" w:type="dxa"/>
            <w:vMerge/>
          </w:tcPr>
          <w:p w:rsidR="00FE68D9" w:rsidRPr="00FE68D9" w:rsidRDefault="00FE68D9" w:rsidP="00990D74">
            <w:pPr>
              <w:widowControl w:val="0"/>
              <w:autoSpaceDE w:val="0"/>
              <w:autoSpaceDN w:val="0"/>
              <w:adjustRightInd w:val="0"/>
              <w:rPr>
                <w:rFonts w:ascii="Times New Roman" w:hAnsi="Times New Roman" w:cs="Times New Roman"/>
              </w:rPr>
            </w:pPr>
          </w:p>
        </w:tc>
        <w:tc>
          <w:tcPr>
            <w:tcW w:w="2551" w:type="dxa"/>
            <w:gridSpan w:val="2"/>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111" w:type="dxa"/>
            <w:vMerge w:val="restart"/>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 xml:space="preserve">Ширина обочины, </w:t>
            </w:r>
            <w:proofErr w:type="gramStart"/>
            <w:r w:rsidRPr="00FE68D9">
              <w:rPr>
                <w:rFonts w:ascii="Times New Roman" w:hAnsi="Times New Roman" w:cs="Times New Roman"/>
              </w:rPr>
              <w:t>м</w:t>
            </w:r>
            <w:proofErr w:type="gramEnd"/>
          </w:p>
        </w:tc>
        <w:tc>
          <w:tcPr>
            <w:tcW w:w="4111" w:type="dxa"/>
            <w:gridSpan w:val="2"/>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428" w:type="dxa"/>
            <w:gridSpan w:val="3"/>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r>
      <w:tr w:rsidR="00FE68D9" w:rsidRPr="00FE68D9" w:rsidTr="00990D74">
        <w:trPr>
          <w:trHeight w:val="20"/>
        </w:trPr>
        <w:tc>
          <w:tcPr>
            <w:tcW w:w="534" w:type="dxa"/>
            <w:vMerge/>
          </w:tcPr>
          <w:p w:rsidR="00FE68D9" w:rsidRPr="00FE68D9" w:rsidRDefault="00FE68D9" w:rsidP="00990D74">
            <w:pPr>
              <w:widowControl w:val="0"/>
              <w:autoSpaceDE w:val="0"/>
              <w:autoSpaceDN w:val="0"/>
              <w:adjustRightInd w:val="0"/>
              <w:rPr>
                <w:rFonts w:ascii="Times New Roman" w:hAnsi="Times New Roman" w:cs="Times New Roman"/>
              </w:rPr>
            </w:pPr>
          </w:p>
        </w:tc>
        <w:tc>
          <w:tcPr>
            <w:tcW w:w="2551" w:type="dxa"/>
            <w:gridSpan w:val="2"/>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111" w:type="dxa"/>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111" w:type="dxa"/>
            <w:gridSpan w:val="2"/>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428" w:type="dxa"/>
            <w:gridSpan w:val="3"/>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r>
      <w:tr w:rsidR="00FE68D9" w:rsidRPr="00FE68D9" w:rsidTr="00990D74">
        <w:trPr>
          <w:trHeight w:val="20"/>
        </w:trPr>
        <w:tc>
          <w:tcPr>
            <w:tcW w:w="534" w:type="dxa"/>
            <w:vMerge/>
          </w:tcPr>
          <w:p w:rsidR="00FE68D9" w:rsidRPr="00FE68D9" w:rsidRDefault="00FE68D9" w:rsidP="00990D74">
            <w:pPr>
              <w:widowControl w:val="0"/>
              <w:autoSpaceDE w:val="0"/>
              <w:autoSpaceDN w:val="0"/>
              <w:adjustRightInd w:val="0"/>
              <w:rPr>
                <w:rFonts w:ascii="Times New Roman" w:hAnsi="Times New Roman" w:cs="Times New Roman"/>
              </w:rPr>
            </w:pPr>
          </w:p>
        </w:tc>
        <w:tc>
          <w:tcPr>
            <w:tcW w:w="2551" w:type="dxa"/>
            <w:gridSpan w:val="2"/>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111" w:type="dxa"/>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111" w:type="dxa"/>
            <w:gridSpan w:val="2"/>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428" w:type="dxa"/>
            <w:gridSpan w:val="3"/>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r>
      <w:tr w:rsidR="00FE68D9" w:rsidRPr="00FE68D9" w:rsidTr="00990D74">
        <w:trPr>
          <w:trHeight w:val="20"/>
        </w:trPr>
        <w:tc>
          <w:tcPr>
            <w:tcW w:w="534" w:type="dxa"/>
            <w:vMerge/>
          </w:tcPr>
          <w:p w:rsidR="00FE68D9" w:rsidRPr="00FE68D9" w:rsidRDefault="00FE68D9" w:rsidP="00990D74">
            <w:pPr>
              <w:widowControl w:val="0"/>
              <w:autoSpaceDE w:val="0"/>
              <w:autoSpaceDN w:val="0"/>
              <w:adjustRightInd w:val="0"/>
              <w:rPr>
                <w:rFonts w:ascii="Times New Roman" w:hAnsi="Times New Roman" w:cs="Times New Roman"/>
              </w:rPr>
            </w:pPr>
          </w:p>
        </w:tc>
        <w:tc>
          <w:tcPr>
            <w:tcW w:w="2551" w:type="dxa"/>
            <w:gridSpan w:val="2"/>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111" w:type="dxa"/>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111" w:type="dxa"/>
            <w:gridSpan w:val="2"/>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428" w:type="dxa"/>
            <w:gridSpan w:val="3"/>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r>
      <w:tr w:rsidR="00FE68D9" w:rsidRPr="00FE68D9" w:rsidTr="00990D74">
        <w:trPr>
          <w:trHeight w:val="20"/>
        </w:trPr>
        <w:tc>
          <w:tcPr>
            <w:tcW w:w="534" w:type="dxa"/>
            <w:vMerge/>
          </w:tcPr>
          <w:p w:rsidR="00FE68D9" w:rsidRPr="00FE68D9" w:rsidRDefault="00FE68D9" w:rsidP="00990D74">
            <w:pPr>
              <w:widowControl w:val="0"/>
              <w:autoSpaceDE w:val="0"/>
              <w:autoSpaceDN w:val="0"/>
              <w:adjustRightInd w:val="0"/>
              <w:rPr>
                <w:rFonts w:ascii="Times New Roman" w:hAnsi="Times New Roman" w:cs="Times New Roman"/>
              </w:rPr>
            </w:pPr>
          </w:p>
        </w:tc>
        <w:tc>
          <w:tcPr>
            <w:tcW w:w="2551" w:type="dxa"/>
            <w:gridSpan w:val="2"/>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111" w:type="dxa"/>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111" w:type="dxa"/>
            <w:gridSpan w:val="2"/>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категория III</w:t>
            </w:r>
          </w:p>
        </w:tc>
        <w:tc>
          <w:tcPr>
            <w:tcW w:w="4428" w:type="dxa"/>
            <w:gridSpan w:val="3"/>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2,5</w:t>
            </w:r>
          </w:p>
        </w:tc>
      </w:tr>
      <w:tr w:rsidR="00FE68D9" w:rsidRPr="00FE68D9" w:rsidTr="00990D74">
        <w:trPr>
          <w:trHeight w:val="20"/>
        </w:trPr>
        <w:tc>
          <w:tcPr>
            <w:tcW w:w="534" w:type="dxa"/>
            <w:vMerge/>
          </w:tcPr>
          <w:p w:rsidR="00FE68D9" w:rsidRPr="00FE68D9" w:rsidRDefault="00FE68D9" w:rsidP="00990D74">
            <w:pPr>
              <w:widowControl w:val="0"/>
              <w:autoSpaceDE w:val="0"/>
              <w:autoSpaceDN w:val="0"/>
              <w:adjustRightInd w:val="0"/>
              <w:rPr>
                <w:rFonts w:ascii="Times New Roman" w:hAnsi="Times New Roman" w:cs="Times New Roman"/>
              </w:rPr>
            </w:pPr>
          </w:p>
        </w:tc>
        <w:tc>
          <w:tcPr>
            <w:tcW w:w="2551" w:type="dxa"/>
            <w:gridSpan w:val="2"/>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111" w:type="dxa"/>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111" w:type="dxa"/>
            <w:gridSpan w:val="2"/>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категория IV</w:t>
            </w:r>
          </w:p>
        </w:tc>
        <w:tc>
          <w:tcPr>
            <w:tcW w:w="4428" w:type="dxa"/>
            <w:gridSpan w:val="3"/>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2</w:t>
            </w:r>
          </w:p>
        </w:tc>
      </w:tr>
      <w:tr w:rsidR="00FE68D9" w:rsidRPr="00FE68D9" w:rsidTr="00990D74">
        <w:trPr>
          <w:trHeight w:val="20"/>
        </w:trPr>
        <w:tc>
          <w:tcPr>
            <w:tcW w:w="534" w:type="dxa"/>
            <w:vMerge/>
          </w:tcPr>
          <w:p w:rsidR="00FE68D9" w:rsidRPr="00FE68D9" w:rsidRDefault="00FE68D9" w:rsidP="00990D74">
            <w:pPr>
              <w:widowControl w:val="0"/>
              <w:autoSpaceDE w:val="0"/>
              <w:autoSpaceDN w:val="0"/>
              <w:adjustRightInd w:val="0"/>
              <w:rPr>
                <w:rFonts w:ascii="Times New Roman" w:hAnsi="Times New Roman" w:cs="Times New Roman"/>
              </w:rPr>
            </w:pPr>
          </w:p>
        </w:tc>
        <w:tc>
          <w:tcPr>
            <w:tcW w:w="2551" w:type="dxa"/>
            <w:gridSpan w:val="2"/>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111" w:type="dxa"/>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111" w:type="dxa"/>
            <w:gridSpan w:val="2"/>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категория V</w:t>
            </w:r>
          </w:p>
        </w:tc>
        <w:tc>
          <w:tcPr>
            <w:tcW w:w="4428" w:type="dxa"/>
            <w:gridSpan w:val="3"/>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1,75</w:t>
            </w:r>
          </w:p>
        </w:tc>
      </w:tr>
      <w:tr w:rsidR="00FE68D9" w:rsidRPr="00FE68D9" w:rsidTr="00990D74">
        <w:trPr>
          <w:trHeight w:val="20"/>
        </w:trPr>
        <w:tc>
          <w:tcPr>
            <w:tcW w:w="534" w:type="dxa"/>
            <w:vMerge/>
          </w:tcPr>
          <w:p w:rsidR="00FE68D9" w:rsidRPr="00FE68D9" w:rsidRDefault="00FE68D9" w:rsidP="00990D74">
            <w:pPr>
              <w:widowControl w:val="0"/>
              <w:autoSpaceDE w:val="0"/>
              <w:autoSpaceDN w:val="0"/>
              <w:adjustRightInd w:val="0"/>
              <w:rPr>
                <w:rFonts w:ascii="Times New Roman" w:hAnsi="Times New Roman" w:cs="Times New Roman"/>
              </w:rPr>
            </w:pPr>
          </w:p>
        </w:tc>
        <w:tc>
          <w:tcPr>
            <w:tcW w:w="2551" w:type="dxa"/>
            <w:gridSpan w:val="2"/>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111" w:type="dxa"/>
            <w:vMerge w:val="restart"/>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 xml:space="preserve">Наименьший радиус кривых в плане, </w:t>
            </w:r>
            <w:proofErr w:type="gramStart"/>
            <w:r w:rsidRPr="00FE68D9">
              <w:rPr>
                <w:rFonts w:ascii="Times New Roman" w:hAnsi="Times New Roman" w:cs="Times New Roman"/>
              </w:rPr>
              <w:t>м</w:t>
            </w:r>
            <w:proofErr w:type="gramEnd"/>
          </w:p>
        </w:tc>
        <w:tc>
          <w:tcPr>
            <w:tcW w:w="4111" w:type="dxa"/>
            <w:gridSpan w:val="2"/>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428" w:type="dxa"/>
            <w:gridSpan w:val="3"/>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r>
      <w:tr w:rsidR="00FE68D9" w:rsidRPr="00FE68D9" w:rsidTr="00990D74">
        <w:trPr>
          <w:trHeight w:val="20"/>
        </w:trPr>
        <w:tc>
          <w:tcPr>
            <w:tcW w:w="534" w:type="dxa"/>
            <w:vMerge/>
          </w:tcPr>
          <w:p w:rsidR="00FE68D9" w:rsidRPr="00FE68D9" w:rsidRDefault="00FE68D9" w:rsidP="00990D74">
            <w:pPr>
              <w:widowControl w:val="0"/>
              <w:autoSpaceDE w:val="0"/>
              <w:autoSpaceDN w:val="0"/>
              <w:adjustRightInd w:val="0"/>
              <w:rPr>
                <w:rFonts w:ascii="Times New Roman" w:hAnsi="Times New Roman" w:cs="Times New Roman"/>
              </w:rPr>
            </w:pPr>
          </w:p>
        </w:tc>
        <w:tc>
          <w:tcPr>
            <w:tcW w:w="2551" w:type="dxa"/>
            <w:gridSpan w:val="2"/>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111" w:type="dxa"/>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111" w:type="dxa"/>
            <w:gridSpan w:val="2"/>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428" w:type="dxa"/>
            <w:gridSpan w:val="3"/>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r>
      <w:tr w:rsidR="00FE68D9" w:rsidRPr="00FE68D9" w:rsidTr="00990D74">
        <w:trPr>
          <w:trHeight w:val="20"/>
        </w:trPr>
        <w:tc>
          <w:tcPr>
            <w:tcW w:w="534" w:type="dxa"/>
            <w:vMerge/>
          </w:tcPr>
          <w:p w:rsidR="00FE68D9" w:rsidRPr="00FE68D9" w:rsidRDefault="00FE68D9" w:rsidP="00990D74">
            <w:pPr>
              <w:widowControl w:val="0"/>
              <w:autoSpaceDE w:val="0"/>
              <w:autoSpaceDN w:val="0"/>
              <w:adjustRightInd w:val="0"/>
              <w:rPr>
                <w:rFonts w:ascii="Times New Roman" w:hAnsi="Times New Roman" w:cs="Times New Roman"/>
              </w:rPr>
            </w:pPr>
          </w:p>
        </w:tc>
        <w:tc>
          <w:tcPr>
            <w:tcW w:w="2551" w:type="dxa"/>
            <w:gridSpan w:val="2"/>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111" w:type="dxa"/>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111" w:type="dxa"/>
            <w:gridSpan w:val="2"/>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428" w:type="dxa"/>
            <w:gridSpan w:val="3"/>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r>
      <w:tr w:rsidR="00FE68D9" w:rsidRPr="00FE68D9" w:rsidTr="00990D74">
        <w:trPr>
          <w:trHeight w:val="20"/>
        </w:trPr>
        <w:tc>
          <w:tcPr>
            <w:tcW w:w="534" w:type="dxa"/>
            <w:vMerge/>
          </w:tcPr>
          <w:p w:rsidR="00FE68D9" w:rsidRPr="00FE68D9" w:rsidRDefault="00FE68D9" w:rsidP="00990D74">
            <w:pPr>
              <w:widowControl w:val="0"/>
              <w:autoSpaceDE w:val="0"/>
              <w:autoSpaceDN w:val="0"/>
              <w:adjustRightInd w:val="0"/>
              <w:rPr>
                <w:rFonts w:ascii="Times New Roman" w:hAnsi="Times New Roman" w:cs="Times New Roman"/>
              </w:rPr>
            </w:pPr>
          </w:p>
        </w:tc>
        <w:tc>
          <w:tcPr>
            <w:tcW w:w="2551" w:type="dxa"/>
            <w:gridSpan w:val="2"/>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111" w:type="dxa"/>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111" w:type="dxa"/>
            <w:gridSpan w:val="2"/>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428" w:type="dxa"/>
            <w:gridSpan w:val="3"/>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r>
      <w:tr w:rsidR="00FE68D9" w:rsidRPr="00FE68D9" w:rsidTr="00990D74">
        <w:trPr>
          <w:trHeight w:val="20"/>
        </w:trPr>
        <w:tc>
          <w:tcPr>
            <w:tcW w:w="534" w:type="dxa"/>
            <w:vMerge/>
          </w:tcPr>
          <w:p w:rsidR="00FE68D9" w:rsidRPr="00FE68D9" w:rsidRDefault="00FE68D9" w:rsidP="00990D74">
            <w:pPr>
              <w:widowControl w:val="0"/>
              <w:autoSpaceDE w:val="0"/>
              <w:autoSpaceDN w:val="0"/>
              <w:adjustRightInd w:val="0"/>
              <w:rPr>
                <w:rFonts w:ascii="Times New Roman" w:hAnsi="Times New Roman" w:cs="Times New Roman"/>
              </w:rPr>
            </w:pPr>
          </w:p>
        </w:tc>
        <w:tc>
          <w:tcPr>
            <w:tcW w:w="2551" w:type="dxa"/>
            <w:gridSpan w:val="2"/>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111" w:type="dxa"/>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111" w:type="dxa"/>
            <w:gridSpan w:val="2"/>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категория III</w:t>
            </w:r>
          </w:p>
        </w:tc>
        <w:tc>
          <w:tcPr>
            <w:tcW w:w="4428" w:type="dxa"/>
            <w:gridSpan w:val="3"/>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600</w:t>
            </w:r>
          </w:p>
        </w:tc>
      </w:tr>
      <w:tr w:rsidR="00FE68D9" w:rsidRPr="00FE68D9" w:rsidTr="00990D74">
        <w:trPr>
          <w:trHeight w:val="20"/>
        </w:trPr>
        <w:tc>
          <w:tcPr>
            <w:tcW w:w="534" w:type="dxa"/>
            <w:vMerge/>
          </w:tcPr>
          <w:p w:rsidR="00FE68D9" w:rsidRPr="00FE68D9" w:rsidRDefault="00FE68D9" w:rsidP="00990D74">
            <w:pPr>
              <w:widowControl w:val="0"/>
              <w:autoSpaceDE w:val="0"/>
              <w:autoSpaceDN w:val="0"/>
              <w:adjustRightInd w:val="0"/>
              <w:rPr>
                <w:rFonts w:ascii="Times New Roman" w:hAnsi="Times New Roman" w:cs="Times New Roman"/>
              </w:rPr>
            </w:pPr>
          </w:p>
        </w:tc>
        <w:tc>
          <w:tcPr>
            <w:tcW w:w="2551" w:type="dxa"/>
            <w:gridSpan w:val="2"/>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111" w:type="dxa"/>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111" w:type="dxa"/>
            <w:gridSpan w:val="2"/>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категория IV</w:t>
            </w:r>
          </w:p>
        </w:tc>
        <w:tc>
          <w:tcPr>
            <w:tcW w:w="4428" w:type="dxa"/>
            <w:gridSpan w:val="3"/>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300</w:t>
            </w:r>
          </w:p>
        </w:tc>
      </w:tr>
      <w:tr w:rsidR="00FE68D9" w:rsidRPr="00FE68D9" w:rsidTr="00990D74">
        <w:trPr>
          <w:trHeight w:val="20"/>
        </w:trPr>
        <w:tc>
          <w:tcPr>
            <w:tcW w:w="534" w:type="dxa"/>
            <w:vMerge/>
          </w:tcPr>
          <w:p w:rsidR="00FE68D9" w:rsidRPr="00FE68D9" w:rsidRDefault="00FE68D9" w:rsidP="00990D74">
            <w:pPr>
              <w:widowControl w:val="0"/>
              <w:autoSpaceDE w:val="0"/>
              <w:autoSpaceDN w:val="0"/>
              <w:adjustRightInd w:val="0"/>
              <w:rPr>
                <w:rFonts w:ascii="Times New Roman" w:hAnsi="Times New Roman" w:cs="Times New Roman"/>
              </w:rPr>
            </w:pPr>
          </w:p>
        </w:tc>
        <w:tc>
          <w:tcPr>
            <w:tcW w:w="2551" w:type="dxa"/>
            <w:gridSpan w:val="2"/>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111" w:type="dxa"/>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111" w:type="dxa"/>
            <w:gridSpan w:val="2"/>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категория V</w:t>
            </w:r>
          </w:p>
        </w:tc>
        <w:tc>
          <w:tcPr>
            <w:tcW w:w="4428" w:type="dxa"/>
            <w:gridSpan w:val="3"/>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150</w:t>
            </w:r>
          </w:p>
        </w:tc>
      </w:tr>
      <w:tr w:rsidR="00FE68D9" w:rsidRPr="00FE68D9" w:rsidTr="00990D74">
        <w:trPr>
          <w:trHeight w:val="20"/>
        </w:trPr>
        <w:tc>
          <w:tcPr>
            <w:tcW w:w="534" w:type="dxa"/>
            <w:vMerge/>
          </w:tcPr>
          <w:p w:rsidR="00FE68D9" w:rsidRPr="00FE68D9" w:rsidRDefault="00FE68D9" w:rsidP="00990D74">
            <w:pPr>
              <w:widowControl w:val="0"/>
              <w:autoSpaceDE w:val="0"/>
              <w:autoSpaceDN w:val="0"/>
              <w:adjustRightInd w:val="0"/>
              <w:rPr>
                <w:rFonts w:ascii="Times New Roman" w:hAnsi="Times New Roman" w:cs="Times New Roman"/>
              </w:rPr>
            </w:pPr>
          </w:p>
        </w:tc>
        <w:tc>
          <w:tcPr>
            <w:tcW w:w="2551" w:type="dxa"/>
            <w:gridSpan w:val="2"/>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111" w:type="dxa"/>
            <w:vMerge w:val="restart"/>
            <w:shd w:val="clear" w:color="auto" w:fill="auto"/>
          </w:tcPr>
          <w:p w:rsidR="00FE68D9" w:rsidRPr="00FE68D9" w:rsidRDefault="00FE68D9" w:rsidP="00990D74">
            <w:pPr>
              <w:widowControl w:val="0"/>
              <w:autoSpaceDE w:val="0"/>
              <w:autoSpaceDN w:val="0"/>
              <w:adjustRightInd w:val="0"/>
              <w:rPr>
                <w:rFonts w:ascii="Times New Roman" w:hAnsi="Times New Roman" w:cs="Times New Roman"/>
                <w:lang w:val="en-US"/>
              </w:rPr>
            </w:pPr>
            <w:r w:rsidRPr="00FE68D9">
              <w:rPr>
                <w:rFonts w:ascii="Times New Roman" w:hAnsi="Times New Roman" w:cs="Times New Roman"/>
              </w:rPr>
              <w:t>Наибольший продольный уклон, °/00</w:t>
            </w:r>
          </w:p>
        </w:tc>
        <w:tc>
          <w:tcPr>
            <w:tcW w:w="4111" w:type="dxa"/>
            <w:gridSpan w:val="2"/>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428" w:type="dxa"/>
            <w:gridSpan w:val="3"/>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r>
      <w:tr w:rsidR="00FE68D9" w:rsidRPr="00FE68D9" w:rsidTr="00990D74">
        <w:trPr>
          <w:trHeight w:val="20"/>
        </w:trPr>
        <w:tc>
          <w:tcPr>
            <w:tcW w:w="534" w:type="dxa"/>
            <w:vMerge/>
          </w:tcPr>
          <w:p w:rsidR="00FE68D9" w:rsidRPr="00FE68D9" w:rsidRDefault="00FE68D9" w:rsidP="00990D74">
            <w:pPr>
              <w:widowControl w:val="0"/>
              <w:autoSpaceDE w:val="0"/>
              <w:autoSpaceDN w:val="0"/>
              <w:adjustRightInd w:val="0"/>
              <w:rPr>
                <w:rFonts w:ascii="Times New Roman" w:hAnsi="Times New Roman" w:cs="Times New Roman"/>
              </w:rPr>
            </w:pPr>
          </w:p>
        </w:tc>
        <w:tc>
          <w:tcPr>
            <w:tcW w:w="2551" w:type="dxa"/>
            <w:gridSpan w:val="2"/>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111" w:type="dxa"/>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111" w:type="dxa"/>
            <w:gridSpan w:val="2"/>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428" w:type="dxa"/>
            <w:gridSpan w:val="3"/>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r>
      <w:tr w:rsidR="00FE68D9" w:rsidRPr="00FE68D9" w:rsidTr="00990D74">
        <w:trPr>
          <w:trHeight w:val="20"/>
        </w:trPr>
        <w:tc>
          <w:tcPr>
            <w:tcW w:w="534" w:type="dxa"/>
            <w:vMerge/>
          </w:tcPr>
          <w:p w:rsidR="00FE68D9" w:rsidRPr="00FE68D9" w:rsidRDefault="00FE68D9" w:rsidP="00990D74">
            <w:pPr>
              <w:widowControl w:val="0"/>
              <w:autoSpaceDE w:val="0"/>
              <w:autoSpaceDN w:val="0"/>
              <w:adjustRightInd w:val="0"/>
              <w:rPr>
                <w:rFonts w:ascii="Times New Roman" w:hAnsi="Times New Roman" w:cs="Times New Roman"/>
              </w:rPr>
            </w:pPr>
          </w:p>
        </w:tc>
        <w:tc>
          <w:tcPr>
            <w:tcW w:w="2551" w:type="dxa"/>
            <w:gridSpan w:val="2"/>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111" w:type="dxa"/>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111" w:type="dxa"/>
            <w:gridSpan w:val="2"/>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428" w:type="dxa"/>
            <w:gridSpan w:val="3"/>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r>
      <w:tr w:rsidR="00FE68D9" w:rsidRPr="00FE68D9" w:rsidTr="00990D74">
        <w:trPr>
          <w:trHeight w:val="20"/>
        </w:trPr>
        <w:tc>
          <w:tcPr>
            <w:tcW w:w="534" w:type="dxa"/>
            <w:vMerge/>
          </w:tcPr>
          <w:p w:rsidR="00FE68D9" w:rsidRPr="00FE68D9" w:rsidRDefault="00FE68D9" w:rsidP="00990D74">
            <w:pPr>
              <w:widowControl w:val="0"/>
              <w:autoSpaceDE w:val="0"/>
              <w:autoSpaceDN w:val="0"/>
              <w:adjustRightInd w:val="0"/>
              <w:rPr>
                <w:rFonts w:ascii="Times New Roman" w:hAnsi="Times New Roman" w:cs="Times New Roman"/>
              </w:rPr>
            </w:pPr>
          </w:p>
        </w:tc>
        <w:tc>
          <w:tcPr>
            <w:tcW w:w="2551" w:type="dxa"/>
            <w:gridSpan w:val="2"/>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111" w:type="dxa"/>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111" w:type="dxa"/>
            <w:gridSpan w:val="2"/>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428" w:type="dxa"/>
            <w:gridSpan w:val="3"/>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r>
      <w:tr w:rsidR="00FE68D9" w:rsidRPr="00FE68D9" w:rsidTr="00990D74">
        <w:trPr>
          <w:trHeight w:val="20"/>
        </w:trPr>
        <w:tc>
          <w:tcPr>
            <w:tcW w:w="534" w:type="dxa"/>
            <w:vMerge/>
          </w:tcPr>
          <w:p w:rsidR="00FE68D9" w:rsidRPr="00FE68D9" w:rsidRDefault="00FE68D9" w:rsidP="00990D74">
            <w:pPr>
              <w:widowControl w:val="0"/>
              <w:autoSpaceDE w:val="0"/>
              <w:autoSpaceDN w:val="0"/>
              <w:adjustRightInd w:val="0"/>
              <w:rPr>
                <w:rFonts w:ascii="Times New Roman" w:hAnsi="Times New Roman" w:cs="Times New Roman"/>
              </w:rPr>
            </w:pPr>
          </w:p>
        </w:tc>
        <w:tc>
          <w:tcPr>
            <w:tcW w:w="2551" w:type="dxa"/>
            <w:gridSpan w:val="2"/>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111" w:type="dxa"/>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111" w:type="dxa"/>
            <w:gridSpan w:val="2"/>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категория III</w:t>
            </w:r>
          </w:p>
        </w:tc>
        <w:tc>
          <w:tcPr>
            <w:tcW w:w="4428" w:type="dxa"/>
            <w:gridSpan w:val="3"/>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50</w:t>
            </w:r>
          </w:p>
        </w:tc>
      </w:tr>
      <w:tr w:rsidR="00FE68D9" w:rsidRPr="00FE68D9" w:rsidTr="00990D74">
        <w:trPr>
          <w:trHeight w:val="20"/>
        </w:trPr>
        <w:tc>
          <w:tcPr>
            <w:tcW w:w="534" w:type="dxa"/>
            <w:vMerge/>
          </w:tcPr>
          <w:p w:rsidR="00FE68D9" w:rsidRPr="00FE68D9" w:rsidRDefault="00FE68D9" w:rsidP="00990D74">
            <w:pPr>
              <w:widowControl w:val="0"/>
              <w:autoSpaceDE w:val="0"/>
              <w:autoSpaceDN w:val="0"/>
              <w:adjustRightInd w:val="0"/>
              <w:rPr>
                <w:rFonts w:ascii="Times New Roman" w:hAnsi="Times New Roman" w:cs="Times New Roman"/>
              </w:rPr>
            </w:pPr>
          </w:p>
        </w:tc>
        <w:tc>
          <w:tcPr>
            <w:tcW w:w="2551" w:type="dxa"/>
            <w:gridSpan w:val="2"/>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111" w:type="dxa"/>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111" w:type="dxa"/>
            <w:gridSpan w:val="2"/>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категория IV</w:t>
            </w:r>
          </w:p>
        </w:tc>
        <w:tc>
          <w:tcPr>
            <w:tcW w:w="4428" w:type="dxa"/>
            <w:gridSpan w:val="3"/>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60</w:t>
            </w:r>
          </w:p>
        </w:tc>
      </w:tr>
      <w:tr w:rsidR="00FE68D9" w:rsidRPr="00FE68D9" w:rsidTr="00990D74">
        <w:trPr>
          <w:trHeight w:val="20"/>
        </w:trPr>
        <w:tc>
          <w:tcPr>
            <w:tcW w:w="534" w:type="dxa"/>
            <w:vMerge/>
          </w:tcPr>
          <w:p w:rsidR="00FE68D9" w:rsidRPr="00FE68D9" w:rsidRDefault="00FE68D9" w:rsidP="00990D74">
            <w:pPr>
              <w:widowControl w:val="0"/>
              <w:autoSpaceDE w:val="0"/>
              <w:autoSpaceDN w:val="0"/>
              <w:adjustRightInd w:val="0"/>
              <w:rPr>
                <w:rFonts w:ascii="Times New Roman" w:hAnsi="Times New Roman" w:cs="Times New Roman"/>
              </w:rPr>
            </w:pPr>
          </w:p>
        </w:tc>
        <w:tc>
          <w:tcPr>
            <w:tcW w:w="2551" w:type="dxa"/>
            <w:gridSpan w:val="2"/>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111" w:type="dxa"/>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111" w:type="dxa"/>
            <w:gridSpan w:val="2"/>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категория V***</w:t>
            </w:r>
          </w:p>
        </w:tc>
        <w:tc>
          <w:tcPr>
            <w:tcW w:w="4428" w:type="dxa"/>
            <w:gridSpan w:val="3"/>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70</w:t>
            </w:r>
          </w:p>
        </w:tc>
      </w:tr>
      <w:tr w:rsidR="00FE68D9" w:rsidRPr="00FE68D9" w:rsidTr="00990D74">
        <w:trPr>
          <w:trHeight w:val="20"/>
        </w:trPr>
        <w:tc>
          <w:tcPr>
            <w:tcW w:w="534" w:type="dxa"/>
            <w:vMerge/>
          </w:tcPr>
          <w:p w:rsidR="00FE68D9" w:rsidRPr="00FE68D9" w:rsidRDefault="00FE68D9" w:rsidP="00990D74">
            <w:pPr>
              <w:widowControl w:val="0"/>
              <w:autoSpaceDE w:val="0"/>
              <w:autoSpaceDN w:val="0"/>
              <w:adjustRightInd w:val="0"/>
              <w:rPr>
                <w:rFonts w:ascii="Times New Roman" w:hAnsi="Times New Roman" w:cs="Times New Roman"/>
              </w:rPr>
            </w:pPr>
          </w:p>
        </w:tc>
        <w:tc>
          <w:tcPr>
            <w:tcW w:w="2551" w:type="dxa"/>
            <w:gridSpan w:val="2"/>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111" w:type="dxa"/>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8539" w:type="dxa"/>
            <w:gridSpan w:val="5"/>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bookmarkStart w:id="12" w:name="Par381"/>
            <w:bookmarkEnd w:id="12"/>
            <w:r w:rsidRPr="00FE68D9">
              <w:rPr>
                <w:rFonts w:ascii="Times New Roman" w:hAnsi="Times New Roman" w:cs="Times New Roman"/>
              </w:rPr>
              <w:t xml:space="preserve">***На участках дорог категории V с уклонами более 60°/00 в местах с неблагоприятными гидрологическими условиями и с легкоразмываемыми грунтами, с уменьшенной шириной обочин предусматривают устройство разъездов. Расстояния между разъездами принимают равными расстояниям видимости встречного автомобиля, но не более </w:t>
            </w:r>
            <w:smartTag w:uri="urn:schemas-microsoft-com:office:smarttags" w:element="metricconverter">
              <w:smartTagPr>
                <w:attr w:name="ProductID" w:val="1 км"/>
              </w:smartTagPr>
              <w:r w:rsidRPr="00FE68D9">
                <w:rPr>
                  <w:rFonts w:ascii="Times New Roman" w:hAnsi="Times New Roman" w:cs="Times New Roman"/>
                </w:rPr>
                <w:t>1 км</w:t>
              </w:r>
            </w:smartTag>
            <w:r w:rsidRPr="00FE68D9">
              <w:rPr>
                <w:rFonts w:ascii="Times New Roman" w:hAnsi="Times New Roman" w:cs="Times New Roman"/>
              </w:rPr>
              <w:t xml:space="preserve">. Ширину земляного полотна и проезжей части на разъездах принимают по нормам дорог категории IV, а наименьшую длину разъезда – 30 м. Переход от однополосной проезжей части к </w:t>
            </w:r>
            <w:proofErr w:type="spellStart"/>
            <w:r w:rsidRPr="00FE68D9">
              <w:rPr>
                <w:rFonts w:ascii="Times New Roman" w:hAnsi="Times New Roman" w:cs="Times New Roman"/>
              </w:rPr>
              <w:t>двухполосной</w:t>
            </w:r>
            <w:proofErr w:type="spellEnd"/>
            <w:r w:rsidRPr="00FE68D9">
              <w:rPr>
                <w:rFonts w:ascii="Times New Roman" w:hAnsi="Times New Roman" w:cs="Times New Roman"/>
              </w:rPr>
              <w:t xml:space="preserve"> осуществляют на протяжении </w:t>
            </w:r>
            <w:smartTag w:uri="urn:schemas-microsoft-com:office:smarttags" w:element="metricconverter">
              <w:smartTagPr>
                <w:attr w:name="ProductID" w:val="10 м"/>
              </w:smartTagPr>
              <w:r w:rsidRPr="00FE68D9">
                <w:rPr>
                  <w:rFonts w:ascii="Times New Roman" w:hAnsi="Times New Roman" w:cs="Times New Roman"/>
                </w:rPr>
                <w:t>10 м</w:t>
              </w:r>
            </w:smartTag>
          </w:p>
        </w:tc>
      </w:tr>
      <w:tr w:rsidR="00FE68D9" w:rsidRPr="00FE68D9" w:rsidTr="00990D74">
        <w:trPr>
          <w:trHeight w:val="20"/>
        </w:trPr>
        <w:tc>
          <w:tcPr>
            <w:tcW w:w="534" w:type="dxa"/>
            <w:vMerge/>
          </w:tcPr>
          <w:p w:rsidR="00FE68D9" w:rsidRPr="00FE68D9" w:rsidRDefault="00FE68D9" w:rsidP="00990D74">
            <w:pPr>
              <w:widowControl w:val="0"/>
              <w:autoSpaceDE w:val="0"/>
              <w:autoSpaceDN w:val="0"/>
              <w:adjustRightInd w:val="0"/>
              <w:rPr>
                <w:rFonts w:ascii="Times New Roman" w:hAnsi="Times New Roman" w:cs="Times New Roman"/>
              </w:rPr>
            </w:pPr>
          </w:p>
        </w:tc>
        <w:tc>
          <w:tcPr>
            <w:tcW w:w="2551" w:type="dxa"/>
            <w:gridSpan w:val="2"/>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111" w:type="dxa"/>
            <w:vMerge w:val="restart"/>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 xml:space="preserve">Общая площадь полосы отвода под автомобильную дорогу, </w:t>
            </w:r>
            <w:proofErr w:type="gramStart"/>
            <w:r w:rsidRPr="00FE68D9">
              <w:rPr>
                <w:rFonts w:ascii="Times New Roman" w:hAnsi="Times New Roman" w:cs="Times New Roman"/>
              </w:rPr>
              <w:t>га</w:t>
            </w:r>
            <w:proofErr w:type="gramEnd"/>
            <w:r w:rsidRPr="00FE68D9">
              <w:rPr>
                <w:rFonts w:ascii="Times New Roman" w:hAnsi="Times New Roman" w:cs="Times New Roman"/>
              </w:rPr>
              <w:t>/км</w:t>
            </w:r>
          </w:p>
        </w:tc>
        <w:tc>
          <w:tcPr>
            <w:tcW w:w="4111" w:type="dxa"/>
            <w:gridSpan w:val="2"/>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428" w:type="dxa"/>
            <w:gridSpan w:val="3"/>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r>
      <w:tr w:rsidR="00FE68D9" w:rsidRPr="00FE68D9" w:rsidTr="00990D74">
        <w:trPr>
          <w:trHeight w:val="20"/>
        </w:trPr>
        <w:tc>
          <w:tcPr>
            <w:tcW w:w="534" w:type="dxa"/>
            <w:vMerge/>
          </w:tcPr>
          <w:p w:rsidR="00FE68D9" w:rsidRPr="00FE68D9" w:rsidRDefault="00FE68D9" w:rsidP="00990D74">
            <w:pPr>
              <w:widowControl w:val="0"/>
              <w:autoSpaceDE w:val="0"/>
              <w:autoSpaceDN w:val="0"/>
              <w:adjustRightInd w:val="0"/>
              <w:rPr>
                <w:rFonts w:ascii="Times New Roman" w:hAnsi="Times New Roman" w:cs="Times New Roman"/>
              </w:rPr>
            </w:pPr>
          </w:p>
        </w:tc>
        <w:tc>
          <w:tcPr>
            <w:tcW w:w="2551" w:type="dxa"/>
            <w:gridSpan w:val="2"/>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111" w:type="dxa"/>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111" w:type="dxa"/>
            <w:gridSpan w:val="2"/>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428" w:type="dxa"/>
            <w:gridSpan w:val="3"/>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r>
      <w:tr w:rsidR="00FE68D9" w:rsidRPr="00FE68D9" w:rsidTr="00990D74">
        <w:trPr>
          <w:trHeight w:val="20"/>
        </w:trPr>
        <w:tc>
          <w:tcPr>
            <w:tcW w:w="534" w:type="dxa"/>
            <w:vMerge/>
          </w:tcPr>
          <w:p w:rsidR="00FE68D9" w:rsidRPr="00FE68D9" w:rsidRDefault="00FE68D9" w:rsidP="00990D74">
            <w:pPr>
              <w:widowControl w:val="0"/>
              <w:autoSpaceDE w:val="0"/>
              <w:autoSpaceDN w:val="0"/>
              <w:adjustRightInd w:val="0"/>
              <w:rPr>
                <w:rFonts w:ascii="Times New Roman" w:hAnsi="Times New Roman" w:cs="Times New Roman"/>
              </w:rPr>
            </w:pPr>
          </w:p>
        </w:tc>
        <w:tc>
          <w:tcPr>
            <w:tcW w:w="2551" w:type="dxa"/>
            <w:gridSpan w:val="2"/>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111" w:type="dxa"/>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111" w:type="dxa"/>
            <w:gridSpan w:val="2"/>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428" w:type="dxa"/>
            <w:gridSpan w:val="3"/>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r>
      <w:tr w:rsidR="00FE68D9" w:rsidRPr="00FE68D9" w:rsidTr="00990D74">
        <w:trPr>
          <w:trHeight w:val="20"/>
        </w:trPr>
        <w:tc>
          <w:tcPr>
            <w:tcW w:w="534" w:type="dxa"/>
            <w:vMerge/>
          </w:tcPr>
          <w:p w:rsidR="00FE68D9" w:rsidRPr="00FE68D9" w:rsidRDefault="00FE68D9" w:rsidP="00990D74">
            <w:pPr>
              <w:widowControl w:val="0"/>
              <w:autoSpaceDE w:val="0"/>
              <w:autoSpaceDN w:val="0"/>
              <w:adjustRightInd w:val="0"/>
              <w:rPr>
                <w:rFonts w:ascii="Times New Roman" w:hAnsi="Times New Roman" w:cs="Times New Roman"/>
              </w:rPr>
            </w:pPr>
          </w:p>
        </w:tc>
        <w:tc>
          <w:tcPr>
            <w:tcW w:w="2551" w:type="dxa"/>
            <w:gridSpan w:val="2"/>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111" w:type="dxa"/>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111" w:type="dxa"/>
            <w:gridSpan w:val="2"/>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428" w:type="dxa"/>
            <w:gridSpan w:val="3"/>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r>
      <w:tr w:rsidR="00FE68D9" w:rsidRPr="00FE68D9" w:rsidTr="00990D74">
        <w:trPr>
          <w:trHeight w:val="20"/>
        </w:trPr>
        <w:tc>
          <w:tcPr>
            <w:tcW w:w="534" w:type="dxa"/>
            <w:vMerge/>
          </w:tcPr>
          <w:p w:rsidR="00FE68D9" w:rsidRPr="00FE68D9" w:rsidRDefault="00FE68D9" w:rsidP="00990D74">
            <w:pPr>
              <w:widowControl w:val="0"/>
              <w:autoSpaceDE w:val="0"/>
              <w:autoSpaceDN w:val="0"/>
              <w:adjustRightInd w:val="0"/>
              <w:rPr>
                <w:rFonts w:ascii="Times New Roman" w:hAnsi="Times New Roman" w:cs="Times New Roman"/>
              </w:rPr>
            </w:pPr>
          </w:p>
        </w:tc>
        <w:tc>
          <w:tcPr>
            <w:tcW w:w="2551" w:type="dxa"/>
            <w:gridSpan w:val="2"/>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111" w:type="dxa"/>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111" w:type="dxa"/>
            <w:gridSpan w:val="2"/>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категория III</w:t>
            </w:r>
          </w:p>
        </w:tc>
        <w:tc>
          <w:tcPr>
            <w:tcW w:w="4428" w:type="dxa"/>
            <w:gridSpan w:val="3"/>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4,6</w:t>
            </w:r>
          </w:p>
        </w:tc>
      </w:tr>
      <w:tr w:rsidR="00FE68D9" w:rsidRPr="00FE68D9" w:rsidTr="00990D74">
        <w:trPr>
          <w:trHeight w:val="20"/>
        </w:trPr>
        <w:tc>
          <w:tcPr>
            <w:tcW w:w="534" w:type="dxa"/>
            <w:vMerge/>
          </w:tcPr>
          <w:p w:rsidR="00FE68D9" w:rsidRPr="00FE68D9" w:rsidRDefault="00FE68D9" w:rsidP="00990D74">
            <w:pPr>
              <w:widowControl w:val="0"/>
              <w:autoSpaceDE w:val="0"/>
              <w:autoSpaceDN w:val="0"/>
              <w:adjustRightInd w:val="0"/>
              <w:rPr>
                <w:rFonts w:ascii="Times New Roman" w:hAnsi="Times New Roman" w:cs="Times New Roman"/>
              </w:rPr>
            </w:pPr>
          </w:p>
        </w:tc>
        <w:tc>
          <w:tcPr>
            <w:tcW w:w="2551" w:type="dxa"/>
            <w:gridSpan w:val="2"/>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111" w:type="dxa"/>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111" w:type="dxa"/>
            <w:gridSpan w:val="2"/>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категория IV</w:t>
            </w:r>
          </w:p>
        </w:tc>
        <w:tc>
          <w:tcPr>
            <w:tcW w:w="4428" w:type="dxa"/>
            <w:gridSpan w:val="3"/>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3,5</w:t>
            </w:r>
          </w:p>
        </w:tc>
      </w:tr>
      <w:tr w:rsidR="00FE68D9" w:rsidRPr="00FE68D9" w:rsidTr="00990D74">
        <w:trPr>
          <w:trHeight w:val="20"/>
        </w:trPr>
        <w:tc>
          <w:tcPr>
            <w:tcW w:w="534" w:type="dxa"/>
            <w:vMerge/>
          </w:tcPr>
          <w:p w:rsidR="00FE68D9" w:rsidRPr="00FE68D9" w:rsidRDefault="00FE68D9" w:rsidP="00990D74">
            <w:pPr>
              <w:widowControl w:val="0"/>
              <w:autoSpaceDE w:val="0"/>
              <w:autoSpaceDN w:val="0"/>
              <w:adjustRightInd w:val="0"/>
              <w:rPr>
                <w:rFonts w:ascii="Times New Roman" w:hAnsi="Times New Roman" w:cs="Times New Roman"/>
              </w:rPr>
            </w:pPr>
          </w:p>
        </w:tc>
        <w:tc>
          <w:tcPr>
            <w:tcW w:w="2551" w:type="dxa"/>
            <w:gridSpan w:val="2"/>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111" w:type="dxa"/>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111" w:type="dxa"/>
            <w:gridSpan w:val="2"/>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категория V</w:t>
            </w:r>
          </w:p>
        </w:tc>
        <w:tc>
          <w:tcPr>
            <w:tcW w:w="4428" w:type="dxa"/>
            <w:gridSpan w:val="3"/>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3,3</w:t>
            </w:r>
          </w:p>
        </w:tc>
      </w:tr>
      <w:tr w:rsidR="00FE68D9" w:rsidRPr="00FE68D9" w:rsidTr="00990D74">
        <w:trPr>
          <w:trHeight w:val="20"/>
        </w:trPr>
        <w:tc>
          <w:tcPr>
            <w:tcW w:w="534" w:type="dxa"/>
            <w:vMerge/>
          </w:tcPr>
          <w:p w:rsidR="00FE68D9" w:rsidRPr="00FE68D9" w:rsidRDefault="00FE68D9" w:rsidP="00990D74">
            <w:pPr>
              <w:widowControl w:val="0"/>
              <w:autoSpaceDE w:val="0"/>
              <w:autoSpaceDN w:val="0"/>
              <w:adjustRightInd w:val="0"/>
              <w:rPr>
                <w:rFonts w:ascii="Times New Roman" w:hAnsi="Times New Roman" w:cs="Times New Roman"/>
              </w:rPr>
            </w:pPr>
          </w:p>
        </w:tc>
        <w:tc>
          <w:tcPr>
            <w:tcW w:w="2551" w:type="dxa"/>
            <w:gridSpan w:val="2"/>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111" w:type="dxa"/>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Минимально допустимая обеспеченность подъездами до границы земельных участков</w:t>
            </w:r>
          </w:p>
        </w:tc>
        <w:tc>
          <w:tcPr>
            <w:tcW w:w="8539" w:type="dxa"/>
            <w:gridSpan w:val="5"/>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улицы и дороги местного значения, автомобильная дорога IV категории</w:t>
            </w:r>
          </w:p>
        </w:tc>
      </w:tr>
      <w:tr w:rsidR="00FE68D9" w:rsidRPr="00FE68D9" w:rsidTr="00990D74">
        <w:trPr>
          <w:trHeight w:val="20"/>
        </w:trPr>
        <w:tc>
          <w:tcPr>
            <w:tcW w:w="534" w:type="dxa"/>
            <w:vMerge/>
          </w:tcPr>
          <w:p w:rsidR="00FE68D9" w:rsidRPr="00FE68D9" w:rsidRDefault="00FE68D9" w:rsidP="00990D74">
            <w:pPr>
              <w:widowControl w:val="0"/>
              <w:autoSpaceDE w:val="0"/>
              <w:autoSpaceDN w:val="0"/>
              <w:adjustRightInd w:val="0"/>
              <w:rPr>
                <w:rFonts w:ascii="Times New Roman" w:hAnsi="Times New Roman" w:cs="Times New Roman"/>
              </w:rPr>
            </w:pPr>
          </w:p>
        </w:tc>
        <w:tc>
          <w:tcPr>
            <w:tcW w:w="2551" w:type="dxa"/>
            <w:gridSpan w:val="2"/>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111" w:type="dxa"/>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 xml:space="preserve">Минимальные радиусы кривых в плане для размещения остановок на автомобильных дорогах категории, </w:t>
            </w:r>
            <w:proofErr w:type="gramStart"/>
            <w:r w:rsidRPr="00FE68D9">
              <w:rPr>
                <w:rFonts w:ascii="Times New Roman" w:hAnsi="Times New Roman" w:cs="Times New Roman"/>
              </w:rPr>
              <w:t>м</w:t>
            </w:r>
            <w:proofErr w:type="gramEnd"/>
          </w:p>
        </w:tc>
        <w:tc>
          <w:tcPr>
            <w:tcW w:w="8539" w:type="dxa"/>
            <w:gridSpan w:val="5"/>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 xml:space="preserve"> на дорогах III категории – 600, на дорогах IV</w:t>
            </w:r>
            <w:r w:rsidRPr="00FE68D9">
              <w:rPr>
                <w:rFonts w:ascii="Times New Roman" w:hAnsi="Times New Roman" w:cs="Times New Roman"/>
              </w:rPr>
              <w:noBreakHyphen/>
              <w:t>V категорий – 400</w:t>
            </w:r>
          </w:p>
        </w:tc>
      </w:tr>
      <w:tr w:rsidR="00FE68D9" w:rsidRPr="00FE68D9" w:rsidTr="00990D74">
        <w:trPr>
          <w:trHeight w:val="20"/>
        </w:trPr>
        <w:tc>
          <w:tcPr>
            <w:tcW w:w="534" w:type="dxa"/>
            <w:vMerge/>
          </w:tcPr>
          <w:p w:rsidR="00FE68D9" w:rsidRPr="00FE68D9" w:rsidRDefault="00FE68D9" w:rsidP="00990D74">
            <w:pPr>
              <w:widowControl w:val="0"/>
              <w:autoSpaceDE w:val="0"/>
              <w:autoSpaceDN w:val="0"/>
              <w:adjustRightInd w:val="0"/>
              <w:rPr>
                <w:rFonts w:ascii="Times New Roman" w:hAnsi="Times New Roman" w:cs="Times New Roman"/>
              </w:rPr>
            </w:pPr>
          </w:p>
        </w:tc>
        <w:tc>
          <w:tcPr>
            <w:tcW w:w="2551" w:type="dxa"/>
            <w:gridSpan w:val="2"/>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111" w:type="dxa"/>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 xml:space="preserve">Минимальная длина остановочной площадки, </w:t>
            </w:r>
            <w:proofErr w:type="gramStart"/>
            <w:r w:rsidRPr="00FE68D9">
              <w:rPr>
                <w:rFonts w:ascii="Times New Roman" w:hAnsi="Times New Roman" w:cs="Times New Roman"/>
              </w:rPr>
              <w:t>м</w:t>
            </w:r>
            <w:proofErr w:type="gramEnd"/>
          </w:p>
        </w:tc>
        <w:tc>
          <w:tcPr>
            <w:tcW w:w="8539" w:type="dxa"/>
            <w:gridSpan w:val="5"/>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10</w:t>
            </w:r>
          </w:p>
        </w:tc>
      </w:tr>
      <w:tr w:rsidR="00FE68D9" w:rsidRPr="00FE68D9" w:rsidTr="00990D74">
        <w:trPr>
          <w:trHeight w:val="20"/>
        </w:trPr>
        <w:tc>
          <w:tcPr>
            <w:tcW w:w="534" w:type="dxa"/>
            <w:vMerge/>
          </w:tcPr>
          <w:p w:rsidR="00FE68D9" w:rsidRPr="00FE68D9" w:rsidRDefault="00FE68D9" w:rsidP="00990D74">
            <w:pPr>
              <w:widowControl w:val="0"/>
              <w:autoSpaceDE w:val="0"/>
              <w:autoSpaceDN w:val="0"/>
              <w:adjustRightInd w:val="0"/>
              <w:rPr>
                <w:rFonts w:ascii="Times New Roman" w:hAnsi="Times New Roman" w:cs="Times New Roman"/>
              </w:rPr>
            </w:pPr>
          </w:p>
        </w:tc>
        <w:tc>
          <w:tcPr>
            <w:tcW w:w="2551" w:type="dxa"/>
            <w:gridSpan w:val="2"/>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111" w:type="dxa"/>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 xml:space="preserve">Минимально допустимые радиусы кривых в плане для размещения остановок, </w:t>
            </w:r>
            <w:proofErr w:type="gramStart"/>
            <w:r w:rsidRPr="00FE68D9">
              <w:rPr>
                <w:rFonts w:ascii="Times New Roman" w:hAnsi="Times New Roman" w:cs="Times New Roman"/>
              </w:rPr>
              <w:t>м</w:t>
            </w:r>
            <w:proofErr w:type="gramEnd"/>
          </w:p>
        </w:tc>
        <w:tc>
          <w:tcPr>
            <w:tcW w:w="8539" w:type="dxa"/>
            <w:gridSpan w:val="5"/>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 xml:space="preserve"> на автомобильных дорогах III категории – 600, на автомобильных дорогах IV-V категорий – 400</w:t>
            </w:r>
          </w:p>
        </w:tc>
      </w:tr>
      <w:tr w:rsidR="00FE68D9" w:rsidRPr="00FE68D9" w:rsidTr="00990D74">
        <w:trPr>
          <w:trHeight w:val="20"/>
        </w:trPr>
        <w:tc>
          <w:tcPr>
            <w:tcW w:w="534" w:type="dxa"/>
            <w:vMerge/>
          </w:tcPr>
          <w:p w:rsidR="00FE68D9" w:rsidRPr="00FE68D9" w:rsidRDefault="00FE68D9" w:rsidP="00990D74">
            <w:pPr>
              <w:widowControl w:val="0"/>
              <w:autoSpaceDE w:val="0"/>
              <w:autoSpaceDN w:val="0"/>
              <w:adjustRightInd w:val="0"/>
              <w:rPr>
                <w:rFonts w:ascii="Times New Roman" w:hAnsi="Times New Roman" w:cs="Times New Roman"/>
              </w:rPr>
            </w:pPr>
          </w:p>
        </w:tc>
        <w:tc>
          <w:tcPr>
            <w:tcW w:w="2551" w:type="dxa"/>
            <w:gridSpan w:val="2"/>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111" w:type="dxa"/>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 xml:space="preserve">Минимальное расстояние между остановочными пунктами, </w:t>
            </w:r>
            <w:proofErr w:type="gramStart"/>
            <w:r w:rsidRPr="00FE68D9">
              <w:rPr>
                <w:rFonts w:ascii="Times New Roman" w:hAnsi="Times New Roman" w:cs="Times New Roman"/>
              </w:rPr>
              <w:t>км</w:t>
            </w:r>
            <w:proofErr w:type="gramEnd"/>
          </w:p>
        </w:tc>
        <w:tc>
          <w:tcPr>
            <w:tcW w:w="8539" w:type="dxa"/>
            <w:gridSpan w:val="5"/>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для автомобильных дорог III категорий – 3</w:t>
            </w:r>
          </w:p>
        </w:tc>
      </w:tr>
      <w:tr w:rsidR="00FE68D9" w:rsidRPr="00FE68D9" w:rsidTr="00990D74">
        <w:trPr>
          <w:trHeight w:val="20"/>
        </w:trPr>
        <w:tc>
          <w:tcPr>
            <w:tcW w:w="534" w:type="dxa"/>
            <w:vMerge/>
          </w:tcPr>
          <w:p w:rsidR="00FE68D9" w:rsidRPr="00FE68D9" w:rsidRDefault="00FE68D9" w:rsidP="00990D74">
            <w:pPr>
              <w:widowControl w:val="0"/>
              <w:autoSpaceDE w:val="0"/>
              <w:autoSpaceDN w:val="0"/>
              <w:adjustRightInd w:val="0"/>
              <w:rPr>
                <w:rFonts w:ascii="Times New Roman" w:hAnsi="Times New Roman" w:cs="Times New Roman"/>
              </w:rPr>
            </w:pPr>
          </w:p>
        </w:tc>
        <w:tc>
          <w:tcPr>
            <w:tcW w:w="2551" w:type="dxa"/>
            <w:gridSpan w:val="2"/>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12650" w:type="dxa"/>
            <w:gridSpan w:val="6"/>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Общественный пассажирский транспорт</w:t>
            </w:r>
          </w:p>
        </w:tc>
      </w:tr>
      <w:tr w:rsidR="00FE68D9" w:rsidRPr="00FE68D9" w:rsidTr="00990D74">
        <w:trPr>
          <w:trHeight w:val="20"/>
        </w:trPr>
        <w:tc>
          <w:tcPr>
            <w:tcW w:w="534" w:type="dxa"/>
            <w:vMerge/>
          </w:tcPr>
          <w:p w:rsidR="00FE68D9" w:rsidRPr="00FE68D9" w:rsidRDefault="00FE68D9" w:rsidP="00990D74">
            <w:pPr>
              <w:widowControl w:val="0"/>
              <w:autoSpaceDE w:val="0"/>
              <w:autoSpaceDN w:val="0"/>
              <w:adjustRightInd w:val="0"/>
              <w:rPr>
                <w:rFonts w:ascii="Times New Roman" w:hAnsi="Times New Roman" w:cs="Times New Roman"/>
              </w:rPr>
            </w:pPr>
          </w:p>
        </w:tc>
        <w:tc>
          <w:tcPr>
            <w:tcW w:w="2551" w:type="dxa"/>
            <w:gridSpan w:val="2"/>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111" w:type="dxa"/>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Норма наполнения подвижного состава общественного пассажирского транспорта на расчетный срок, чел/кв</w:t>
            </w:r>
            <w:proofErr w:type="gramStart"/>
            <w:r w:rsidRPr="00FE68D9">
              <w:rPr>
                <w:rFonts w:ascii="Times New Roman" w:hAnsi="Times New Roman" w:cs="Times New Roman"/>
              </w:rPr>
              <w:t>.м</w:t>
            </w:r>
            <w:proofErr w:type="gramEnd"/>
            <w:r w:rsidRPr="00FE68D9">
              <w:rPr>
                <w:rFonts w:ascii="Times New Roman" w:hAnsi="Times New Roman" w:cs="Times New Roman"/>
              </w:rPr>
              <w:t xml:space="preserve"> свободной площади пола пассажирского салона</w:t>
            </w:r>
          </w:p>
        </w:tc>
        <w:tc>
          <w:tcPr>
            <w:tcW w:w="8539" w:type="dxa"/>
            <w:gridSpan w:val="5"/>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4</w:t>
            </w:r>
          </w:p>
        </w:tc>
      </w:tr>
      <w:tr w:rsidR="00FE68D9" w:rsidRPr="00FE68D9" w:rsidTr="00990D74">
        <w:trPr>
          <w:trHeight w:val="20"/>
        </w:trPr>
        <w:tc>
          <w:tcPr>
            <w:tcW w:w="534" w:type="dxa"/>
            <w:vMerge/>
          </w:tcPr>
          <w:p w:rsidR="00FE68D9" w:rsidRPr="00FE68D9" w:rsidRDefault="00FE68D9" w:rsidP="00990D74">
            <w:pPr>
              <w:widowControl w:val="0"/>
              <w:autoSpaceDE w:val="0"/>
              <w:autoSpaceDN w:val="0"/>
              <w:adjustRightInd w:val="0"/>
              <w:rPr>
                <w:rFonts w:ascii="Times New Roman" w:hAnsi="Times New Roman" w:cs="Times New Roman"/>
              </w:rPr>
            </w:pPr>
          </w:p>
        </w:tc>
        <w:tc>
          <w:tcPr>
            <w:tcW w:w="2551" w:type="dxa"/>
            <w:gridSpan w:val="2"/>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111" w:type="dxa"/>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 xml:space="preserve">Расчетная скорость движения, </w:t>
            </w:r>
            <w:proofErr w:type="gramStart"/>
            <w:r w:rsidRPr="00FE68D9">
              <w:rPr>
                <w:rFonts w:ascii="Times New Roman" w:hAnsi="Times New Roman" w:cs="Times New Roman"/>
              </w:rPr>
              <w:t>км</w:t>
            </w:r>
            <w:proofErr w:type="gramEnd"/>
            <w:r w:rsidRPr="00FE68D9">
              <w:rPr>
                <w:rFonts w:ascii="Times New Roman" w:hAnsi="Times New Roman" w:cs="Times New Roman"/>
              </w:rPr>
              <w:t>/ч</w:t>
            </w:r>
          </w:p>
        </w:tc>
        <w:tc>
          <w:tcPr>
            <w:tcW w:w="8539" w:type="dxa"/>
            <w:gridSpan w:val="5"/>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40</w:t>
            </w:r>
          </w:p>
        </w:tc>
      </w:tr>
      <w:tr w:rsidR="00FE68D9" w:rsidRPr="00FE68D9" w:rsidTr="00990D74">
        <w:trPr>
          <w:trHeight w:val="20"/>
        </w:trPr>
        <w:tc>
          <w:tcPr>
            <w:tcW w:w="534" w:type="dxa"/>
            <w:vMerge/>
          </w:tcPr>
          <w:p w:rsidR="00FE68D9" w:rsidRPr="00FE68D9" w:rsidRDefault="00FE68D9" w:rsidP="00990D74">
            <w:pPr>
              <w:widowControl w:val="0"/>
              <w:autoSpaceDE w:val="0"/>
              <w:autoSpaceDN w:val="0"/>
              <w:adjustRightInd w:val="0"/>
              <w:rPr>
                <w:rFonts w:ascii="Times New Roman" w:hAnsi="Times New Roman" w:cs="Times New Roman"/>
              </w:rPr>
            </w:pPr>
          </w:p>
        </w:tc>
        <w:tc>
          <w:tcPr>
            <w:tcW w:w="2551" w:type="dxa"/>
            <w:gridSpan w:val="2"/>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111" w:type="dxa"/>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Плотность сети линий наземного общественного пассажирского транспорта, км/кв</w:t>
            </w:r>
            <w:proofErr w:type="gramStart"/>
            <w:r w:rsidRPr="00FE68D9">
              <w:rPr>
                <w:rFonts w:ascii="Times New Roman" w:hAnsi="Times New Roman" w:cs="Times New Roman"/>
              </w:rPr>
              <w:t>.к</w:t>
            </w:r>
            <w:proofErr w:type="gramEnd"/>
            <w:r w:rsidRPr="00FE68D9">
              <w:rPr>
                <w:rFonts w:ascii="Times New Roman" w:hAnsi="Times New Roman" w:cs="Times New Roman"/>
              </w:rPr>
              <w:t>м</w:t>
            </w:r>
          </w:p>
        </w:tc>
        <w:tc>
          <w:tcPr>
            <w:tcW w:w="8539" w:type="dxa"/>
            <w:gridSpan w:val="5"/>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1,5</w:t>
            </w:r>
          </w:p>
        </w:tc>
      </w:tr>
      <w:tr w:rsidR="00FE68D9" w:rsidRPr="00FE68D9" w:rsidTr="00990D74">
        <w:trPr>
          <w:trHeight w:val="20"/>
        </w:trPr>
        <w:tc>
          <w:tcPr>
            <w:tcW w:w="534" w:type="dxa"/>
            <w:vMerge/>
          </w:tcPr>
          <w:p w:rsidR="00FE68D9" w:rsidRPr="00FE68D9" w:rsidRDefault="00FE68D9" w:rsidP="00990D74">
            <w:pPr>
              <w:widowControl w:val="0"/>
              <w:autoSpaceDE w:val="0"/>
              <w:autoSpaceDN w:val="0"/>
              <w:adjustRightInd w:val="0"/>
              <w:rPr>
                <w:rFonts w:ascii="Times New Roman" w:hAnsi="Times New Roman" w:cs="Times New Roman"/>
              </w:rPr>
            </w:pPr>
          </w:p>
        </w:tc>
        <w:tc>
          <w:tcPr>
            <w:tcW w:w="2551" w:type="dxa"/>
            <w:gridSpan w:val="2"/>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111" w:type="dxa"/>
            <w:vMerge w:val="restart"/>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 xml:space="preserve">Максимальное расстояние между остановочными пунктами на линиях общественного пассажирского транспорта, </w:t>
            </w:r>
            <w:proofErr w:type="gramStart"/>
            <w:r w:rsidRPr="00FE68D9">
              <w:rPr>
                <w:rFonts w:ascii="Times New Roman" w:hAnsi="Times New Roman" w:cs="Times New Roman"/>
              </w:rPr>
              <w:t>м</w:t>
            </w:r>
            <w:proofErr w:type="gramEnd"/>
          </w:p>
        </w:tc>
        <w:tc>
          <w:tcPr>
            <w:tcW w:w="4111" w:type="dxa"/>
            <w:gridSpan w:val="2"/>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в пределах населенных пунктов</w:t>
            </w:r>
          </w:p>
        </w:tc>
        <w:tc>
          <w:tcPr>
            <w:tcW w:w="4428" w:type="dxa"/>
            <w:gridSpan w:val="3"/>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600</w:t>
            </w:r>
          </w:p>
        </w:tc>
      </w:tr>
      <w:tr w:rsidR="00FE68D9" w:rsidRPr="00FE68D9" w:rsidTr="00990D74">
        <w:trPr>
          <w:trHeight w:val="20"/>
        </w:trPr>
        <w:tc>
          <w:tcPr>
            <w:tcW w:w="534" w:type="dxa"/>
            <w:vMerge/>
          </w:tcPr>
          <w:p w:rsidR="00FE68D9" w:rsidRPr="00FE68D9" w:rsidRDefault="00FE68D9" w:rsidP="00990D74">
            <w:pPr>
              <w:widowControl w:val="0"/>
              <w:autoSpaceDE w:val="0"/>
              <w:autoSpaceDN w:val="0"/>
              <w:adjustRightInd w:val="0"/>
              <w:rPr>
                <w:rFonts w:ascii="Times New Roman" w:hAnsi="Times New Roman" w:cs="Times New Roman"/>
              </w:rPr>
            </w:pPr>
          </w:p>
        </w:tc>
        <w:tc>
          <w:tcPr>
            <w:tcW w:w="2551" w:type="dxa"/>
            <w:gridSpan w:val="2"/>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111" w:type="dxa"/>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111" w:type="dxa"/>
            <w:gridSpan w:val="2"/>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в зоне индивидуальной застройки</w:t>
            </w:r>
          </w:p>
        </w:tc>
        <w:tc>
          <w:tcPr>
            <w:tcW w:w="4428" w:type="dxa"/>
            <w:gridSpan w:val="3"/>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800</w:t>
            </w:r>
          </w:p>
        </w:tc>
      </w:tr>
      <w:tr w:rsidR="00FE68D9" w:rsidRPr="00FE68D9" w:rsidTr="00990D74">
        <w:trPr>
          <w:trHeight w:val="20"/>
        </w:trPr>
        <w:tc>
          <w:tcPr>
            <w:tcW w:w="534" w:type="dxa"/>
            <w:vMerge/>
          </w:tcPr>
          <w:p w:rsidR="00FE68D9" w:rsidRPr="00FE68D9" w:rsidRDefault="00FE68D9" w:rsidP="00990D74">
            <w:pPr>
              <w:widowControl w:val="0"/>
              <w:autoSpaceDE w:val="0"/>
              <w:autoSpaceDN w:val="0"/>
              <w:adjustRightInd w:val="0"/>
              <w:rPr>
                <w:rFonts w:ascii="Times New Roman" w:hAnsi="Times New Roman" w:cs="Times New Roman"/>
              </w:rPr>
            </w:pPr>
          </w:p>
        </w:tc>
        <w:tc>
          <w:tcPr>
            <w:tcW w:w="2551" w:type="dxa"/>
            <w:gridSpan w:val="2"/>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111" w:type="dxa"/>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8539" w:type="dxa"/>
            <w:gridSpan w:val="5"/>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r>
      <w:tr w:rsidR="00FE68D9" w:rsidRPr="00FE68D9" w:rsidTr="00990D74">
        <w:trPr>
          <w:trHeight w:val="20"/>
        </w:trPr>
        <w:tc>
          <w:tcPr>
            <w:tcW w:w="534" w:type="dxa"/>
            <w:vMerge/>
          </w:tcPr>
          <w:p w:rsidR="00FE68D9" w:rsidRPr="00FE68D9" w:rsidRDefault="00FE68D9" w:rsidP="00990D74">
            <w:pPr>
              <w:widowControl w:val="0"/>
              <w:autoSpaceDE w:val="0"/>
              <w:autoSpaceDN w:val="0"/>
              <w:adjustRightInd w:val="0"/>
              <w:rPr>
                <w:rFonts w:ascii="Times New Roman" w:hAnsi="Times New Roman" w:cs="Times New Roman"/>
              </w:rPr>
            </w:pPr>
          </w:p>
        </w:tc>
        <w:tc>
          <w:tcPr>
            <w:tcW w:w="2551" w:type="dxa"/>
            <w:gridSpan w:val="2"/>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111" w:type="dxa"/>
            <w:vMerge w:val="restart"/>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Размещение остановочных площадок автобусов</w:t>
            </w:r>
          </w:p>
        </w:tc>
        <w:tc>
          <w:tcPr>
            <w:tcW w:w="4111" w:type="dxa"/>
            <w:gridSpan w:val="2"/>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за перекрестками</w:t>
            </w:r>
          </w:p>
        </w:tc>
        <w:tc>
          <w:tcPr>
            <w:tcW w:w="4428" w:type="dxa"/>
            <w:gridSpan w:val="3"/>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 xml:space="preserve">не менее </w:t>
            </w:r>
            <w:smartTag w:uri="urn:schemas-microsoft-com:office:smarttags" w:element="metricconverter">
              <w:smartTagPr>
                <w:attr w:name="ProductID" w:val="25 м"/>
              </w:smartTagPr>
              <w:r w:rsidRPr="00FE68D9">
                <w:rPr>
                  <w:rFonts w:ascii="Times New Roman" w:hAnsi="Times New Roman" w:cs="Times New Roman"/>
                </w:rPr>
                <w:t>25 м</w:t>
              </w:r>
            </w:smartTag>
            <w:r w:rsidRPr="00FE68D9">
              <w:rPr>
                <w:rFonts w:ascii="Times New Roman" w:hAnsi="Times New Roman" w:cs="Times New Roman"/>
              </w:rPr>
              <w:t xml:space="preserve"> до </w:t>
            </w:r>
            <w:proofErr w:type="spellStart"/>
            <w:proofErr w:type="gramStart"/>
            <w:r w:rsidRPr="00FE68D9">
              <w:rPr>
                <w:rFonts w:ascii="Times New Roman" w:hAnsi="Times New Roman" w:cs="Times New Roman"/>
              </w:rPr>
              <w:t>стоп-линии</w:t>
            </w:r>
            <w:proofErr w:type="spellEnd"/>
            <w:proofErr w:type="gramEnd"/>
          </w:p>
        </w:tc>
      </w:tr>
      <w:tr w:rsidR="00FE68D9" w:rsidRPr="00FE68D9" w:rsidTr="00990D74">
        <w:trPr>
          <w:trHeight w:val="20"/>
        </w:trPr>
        <w:tc>
          <w:tcPr>
            <w:tcW w:w="534" w:type="dxa"/>
            <w:vMerge/>
          </w:tcPr>
          <w:p w:rsidR="00FE68D9" w:rsidRPr="00FE68D9" w:rsidRDefault="00FE68D9" w:rsidP="00990D74">
            <w:pPr>
              <w:widowControl w:val="0"/>
              <w:autoSpaceDE w:val="0"/>
              <w:autoSpaceDN w:val="0"/>
              <w:adjustRightInd w:val="0"/>
              <w:rPr>
                <w:rFonts w:ascii="Times New Roman" w:hAnsi="Times New Roman" w:cs="Times New Roman"/>
              </w:rPr>
            </w:pPr>
          </w:p>
        </w:tc>
        <w:tc>
          <w:tcPr>
            <w:tcW w:w="2551" w:type="dxa"/>
            <w:gridSpan w:val="2"/>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111" w:type="dxa"/>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111" w:type="dxa"/>
            <w:gridSpan w:val="2"/>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перед перекрестками</w:t>
            </w:r>
          </w:p>
        </w:tc>
        <w:tc>
          <w:tcPr>
            <w:tcW w:w="4428" w:type="dxa"/>
            <w:gridSpan w:val="3"/>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 xml:space="preserve">не менее </w:t>
            </w:r>
            <w:smartTag w:uri="urn:schemas-microsoft-com:office:smarttags" w:element="metricconverter">
              <w:smartTagPr>
                <w:attr w:name="ProductID" w:val="40 м"/>
              </w:smartTagPr>
              <w:r w:rsidRPr="00FE68D9">
                <w:rPr>
                  <w:rFonts w:ascii="Times New Roman" w:hAnsi="Times New Roman" w:cs="Times New Roman"/>
                </w:rPr>
                <w:t>40 м</w:t>
              </w:r>
            </w:smartTag>
            <w:r w:rsidRPr="00FE68D9">
              <w:rPr>
                <w:rFonts w:ascii="Times New Roman" w:hAnsi="Times New Roman" w:cs="Times New Roman"/>
              </w:rPr>
              <w:t xml:space="preserve"> до </w:t>
            </w:r>
            <w:proofErr w:type="spellStart"/>
            <w:proofErr w:type="gramStart"/>
            <w:r w:rsidRPr="00FE68D9">
              <w:rPr>
                <w:rFonts w:ascii="Times New Roman" w:hAnsi="Times New Roman" w:cs="Times New Roman"/>
              </w:rPr>
              <w:t>стоп-линии</w:t>
            </w:r>
            <w:proofErr w:type="spellEnd"/>
            <w:proofErr w:type="gramEnd"/>
          </w:p>
        </w:tc>
      </w:tr>
      <w:tr w:rsidR="00FE68D9" w:rsidRPr="00FE68D9" w:rsidTr="00990D74">
        <w:trPr>
          <w:trHeight w:val="20"/>
        </w:trPr>
        <w:tc>
          <w:tcPr>
            <w:tcW w:w="534" w:type="dxa"/>
            <w:vMerge/>
          </w:tcPr>
          <w:p w:rsidR="00FE68D9" w:rsidRPr="00FE68D9" w:rsidRDefault="00FE68D9" w:rsidP="00990D74">
            <w:pPr>
              <w:widowControl w:val="0"/>
              <w:autoSpaceDE w:val="0"/>
              <w:autoSpaceDN w:val="0"/>
              <w:adjustRightInd w:val="0"/>
              <w:rPr>
                <w:rFonts w:ascii="Times New Roman" w:hAnsi="Times New Roman" w:cs="Times New Roman"/>
              </w:rPr>
            </w:pPr>
          </w:p>
        </w:tc>
        <w:tc>
          <w:tcPr>
            <w:tcW w:w="2551" w:type="dxa"/>
            <w:gridSpan w:val="2"/>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111" w:type="dxa"/>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111" w:type="dxa"/>
            <w:gridSpan w:val="2"/>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за наземными пешеходными переходами</w:t>
            </w:r>
          </w:p>
        </w:tc>
        <w:tc>
          <w:tcPr>
            <w:tcW w:w="4428" w:type="dxa"/>
            <w:gridSpan w:val="3"/>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 xml:space="preserve">не менее </w:t>
            </w:r>
            <w:smartTag w:uri="urn:schemas-microsoft-com:office:smarttags" w:element="metricconverter">
              <w:smartTagPr>
                <w:attr w:name="ProductID" w:val="5 м"/>
              </w:smartTagPr>
              <w:r w:rsidRPr="00FE68D9">
                <w:rPr>
                  <w:rFonts w:ascii="Times New Roman" w:hAnsi="Times New Roman" w:cs="Times New Roman"/>
                </w:rPr>
                <w:t>5 м</w:t>
              </w:r>
            </w:smartTag>
          </w:p>
        </w:tc>
      </w:tr>
      <w:tr w:rsidR="00FE68D9" w:rsidRPr="00FE68D9" w:rsidTr="00990D74">
        <w:trPr>
          <w:trHeight w:val="20"/>
        </w:trPr>
        <w:tc>
          <w:tcPr>
            <w:tcW w:w="534" w:type="dxa"/>
            <w:vMerge/>
          </w:tcPr>
          <w:p w:rsidR="00FE68D9" w:rsidRPr="00FE68D9" w:rsidRDefault="00FE68D9" w:rsidP="00990D74">
            <w:pPr>
              <w:widowControl w:val="0"/>
              <w:autoSpaceDE w:val="0"/>
              <w:autoSpaceDN w:val="0"/>
              <w:adjustRightInd w:val="0"/>
              <w:rPr>
                <w:rFonts w:ascii="Times New Roman" w:hAnsi="Times New Roman" w:cs="Times New Roman"/>
              </w:rPr>
            </w:pPr>
          </w:p>
        </w:tc>
        <w:tc>
          <w:tcPr>
            <w:tcW w:w="2551" w:type="dxa"/>
            <w:gridSpan w:val="2"/>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111" w:type="dxa"/>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 xml:space="preserve">Длина остановочной площадки, </w:t>
            </w:r>
            <w:proofErr w:type="gramStart"/>
            <w:r w:rsidRPr="00FE68D9">
              <w:rPr>
                <w:rFonts w:ascii="Times New Roman" w:hAnsi="Times New Roman" w:cs="Times New Roman"/>
              </w:rPr>
              <w:t>м</w:t>
            </w:r>
            <w:proofErr w:type="gramEnd"/>
          </w:p>
        </w:tc>
        <w:tc>
          <w:tcPr>
            <w:tcW w:w="8539" w:type="dxa"/>
            <w:gridSpan w:val="5"/>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smartTag w:uri="urn:schemas-microsoft-com:office:smarttags" w:element="metricconverter">
              <w:smartTagPr>
                <w:attr w:name="ProductID" w:val="20 м"/>
              </w:smartTagPr>
              <w:r w:rsidRPr="00FE68D9">
                <w:rPr>
                  <w:rFonts w:ascii="Times New Roman" w:hAnsi="Times New Roman" w:cs="Times New Roman"/>
                </w:rPr>
                <w:t>20 м</w:t>
              </w:r>
            </w:smartTag>
            <w:r w:rsidRPr="00FE68D9">
              <w:rPr>
                <w:rFonts w:ascii="Times New Roman" w:hAnsi="Times New Roman" w:cs="Times New Roman"/>
              </w:rPr>
              <w:t xml:space="preserve"> на один автобус, но не более </w:t>
            </w:r>
            <w:smartTag w:uri="urn:schemas-microsoft-com:office:smarttags" w:element="metricconverter">
              <w:smartTagPr>
                <w:attr w:name="ProductID" w:val="60 м"/>
              </w:smartTagPr>
              <w:r w:rsidRPr="00FE68D9">
                <w:rPr>
                  <w:rFonts w:ascii="Times New Roman" w:hAnsi="Times New Roman" w:cs="Times New Roman"/>
                </w:rPr>
                <w:t>60 м</w:t>
              </w:r>
            </w:smartTag>
          </w:p>
        </w:tc>
      </w:tr>
      <w:tr w:rsidR="00FE68D9" w:rsidRPr="00FE68D9" w:rsidTr="00990D74">
        <w:trPr>
          <w:trHeight w:val="20"/>
        </w:trPr>
        <w:tc>
          <w:tcPr>
            <w:tcW w:w="534" w:type="dxa"/>
            <w:vMerge/>
          </w:tcPr>
          <w:p w:rsidR="00FE68D9" w:rsidRPr="00FE68D9" w:rsidRDefault="00FE68D9" w:rsidP="00990D74">
            <w:pPr>
              <w:widowControl w:val="0"/>
              <w:autoSpaceDE w:val="0"/>
              <w:autoSpaceDN w:val="0"/>
              <w:adjustRightInd w:val="0"/>
              <w:rPr>
                <w:rFonts w:ascii="Times New Roman" w:hAnsi="Times New Roman" w:cs="Times New Roman"/>
              </w:rPr>
            </w:pPr>
          </w:p>
        </w:tc>
        <w:tc>
          <w:tcPr>
            <w:tcW w:w="2551" w:type="dxa"/>
            <w:gridSpan w:val="2"/>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111" w:type="dxa"/>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 xml:space="preserve">Ширина остановочной площадки в заездном кармане, </w:t>
            </w:r>
            <w:proofErr w:type="gramStart"/>
            <w:r w:rsidRPr="00FE68D9">
              <w:rPr>
                <w:rFonts w:ascii="Times New Roman" w:hAnsi="Times New Roman" w:cs="Times New Roman"/>
              </w:rPr>
              <w:t>м</w:t>
            </w:r>
            <w:proofErr w:type="gramEnd"/>
          </w:p>
        </w:tc>
        <w:tc>
          <w:tcPr>
            <w:tcW w:w="8539" w:type="dxa"/>
            <w:gridSpan w:val="5"/>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roofErr w:type="gramStart"/>
            <w:r w:rsidRPr="00FE68D9">
              <w:rPr>
                <w:rFonts w:ascii="Times New Roman" w:hAnsi="Times New Roman" w:cs="Times New Roman"/>
              </w:rPr>
              <w:t>равна</w:t>
            </w:r>
            <w:proofErr w:type="gramEnd"/>
            <w:r w:rsidRPr="00FE68D9">
              <w:rPr>
                <w:rFonts w:ascii="Times New Roman" w:hAnsi="Times New Roman" w:cs="Times New Roman"/>
              </w:rPr>
              <w:t xml:space="preserve"> ширине основных полос проезжей части</w:t>
            </w:r>
          </w:p>
        </w:tc>
      </w:tr>
      <w:tr w:rsidR="00FE68D9" w:rsidRPr="00FE68D9" w:rsidTr="00990D74">
        <w:trPr>
          <w:trHeight w:val="20"/>
        </w:trPr>
        <w:tc>
          <w:tcPr>
            <w:tcW w:w="534" w:type="dxa"/>
            <w:vMerge/>
          </w:tcPr>
          <w:p w:rsidR="00FE68D9" w:rsidRPr="00FE68D9" w:rsidRDefault="00FE68D9" w:rsidP="00990D74">
            <w:pPr>
              <w:widowControl w:val="0"/>
              <w:autoSpaceDE w:val="0"/>
              <w:autoSpaceDN w:val="0"/>
              <w:adjustRightInd w:val="0"/>
              <w:rPr>
                <w:rFonts w:ascii="Times New Roman" w:hAnsi="Times New Roman" w:cs="Times New Roman"/>
              </w:rPr>
            </w:pPr>
          </w:p>
        </w:tc>
        <w:tc>
          <w:tcPr>
            <w:tcW w:w="2551" w:type="dxa"/>
            <w:gridSpan w:val="2"/>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111" w:type="dxa"/>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 xml:space="preserve">Ширина </w:t>
            </w:r>
            <w:proofErr w:type="spellStart"/>
            <w:r w:rsidRPr="00FE68D9">
              <w:rPr>
                <w:rFonts w:ascii="Times New Roman" w:hAnsi="Times New Roman" w:cs="Times New Roman"/>
              </w:rPr>
              <w:t>отстойно-разворотной</w:t>
            </w:r>
            <w:proofErr w:type="spellEnd"/>
            <w:r w:rsidRPr="00FE68D9">
              <w:rPr>
                <w:rFonts w:ascii="Times New Roman" w:hAnsi="Times New Roman" w:cs="Times New Roman"/>
              </w:rPr>
              <w:t xml:space="preserve"> площадки, </w:t>
            </w:r>
            <w:proofErr w:type="gramStart"/>
            <w:r w:rsidRPr="00FE68D9">
              <w:rPr>
                <w:rFonts w:ascii="Times New Roman" w:hAnsi="Times New Roman" w:cs="Times New Roman"/>
              </w:rPr>
              <w:t>м</w:t>
            </w:r>
            <w:proofErr w:type="gramEnd"/>
          </w:p>
        </w:tc>
        <w:tc>
          <w:tcPr>
            <w:tcW w:w="8539" w:type="dxa"/>
            <w:gridSpan w:val="5"/>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не менее 30</w:t>
            </w:r>
          </w:p>
        </w:tc>
      </w:tr>
      <w:tr w:rsidR="00FE68D9" w:rsidRPr="00FE68D9" w:rsidTr="00990D74">
        <w:trPr>
          <w:trHeight w:val="20"/>
        </w:trPr>
        <w:tc>
          <w:tcPr>
            <w:tcW w:w="534" w:type="dxa"/>
            <w:vMerge/>
          </w:tcPr>
          <w:p w:rsidR="00FE68D9" w:rsidRPr="00FE68D9" w:rsidRDefault="00FE68D9" w:rsidP="00990D74">
            <w:pPr>
              <w:widowControl w:val="0"/>
              <w:autoSpaceDE w:val="0"/>
              <w:autoSpaceDN w:val="0"/>
              <w:adjustRightInd w:val="0"/>
              <w:rPr>
                <w:rFonts w:ascii="Times New Roman" w:hAnsi="Times New Roman" w:cs="Times New Roman"/>
              </w:rPr>
            </w:pPr>
          </w:p>
        </w:tc>
        <w:tc>
          <w:tcPr>
            <w:tcW w:w="2551" w:type="dxa"/>
            <w:gridSpan w:val="2"/>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111" w:type="dxa"/>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 xml:space="preserve">Расстояние от </w:t>
            </w:r>
            <w:proofErr w:type="spellStart"/>
            <w:r w:rsidRPr="00FE68D9">
              <w:rPr>
                <w:rFonts w:ascii="Times New Roman" w:hAnsi="Times New Roman" w:cs="Times New Roman"/>
              </w:rPr>
              <w:t>отстойно-разворотной</w:t>
            </w:r>
            <w:proofErr w:type="spellEnd"/>
            <w:r w:rsidRPr="00FE68D9">
              <w:rPr>
                <w:rFonts w:ascii="Times New Roman" w:hAnsi="Times New Roman" w:cs="Times New Roman"/>
              </w:rPr>
              <w:t xml:space="preserve"> площадки до жилой застройки, </w:t>
            </w:r>
            <w:proofErr w:type="gramStart"/>
            <w:r w:rsidRPr="00FE68D9">
              <w:rPr>
                <w:rFonts w:ascii="Times New Roman" w:hAnsi="Times New Roman" w:cs="Times New Roman"/>
              </w:rPr>
              <w:t>м</w:t>
            </w:r>
            <w:proofErr w:type="gramEnd"/>
          </w:p>
        </w:tc>
        <w:tc>
          <w:tcPr>
            <w:tcW w:w="8539" w:type="dxa"/>
            <w:gridSpan w:val="5"/>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не менее 50</w:t>
            </w:r>
          </w:p>
        </w:tc>
      </w:tr>
      <w:tr w:rsidR="00FE68D9" w:rsidRPr="00FE68D9" w:rsidTr="00990D74">
        <w:trPr>
          <w:trHeight w:val="20"/>
        </w:trPr>
        <w:tc>
          <w:tcPr>
            <w:tcW w:w="534" w:type="dxa"/>
            <w:vMerge/>
          </w:tcPr>
          <w:p w:rsidR="00FE68D9" w:rsidRPr="00FE68D9" w:rsidRDefault="00FE68D9" w:rsidP="00990D74">
            <w:pPr>
              <w:widowControl w:val="0"/>
              <w:autoSpaceDE w:val="0"/>
              <w:autoSpaceDN w:val="0"/>
              <w:adjustRightInd w:val="0"/>
              <w:rPr>
                <w:rFonts w:ascii="Times New Roman" w:hAnsi="Times New Roman" w:cs="Times New Roman"/>
              </w:rPr>
            </w:pPr>
          </w:p>
        </w:tc>
        <w:tc>
          <w:tcPr>
            <w:tcW w:w="2551" w:type="dxa"/>
            <w:gridSpan w:val="2"/>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111" w:type="dxa"/>
            <w:vMerge w:val="restart"/>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 xml:space="preserve">Площадь земельных участков для размещения автобусных парков (гаражей) в зависимости от вместимости сооружений, </w:t>
            </w:r>
            <w:proofErr w:type="gramStart"/>
            <w:r w:rsidRPr="00FE68D9">
              <w:rPr>
                <w:rFonts w:ascii="Times New Roman" w:hAnsi="Times New Roman" w:cs="Times New Roman"/>
              </w:rPr>
              <w:t>га</w:t>
            </w:r>
            <w:proofErr w:type="gramEnd"/>
          </w:p>
        </w:tc>
        <w:tc>
          <w:tcPr>
            <w:tcW w:w="4111" w:type="dxa"/>
            <w:gridSpan w:val="2"/>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100 машин</w:t>
            </w:r>
          </w:p>
        </w:tc>
        <w:tc>
          <w:tcPr>
            <w:tcW w:w="4428" w:type="dxa"/>
            <w:gridSpan w:val="3"/>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2,3</w:t>
            </w:r>
          </w:p>
        </w:tc>
      </w:tr>
      <w:tr w:rsidR="00FE68D9" w:rsidRPr="00FE68D9" w:rsidTr="00990D74">
        <w:trPr>
          <w:trHeight w:val="20"/>
        </w:trPr>
        <w:tc>
          <w:tcPr>
            <w:tcW w:w="534" w:type="dxa"/>
            <w:vMerge/>
          </w:tcPr>
          <w:p w:rsidR="00FE68D9" w:rsidRPr="00FE68D9" w:rsidRDefault="00FE68D9" w:rsidP="00990D74">
            <w:pPr>
              <w:widowControl w:val="0"/>
              <w:autoSpaceDE w:val="0"/>
              <w:autoSpaceDN w:val="0"/>
              <w:adjustRightInd w:val="0"/>
              <w:rPr>
                <w:rFonts w:ascii="Times New Roman" w:hAnsi="Times New Roman" w:cs="Times New Roman"/>
              </w:rPr>
            </w:pPr>
          </w:p>
        </w:tc>
        <w:tc>
          <w:tcPr>
            <w:tcW w:w="2551" w:type="dxa"/>
            <w:gridSpan w:val="2"/>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111" w:type="dxa"/>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111" w:type="dxa"/>
            <w:gridSpan w:val="2"/>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428" w:type="dxa"/>
            <w:gridSpan w:val="3"/>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r>
      <w:tr w:rsidR="00FE68D9" w:rsidRPr="00FE68D9" w:rsidTr="00990D74">
        <w:trPr>
          <w:trHeight w:val="20"/>
        </w:trPr>
        <w:tc>
          <w:tcPr>
            <w:tcW w:w="534" w:type="dxa"/>
            <w:vMerge/>
          </w:tcPr>
          <w:p w:rsidR="00FE68D9" w:rsidRPr="00FE68D9" w:rsidRDefault="00FE68D9" w:rsidP="00990D74">
            <w:pPr>
              <w:widowControl w:val="0"/>
              <w:autoSpaceDE w:val="0"/>
              <w:autoSpaceDN w:val="0"/>
              <w:adjustRightInd w:val="0"/>
              <w:rPr>
                <w:rFonts w:ascii="Times New Roman" w:hAnsi="Times New Roman" w:cs="Times New Roman"/>
              </w:rPr>
            </w:pPr>
          </w:p>
        </w:tc>
        <w:tc>
          <w:tcPr>
            <w:tcW w:w="2551" w:type="dxa"/>
            <w:gridSpan w:val="2"/>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111" w:type="dxa"/>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111" w:type="dxa"/>
            <w:gridSpan w:val="2"/>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428" w:type="dxa"/>
            <w:gridSpan w:val="3"/>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r>
      <w:tr w:rsidR="00FE68D9" w:rsidRPr="00FE68D9" w:rsidTr="00990D74">
        <w:trPr>
          <w:trHeight w:val="20"/>
        </w:trPr>
        <w:tc>
          <w:tcPr>
            <w:tcW w:w="534" w:type="dxa"/>
            <w:vMerge/>
          </w:tcPr>
          <w:p w:rsidR="00FE68D9" w:rsidRPr="00FE68D9" w:rsidRDefault="00FE68D9" w:rsidP="00990D74">
            <w:pPr>
              <w:widowControl w:val="0"/>
              <w:autoSpaceDE w:val="0"/>
              <w:autoSpaceDN w:val="0"/>
              <w:adjustRightInd w:val="0"/>
              <w:rPr>
                <w:rFonts w:ascii="Times New Roman" w:hAnsi="Times New Roman" w:cs="Times New Roman"/>
              </w:rPr>
            </w:pPr>
          </w:p>
        </w:tc>
        <w:tc>
          <w:tcPr>
            <w:tcW w:w="2551" w:type="dxa"/>
            <w:gridSpan w:val="2"/>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111" w:type="dxa"/>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111" w:type="dxa"/>
            <w:gridSpan w:val="2"/>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428" w:type="dxa"/>
            <w:gridSpan w:val="3"/>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r>
      <w:tr w:rsidR="00FE68D9" w:rsidRPr="00FE68D9" w:rsidTr="00990D74">
        <w:trPr>
          <w:trHeight w:val="20"/>
        </w:trPr>
        <w:tc>
          <w:tcPr>
            <w:tcW w:w="534" w:type="dxa"/>
            <w:vMerge/>
          </w:tcPr>
          <w:p w:rsidR="00FE68D9" w:rsidRPr="00FE68D9" w:rsidRDefault="00FE68D9" w:rsidP="00990D74">
            <w:pPr>
              <w:widowControl w:val="0"/>
              <w:autoSpaceDE w:val="0"/>
              <w:autoSpaceDN w:val="0"/>
              <w:adjustRightInd w:val="0"/>
              <w:rPr>
                <w:rFonts w:ascii="Times New Roman" w:hAnsi="Times New Roman" w:cs="Times New Roman"/>
              </w:rPr>
            </w:pPr>
          </w:p>
        </w:tc>
        <w:tc>
          <w:tcPr>
            <w:tcW w:w="2551" w:type="dxa"/>
            <w:gridSpan w:val="2"/>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111" w:type="dxa"/>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Расчетный показатель максимально допустимого уровня территориальной доступности</w:t>
            </w:r>
          </w:p>
        </w:tc>
        <w:tc>
          <w:tcPr>
            <w:tcW w:w="8539" w:type="dxa"/>
            <w:gridSpan w:val="5"/>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не нормируется</w:t>
            </w:r>
          </w:p>
        </w:tc>
      </w:tr>
      <w:tr w:rsidR="00FE68D9" w:rsidRPr="00FE68D9" w:rsidTr="00990D74">
        <w:trPr>
          <w:trHeight w:val="20"/>
        </w:trPr>
        <w:tc>
          <w:tcPr>
            <w:tcW w:w="534" w:type="dxa"/>
            <w:vMerge w:val="restart"/>
          </w:tcPr>
          <w:p w:rsidR="00FE68D9" w:rsidRPr="00FE68D9" w:rsidRDefault="00FE68D9" w:rsidP="00990D74">
            <w:pPr>
              <w:widowControl w:val="0"/>
              <w:autoSpaceDE w:val="0"/>
              <w:autoSpaceDN w:val="0"/>
              <w:adjustRightInd w:val="0"/>
              <w:jc w:val="center"/>
              <w:rPr>
                <w:rFonts w:ascii="Times New Roman" w:hAnsi="Times New Roman" w:cs="Times New Roman"/>
              </w:rPr>
            </w:pPr>
            <w:r w:rsidRPr="00FE68D9">
              <w:rPr>
                <w:rFonts w:ascii="Times New Roman" w:hAnsi="Times New Roman" w:cs="Times New Roman"/>
              </w:rPr>
              <w:t>2</w:t>
            </w:r>
          </w:p>
        </w:tc>
        <w:tc>
          <w:tcPr>
            <w:tcW w:w="2551" w:type="dxa"/>
            <w:gridSpan w:val="2"/>
            <w:vMerge w:val="restart"/>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Автостанции</w:t>
            </w:r>
          </w:p>
        </w:tc>
        <w:tc>
          <w:tcPr>
            <w:tcW w:w="4111" w:type="dxa"/>
            <w:vMerge w:val="restart"/>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Вместимость автостанции, пассажир</w:t>
            </w:r>
          </w:p>
        </w:tc>
        <w:tc>
          <w:tcPr>
            <w:tcW w:w="4111" w:type="dxa"/>
            <w:gridSpan w:val="2"/>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при расчетном суточном отправлении от 100 до 200</w:t>
            </w:r>
          </w:p>
        </w:tc>
        <w:tc>
          <w:tcPr>
            <w:tcW w:w="4428" w:type="dxa"/>
            <w:gridSpan w:val="3"/>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10</w:t>
            </w:r>
          </w:p>
        </w:tc>
      </w:tr>
      <w:tr w:rsidR="00FE68D9" w:rsidRPr="00FE68D9" w:rsidTr="00990D74">
        <w:trPr>
          <w:trHeight w:val="20"/>
        </w:trPr>
        <w:tc>
          <w:tcPr>
            <w:tcW w:w="534" w:type="dxa"/>
            <w:vMerge/>
          </w:tcPr>
          <w:p w:rsidR="00FE68D9" w:rsidRPr="00FE68D9" w:rsidRDefault="00FE68D9" w:rsidP="00990D74">
            <w:pPr>
              <w:widowControl w:val="0"/>
              <w:autoSpaceDE w:val="0"/>
              <w:autoSpaceDN w:val="0"/>
              <w:adjustRightInd w:val="0"/>
              <w:rPr>
                <w:rFonts w:ascii="Times New Roman" w:hAnsi="Times New Roman" w:cs="Times New Roman"/>
              </w:rPr>
            </w:pPr>
          </w:p>
        </w:tc>
        <w:tc>
          <w:tcPr>
            <w:tcW w:w="2551" w:type="dxa"/>
            <w:gridSpan w:val="2"/>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111" w:type="dxa"/>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111" w:type="dxa"/>
            <w:gridSpan w:val="2"/>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при расчетном суточном отправлении от 200 до 400</w:t>
            </w:r>
          </w:p>
        </w:tc>
        <w:tc>
          <w:tcPr>
            <w:tcW w:w="4428" w:type="dxa"/>
            <w:gridSpan w:val="3"/>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25</w:t>
            </w:r>
          </w:p>
        </w:tc>
      </w:tr>
      <w:tr w:rsidR="00FE68D9" w:rsidRPr="00FE68D9" w:rsidTr="00990D74">
        <w:trPr>
          <w:trHeight w:val="20"/>
        </w:trPr>
        <w:tc>
          <w:tcPr>
            <w:tcW w:w="534" w:type="dxa"/>
            <w:vMerge/>
          </w:tcPr>
          <w:p w:rsidR="00FE68D9" w:rsidRPr="00FE68D9" w:rsidRDefault="00FE68D9" w:rsidP="00990D74">
            <w:pPr>
              <w:widowControl w:val="0"/>
              <w:autoSpaceDE w:val="0"/>
              <w:autoSpaceDN w:val="0"/>
              <w:adjustRightInd w:val="0"/>
              <w:rPr>
                <w:rFonts w:ascii="Times New Roman" w:hAnsi="Times New Roman" w:cs="Times New Roman"/>
              </w:rPr>
            </w:pPr>
          </w:p>
        </w:tc>
        <w:tc>
          <w:tcPr>
            <w:tcW w:w="2551" w:type="dxa"/>
            <w:gridSpan w:val="2"/>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111" w:type="dxa"/>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111" w:type="dxa"/>
            <w:gridSpan w:val="2"/>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428" w:type="dxa"/>
            <w:gridSpan w:val="3"/>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r>
      <w:tr w:rsidR="00FE68D9" w:rsidRPr="00FE68D9" w:rsidTr="00990D74">
        <w:trPr>
          <w:trHeight w:val="20"/>
        </w:trPr>
        <w:tc>
          <w:tcPr>
            <w:tcW w:w="534" w:type="dxa"/>
            <w:vMerge/>
          </w:tcPr>
          <w:p w:rsidR="00FE68D9" w:rsidRPr="00FE68D9" w:rsidRDefault="00FE68D9" w:rsidP="00990D74">
            <w:pPr>
              <w:widowControl w:val="0"/>
              <w:autoSpaceDE w:val="0"/>
              <w:autoSpaceDN w:val="0"/>
              <w:adjustRightInd w:val="0"/>
              <w:rPr>
                <w:rFonts w:ascii="Times New Roman" w:hAnsi="Times New Roman" w:cs="Times New Roman"/>
              </w:rPr>
            </w:pPr>
          </w:p>
        </w:tc>
        <w:tc>
          <w:tcPr>
            <w:tcW w:w="2551" w:type="dxa"/>
            <w:gridSpan w:val="2"/>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111" w:type="dxa"/>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111" w:type="dxa"/>
            <w:gridSpan w:val="2"/>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428" w:type="dxa"/>
            <w:gridSpan w:val="3"/>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r>
      <w:tr w:rsidR="00FE68D9" w:rsidRPr="00FE68D9" w:rsidTr="00990D74">
        <w:trPr>
          <w:trHeight w:val="20"/>
        </w:trPr>
        <w:tc>
          <w:tcPr>
            <w:tcW w:w="534" w:type="dxa"/>
            <w:vMerge/>
          </w:tcPr>
          <w:p w:rsidR="00FE68D9" w:rsidRPr="00FE68D9" w:rsidRDefault="00FE68D9" w:rsidP="00990D74">
            <w:pPr>
              <w:widowControl w:val="0"/>
              <w:autoSpaceDE w:val="0"/>
              <w:autoSpaceDN w:val="0"/>
              <w:adjustRightInd w:val="0"/>
              <w:rPr>
                <w:rFonts w:ascii="Times New Roman" w:hAnsi="Times New Roman" w:cs="Times New Roman"/>
              </w:rPr>
            </w:pPr>
          </w:p>
        </w:tc>
        <w:tc>
          <w:tcPr>
            <w:tcW w:w="2551" w:type="dxa"/>
            <w:gridSpan w:val="2"/>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111" w:type="dxa"/>
            <w:vMerge w:val="restart"/>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Количество постов (посадки/высадки)</w:t>
            </w:r>
          </w:p>
        </w:tc>
        <w:tc>
          <w:tcPr>
            <w:tcW w:w="4111" w:type="dxa"/>
            <w:gridSpan w:val="2"/>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при расчетном суточном отправлении от 100 до 200</w:t>
            </w:r>
          </w:p>
        </w:tc>
        <w:tc>
          <w:tcPr>
            <w:tcW w:w="4428" w:type="dxa"/>
            <w:gridSpan w:val="3"/>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2 (1/1)</w:t>
            </w:r>
          </w:p>
        </w:tc>
      </w:tr>
      <w:tr w:rsidR="00FE68D9" w:rsidRPr="00FE68D9" w:rsidTr="00990D74">
        <w:trPr>
          <w:trHeight w:val="20"/>
        </w:trPr>
        <w:tc>
          <w:tcPr>
            <w:tcW w:w="534" w:type="dxa"/>
            <w:vMerge/>
          </w:tcPr>
          <w:p w:rsidR="00FE68D9" w:rsidRPr="00FE68D9" w:rsidRDefault="00FE68D9" w:rsidP="00990D74">
            <w:pPr>
              <w:widowControl w:val="0"/>
              <w:autoSpaceDE w:val="0"/>
              <w:autoSpaceDN w:val="0"/>
              <w:adjustRightInd w:val="0"/>
              <w:rPr>
                <w:rFonts w:ascii="Times New Roman" w:hAnsi="Times New Roman" w:cs="Times New Roman"/>
              </w:rPr>
            </w:pPr>
          </w:p>
        </w:tc>
        <w:tc>
          <w:tcPr>
            <w:tcW w:w="2551" w:type="dxa"/>
            <w:gridSpan w:val="2"/>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111" w:type="dxa"/>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111" w:type="dxa"/>
            <w:gridSpan w:val="2"/>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при расчетном суточном отправлении от 200 до 400</w:t>
            </w:r>
          </w:p>
        </w:tc>
        <w:tc>
          <w:tcPr>
            <w:tcW w:w="4428" w:type="dxa"/>
            <w:gridSpan w:val="3"/>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3 (2/1)</w:t>
            </w:r>
          </w:p>
        </w:tc>
      </w:tr>
      <w:tr w:rsidR="00FE68D9" w:rsidRPr="00FE68D9" w:rsidTr="00990D74">
        <w:trPr>
          <w:trHeight w:val="20"/>
        </w:trPr>
        <w:tc>
          <w:tcPr>
            <w:tcW w:w="534" w:type="dxa"/>
            <w:vMerge/>
          </w:tcPr>
          <w:p w:rsidR="00FE68D9" w:rsidRPr="00FE68D9" w:rsidRDefault="00FE68D9" w:rsidP="00990D74">
            <w:pPr>
              <w:widowControl w:val="0"/>
              <w:autoSpaceDE w:val="0"/>
              <w:autoSpaceDN w:val="0"/>
              <w:adjustRightInd w:val="0"/>
              <w:rPr>
                <w:rFonts w:ascii="Times New Roman" w:hAnsi="Times New Roman" w:cs="Times New Roman"/>
              </w:rPr>
            </w:pPr>
          </w:p>
        </w:tc>
        <w:tc>
          <w:tcPr>
            <w:tcW w:w="2551" w:type="dxa"/>
            <w:gridSpan w:val="2"/>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111" w:type="dxa"/>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111" w:type="dxa"/>
            <w:gridSpan w:val="2"/>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428" w:type="dxa"/>
            <w:gridSpan w:val="3"/>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r>
      <w:tr w:rsidR="00FE68D9" w:rsidRPr="00FE68D9" w:rsidTr="00990D74">
        <w:trPr>
          <w:trHeight w:val="20"/>
        </w:trPr>
        <w:tc>
          <w:tcPr>
            <w:tcW w:w="534" w:type="dxa"/>
            <w:vMerge/>
          </w:tcPr>
          <w:p w:rsidR="00FE68D9" w:rsidRPr="00FE68D9" w:rsidRDefault="00FE68D9" w:rsidP="00990D74">
            <w:pPr>
              <w:widowControl w:val="0"/>
              <w:autoSpaceDE w:val="0"/>
              <w:autoSpaceDN w:val="0"/>
              <w:adjustRightInd w:val="0"/>
              <w:rPr>
                <w:rFonts w:ascii="Times New Roman" w:hAnsi="Times New Roman" w:cs="Times New Roman"/>
              </w:rPr>
            </w:pPr>
          </w:p>
        </w:tc>
        <w:tc>
          <w:tcPr>
            <w:tcW w:w="2551" w:type="dxa"/>
            <w:gridSpan w:val="2"/>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111" w:type="dxa"/>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111" w:type="dxa"/>
            <w:gridSpan w:val="2"/>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428" w:type="dxa"/>
            <w:gridSpan w:val="3"/>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r>
      <w:tr w:rsidR="00FE68D9" w:rsidRPr="00FE68D9" w:rsidTr="00990D74">
        <w:trPr>
          <w:trHeight w:val="20"/>
        </w:trPr>
        <w:tc>
          <w:tcPr>
            <w:tcW w:w="534" w:type="dxa"/>
            <w:vMerge/>
          </w:tcPr>
          <w:p w:rsidR="00FE68D9" w:rsidRPr="00FE68D9" w:rsidRDefault="00FE68D9" w:rsidP="00990D74">
            <w:pPr>
              <w:widowControl w:val="0"/>
              <w:autoSpaceDE w:val="0"/>
              <w:autoSpaceDN w:val="0"/>
              <w:adjustRightInd w:val="0"/>
              <w:rPr>
                <w:rFonts w:ascii="Times New Roman" w:hAnsi="Times New Roman" w:cs="Times New Roman"/>
              </w:rPr>
            </w:pPr>
          </w:p>
        </w:tc>
        <w:tc>
          <w:tcPr>
            <w:tcW w:w="2551" w:type="dxa"/>
            <w:gridSpan w:val="2"/>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111" w:type="dxa"/>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 xml:space="preserve">Размер земельного участка на один пост посадки-высадки пассажиров (без учета привокзальной площади), </w:t>
            </w:r>
            <w:proofErr w:type="gramStart"/>
            <w:r w:rsidRPr="00FE68D9">
              <w:rPr>
                <w:rFonts w:ascii="Times New Roman" w:hAnsi="Times New Roman" w:cs="Times New Roman"/>
              </w:rPr>
              <w:t>га</w:t>
            </w:r>
            <w:proofErr w:type="gramEnd"/>
          </w:p>
        </w:tc>
        <w:tc>
          <w:tcPr>
            <w:tcW w:w="8539" w:type="dxa"/>
            <w:gridSpan w:val="5"/>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0,13</w:t>
            </w:r>
          </w:p>
        </w:tc>
      </w:tr>
      <w:tr w:rsidR="00FE68D9" w:rsidRPr="00FE68D9" w:rsidTr="00990D74">
        <w:trPr>
          <w:trHeight w:val="20"/>
        </w:trPr>
        <w:tc>
          <w:tcPr>
            <w:tcW w:w="534" w:type="dxa"/>
            <w:vMerge/>
          </w:tcPr>
          <w:p w:rsidR="00FE68D9" w:rsidRPr="00FE68D9" w:rsidRDefault="00FE68D9" w:rsidP="00990D74">
            <w:pPr>
              <w:widowControl w:val="0"/>
              <w:autoSpaceDE w:val="0"/>
              <w:autoSpaceDN w:val="0"/>
              <w:adjustRightInd w:val="0"/>
              <w:rPr>
                <w:rFonts w:ascii="Times New Roman" w:hAnsi="Times New Roman" w:cs="Times New Roman"/>
              </w:rPr>
            </w:pPr>
          </w:p>
        </w:tc>
        <w:tc>
          <w:tcPr>
            <w:tcW w:w="2551" w:type="dxa"/>
            <w:gridSpan w:val="2"/>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111" w:type="dxa"/>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Расчетный показатель максимально допустимого уровня территориальной доступности</w:t>
            </w:r>
          </w:p>
        </w:tc>
        <w:tc>
          <w:tcPr>
            <w:tcW w:w="8539" w:type="dxa"/>
            <w:gridSpan w:val="5"/>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не нормируется</w:t>
            </w:r>
          </w:p>
        </w:tc>
      </w:tr>
      <w:tr w:rsidR="00FE68D9" w:rsidRPr="00FE68D9" w:rsidTr="00990D74">
        <w:trPr>
          <w:trHeight w:val="20"/>
        </w:trPr>
        <w:tc>
          <w:tcPr>
            <w:tcW w:w="534" w:type="dxa"/>
            <w:vMerge w:val="restart"/>
          </w:tcPr>
          <w:p w:rsidR="00FE68D9" w:rsidRPr="00FE68D9" w:rsidRDefault="00FE68D9" w:rsidP="00990D74">
            <w:pPr>
              <w:widowControl w:val="0"/>
              <w:autoSpaceDE w:val="0"/>
              <w:autoSpaceDN w:val="0"/>
              <w:adjustRightInd w:val="0"/>
              <w:jc w:val="center"/>
              <w:rPr>
                <w:rFonts w:ascii="Times New Roman" w:hAnsi="Times New Roman" w:cs="Times New Roman"/>
                <w:lang w:val="en-US"/>
              </w:rPr>
            </w:pPr>
            <w:r w:rsidRPr="00FE68D9">
              <w:rPr>
                <w:rFonts w:ascii="Times New Roman" w:hAnsi="Times New Roman" w:cs="Times New Roman"/>
              </w:rPr>
              <w:t>3</w:t>
            </w:r>
          </w:p>
        </w:tc>
        <w:tc>
          <w:tcPr>
            <w:tcW w:w="2551" w:type="dxa"/>
            <w:gridSpan w:val="2"/>
            <w:vMerge w:val="restart"/>
            <w:shd w:val="clear" w:color="auto" w:fill="auto"/>
          </w:tcPr>
          <w:p w:rsidR="00FE68D9" w:rsidRPr="00FE68D9" w:rsidRDefault="00FE68D9" w:rsidP="00990D74">
            <w:pPr>
              <w:widowControl w:val="0"/>
              <w:autoSpaceDE w:val="0"/>
              <w:autoSpaceDN w:val="0"/>
              <w:adjustRightInd w:val="0"/>
              <w:rPr>
                <w:rFonts w:ascii="Times New Roman" w:hAnsi="Times New Roman" w:cs="Times New Roman"/>
                <w:lang w:val="en-US"/>
              </w:rPr>
            </w:pPr>
            <w:r w:rsidRPr="00FE68D9">
              <w:rPr>
                <w:rFonts w:ascii="Times New Roman" w:hAnsi="Times New Roman" w:cs="Times New Roman"/>
              </w:rPr>
              <w:t xml:space="preserve">Автозаправочные </w:t>
            </w:r>
            <w:r w:rsidRPr="00FE68D9">
              <w:rPr>
                <w:rFonts w:ascii="Times New Roman" w:hAnsi="Times New Roman" w:cs="Times New Roman"/>
              </w:rPr>
              <w:lastRenderedPageBreak/>
              <w:t>станции</w:t>
            </w:r>
          </w:p>
        </w:tc>
        <w:tc>
          <w:tcPr>
            <w:tcW w:w="4111" w:type="dxa"/>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lastRenderedPageBreak/>
              <w:t>Уровень обеспеченности, колонка</w:t>
            </w:r>
          </w:p>
        </w:tc>
        <w:tc>
          <w:tcPr>
            <w:tcW w:w="8539" w:type="dxa"/>
            <w:gridSpan w:val="5"/>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1 на 1200 автомобилей</w:t>
            </w:r>
          </w:p>
        </w:tc>
      </w:tr>
      <w:tr w:rsidR="00FE68D9" w:rsidRPr="00FE68D9" w:rsidTr="00990D74">
        <w:trPr>
          <w:trHeight w:val="20"/>
        </w:trPr>
        <w:tc>
          <w:tcPr>
            <w:tcW w:w="534" w:type="dxa"/>
            <w:vMerge/>
          </w:tcPr>
          <w:p w:rsidR="00FE68D9" w:rsidRPr="00FE68D9" w:rsidRDefault="00FE68D9" w:rsidP="00990D74">
            <w:pPr>
              <w:widowControl w:val="0"/>
              <w:autoSpaceDE w:val="0"/>
              <w:autoSpaceDN w:val="0"/>
              <w:adjustRightInd w:val="0"/>
              <w:rPr>
                <w:rFonts w:ascii="Times New Roman" w:hAnsi="Times New Roman" w:cs="Times New Roman"/>
              </w:rPr>
            </w:pPr>
          </w:p>
        </w:tc>
        <w:tc>
          <w:tcPr>
            <w:tcW w:w="2551" w:type="dxa"/>
            <w:gridSpan w:val="2"/>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111" w:type="dxa"/>
            <w:vMerge w:val="restart"/>
            <w:shd w:val="clear" w:color="auto" w:fill="auto"/>
          </w:tcPr>
          <w:p w:rsidR="00FE68D9" w:rsidRPr="00FE68D9" w:rsidRDefault="00FE68D9" w:rsidP="00990D74">
            <w:pPr>
              <w:widowControl w:val="0"/>
              <w:autoSpaceDE w:val="0"/>
              <w:autoSpaceDN w:val="0"/>
              <w:adjustRightInd w:val="0"/>
              <w:rPr>
                <w:rFonts w:ascii="Times New Roman" w:hAnsi="Times New Roman" w:cs="Times New Roman"/>
                <w:lang w:val="en-US"/>
              </w:rPr>
            </w:pPr>
            <w:r w:rsidRPr="00FE68D9">
              <w:rPr>
                <w:rFonts w:ascii="Times New Roman" w:hAnsi="Times New Roman" w:cs="Times New Roman"/>
              </w:rPr>
              <w:t xml:space="preserve">Размер земельного участка, </w:t>
            </w:r>
            <w:proofErr w:type="gramStart"/>
            <w:r w:rsidRPr="00FE68D9">
              <w:rPr>
                <w:rFonts w:ascii="Times New Roman" w:hAnsi="Times New Roman" w:cs="Times New Roman"/>
              </w:rPr>
              <w:t>га</w:t>
            </w:r>
            <w:proofErr w:type="gramEnd"/>
          </w:p>
        </w:tc>
        <w:tc>
          <w:tcPr>
            <w:tcW w:w="4111" w:type="dxa"/>
            <w:gridSpan w:val="2"/>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на 2 колонки</w:t>
            </w:r>
          </w:p>
        </w:tc>
        <w:tc>
          <w:tcPr>
            <w:tcW w:w="4428" w:type="dxa"/>
            <w:gridSpan w:val="3"/>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0,1</w:t>
            </w:r>
          </w:p>
        </w:tc>
      </w:tr>
      <w:tr w:rsidR="00FE68D9" w:rsidRPr="00FE68D9" w:rsidTr="00990D74">
        <w:trPr>
          <w:trHeight w:val="20"/>
        </w:trPr>
        <w:tc>
          <w:tcPr>
            <w:tcW w:w="534" w:type="dxa"/>
            <w:vMerge/>
          </w:tcPr>
          <w:p w:rsidR="00FE68D9" w:rsidRPr="00FE68D9" w:rsidRDefault="00FE68D9" w:rsidP="00990D74">
            <w:pPr>
              <w:widowControl w:val="0"/>
              <w:autoSpaceDE w:val="0"/>
              <w:autoSpaceDN w:val="0"/>
              <w:adjustRightInd w:val="0"/>
              <w:rPr>
                <w:rFonts w:ascii="Times New Roman" w:hAnsi="Times New Roman" w:cs="Times New Roman"/>
              </w:rPr>
            </w:pPr>
          </w:p>
        </w:tc>
        <w:tc>
          <w:tcPr>
            <w:tcW w:w="2551" w:type="dxa"/>
            <w:gridSpan w:val="2"/>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111" w:type="dxa"/>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111" w:type="dxa"/>
            <w:gridSpan w:val="2"/>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428" w:type="dxa"/>
            <w:gridSpan w:val="3"/>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r>
      <w:tr w:rsidR="00FE68D9" w:rsidRPr="00FE68D9" w:rsidTr="00990D74">
        <w:trPr>
          <w:trHeight w:val="20"/>
        </w:trPr>
        <w:tc>
          <w:tcPr>
            <w:tcW w:w="534" w:type="dxa"/>
            <w:vMerge/>
          </w:tcPr>
          <w:p w:rsidR="00FE68D9" w:rsidRPr="00FE68D9" w:rsidRDefault="00FE68D9" w:rsidP="00990D74">
            <w:pPr>
              <w:widowControl w:val="0"/>
              <w:autoSpaceDE w:val="0"/>
              <w:autoSpaceDN w:val="0"/>
              <w:adjustRightInd w:val="0"/>
              <w:rPr>
                <w:rFonts w:ascii="Times New Roman" w:hAnsi="Times New Roman" w:cs="Times New Roman"/>
              </w:rPr>
            </w:pPr>
          </w:p>
        </w:tc>
        <w:tc>
          <w:tcPr>
            <w:tcW w:w="2551" w:type="dxa"/>
            <w:gridSpan w:val="2"/>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111" w:type="dxa"/>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111" w:type="dxa"/>
            <w:gridSpan w:val="2"/>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428" w:type="dxa"/>
            <w:gridSpan w:val="3"/>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r>
      <w:tr w:rsidR="00FE68D9" w:rsidRPr="00FE68D9" w:rsidTr="00990D74">
        <w:trPr>
          <w:trHeight w:val="20"/>
        </w:trPr>
        <w:tc>
          <w:tcPr>
            <w:tcW w:w="534" w:type="dxa"/>
            <w:vMerge/>
          </w:tcPr>
          <w:p w:rsidR="00FE68D9" w:rsidRPr="00FE68D9" w:rsidRDefault="00FE68D9" w:rsidP="00990D74">
            <w:pPr>
              <w:widowControl w:val="0"/>
              <w:autoSpaceDE w:val="0"/>
              <w:autoSpaceDN w:val="0"/>
              <w:adjustRightInd w:val="0"/>
              <w:rPr>
                <w:rFonts w:ascii="Times New Roman" w:hAnsi="Times New Roman" w:cs="Times New Roman"/>
              </w:rPr>
            </w:pPr>
          </w:p>
        </w:tc>
        <w:tc>
          <w:tcPr>
            <w:tcW w:w="2551" w:type="dxa"/>
            <w:gridSpan w:val="2"/>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111" w:type="dxa"/>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111" w:type="dxa"/>
            <w:gridSpan w:val="2"/>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428" w:type="dxa"/>
            <w:gridSpan w:val="3"/>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r>
      <w:tr w:rsidR="00FE68D9" w:rsidRPr="00FE68D9" w:rsidTr="00990D74">
        <w:trPr>
          <w:trHeight w:val="20"/>
        </w:trPr>
        <w:tc>
          <w:tcPr>
            <w:tcW w:w="534" w:type="dxa"/>
            <w:vMerge/>
          </w:tcPr>
          <w:p w:rsidR="00FE68D9" w:rsidRPr="00FE68D9" w:rsidRDefault="00FE68D9" w:rsidP="00990D74">
            <w:pPr>
              <w:widowControl w:val="0"/>
              <w:autoSpaceDE w:val="0"/>
              <w:autoSpaceDN w:val="0"/>
              <w:adjustRightInd w:val="0"/>
              <w:rPr>
                <w:rFonts w:ascii="Times New Roman" w:hAnsi="Times New Roman" w:cs="Times New Roman"/>
              </w:rPr>
            </w:pPr>
          </w:p>
        </w:tc>
        <w:tc>
          <w:tcPr>
            <w:tcW w:w="2551" w:type="dxa"/>
            <w:gridSpan w:val="2"/>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111" w:type="dxa"/>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111" w:type="dxa"/>
            <w:gridSpan w:val="2"/>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428" w:type="dxa"/>
            <w:gridSpan w:val="3"/>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r>
      <w:tr w:rsidR="00FE68D9" w:rsidRPr="00FE68D9" w:rsidTr="00990D74">
        <w:trPr>
          <w:trHeight w:val="20"/>
        </w:trPr>
        <w:tc>
          <w:tcPr>
            <w:tcW w:w="534" w:type="dxa"/>
            <w:vMerge/>
          </w:tcPr>
          <w:p w:rsidR="00FE68D9" w:rsidRPr="00FE68D9" w:rsidRDefault="00FE68D9" w:rsidP="00990D74">
            <w:pPr>
              <w:widowControl w:val="0"/>
              <w:autoSpaceDE w:val="0"/>
              <w:autoSpaceDN w:val="0"/>
              <w:adjustRightInd w:val="0"/>
              <w:rPr>
                <w:rFonts w:ascii="Times New Roman" w:hAnsi="Times New Roman" w:cs="Times New Roman"/>
              </w:rPr>
            </w:pPr>
          </w:p>
        </w:tc>
        <w:tc>
          <w:tcPr>
            <w:tcW w:w="2551" w:type="dxa"/>
            <w:gridSpan w:val="2"/>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111" w:type="dxa"/>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Расчетный показатель максимально допустимого уровня территориальной доступности</w:t>
            </w:r>
          </w:p>
        </w:tc>
        <w:tc>
          <w:tcPr>
            <w:tcW w:w="8539" w:type="dxa"/>
            <w:gridSpan w:val="5"/>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не нормируется</w:t>
            </w:r>
          </w:p>
        </w:tc>
      </w:tr>
      <w:tr w:rsidR="00FE68D9" w:rsidRPr="00FE68D9" w:rsidTr="00990D74">
        <w:trPr>
          <w:trHeight w:val="20"/>
        </w:trPr>
        <w:tc>
          <w:tcPr>
            <w:tcW w:w="534" w:type="dxa"/>
            <w:vMerge w:val="restart"/>
          </w:tcPr>
          <w:p w:rsidR="00FE68D9" w:rsidRPr="00FE68D9" w:rsidRDefault="00FE68D9" w:rsidP="00990D74">
            <w:pPr>
              <w:widowControl w:val="0"/>
              <w:autoSpaceDE w:val="0"/>
              <w:autoSpaceDN w:val="0"/>
              <w:adjustRightInd w:val="0"/>
              <w:jc w:val="center"/>
              <w:rPr>
                <w:rFonts w:ascii="Times New Roman" w:hAnsi="Times New Roman" w:cs="Times New Roman"/>
              </w:rPr>
            </w:pPr>
            <w:r w:rsidRPr="00FE68D9">
              <w:rPr>
                <w:rFonts w:ascii="Times New Roman" w:hAnsi="Times New Roman" w:cs="Times New Roman"/>
              </w:rPr>
              <w:t>4</w:t>
            </w:r>
          </w:p>
        </w:tc>
        <w:tc>
          <w:tcPr>
            <w:tcW w:w="2551" w:type="dxa"/>
            <w:gridSpan w:val="2"/>
            <w:vMerge w:val="restart"/>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roofErr w:type="spellStart"/>
            <w:r w:rsidRPr="00FE68D9">
              <w:rPr>
                <w:rFonts w:ascii="Times New Roman" w:hAnsi="Times New Roman" w:cs="Times New Roman"/>
              </w:rPr>
              <w:t>Автогазозаправочные</w:t>
            </w:r>
            <w:proofErr w:type="spellEnd"/>
            <w:r w:rsidRPr="00FE68D9">
              <w:rPr>
                <w:rFonts w:ascii="Times New Roman" w:hAnsi="Times New Roman" w:cs="Times New Roman"/>
              </w:rPr>
              <w:t xml:space="preserve"> станции</w:t>
            </w:r>
          </w:p>
        </w:tc>
        <w:tc>
          <w:tcPr>
            <w:tcW w:w="4111" w:type="dxa"/>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Доля от общего количества автозаправочных станций, %</w:t>
            </w:r>
          </w:p>
        </w:tc>
        <w:tc>
          <w:tcPr>
            <w:tcW w:w="8539" w:type="dxa"/>
            <w:gridSpan w:val="5"/>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не менее 15</w:t>
            </w:r>
          </w:p>
        </w:tc>
      </w:tr>
      <w:tr w:rsidR="00FE68D9" w:rsidRPr="00FE68D9" w:rsidTr="00990D74">
        <w:trPr>
          <w:trHeight w:val="20"/>
        </w:trPr>
        <w:tc>
          <w:tcPr>
            <w:tcW w:w="534" w:type="dxa"/>
            <w:vMerge/>
          </w:tcPr>
          <w:p w:rsidR="00FE68D9" w:rsidRPr="00FE68D9" w:rsidRDefault="00FE68D9" w:rsidP="00990D74">
            <w:pPr>
              <w:widowControl w:val="0"/>
              <w:autoSpaceDE w:val="0"/>
              <w:autoSpaceDN w:val="0"/>
              <w:adjustRightInd w:val="0"/>
              <w:rPr>
                <w:rFonts w:ascii="Times New Roman" w:hAnsi="Times New Roman" w:cs="Times New Roman"/>
              </w:rPr>
            </w:pPr>
          </w:p>
        </w:tc>
        <w:tc>
          <w:tcPr>
            <w:tcW w:w="2551" w:type="dxa"/>
            <w:gridSpan w:val="2"/>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111" w:type="dxa"/>
            <w:vMerge w:val="restart"/>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 xml:space="preserve">Размер земельного участка, </w:t>
            </w:r>
            <w:proofErr w:type="gramStart"/>
            <w:r w:rsidRPr="00FE68D9">
              <w:rPr>
                <w:rFonts w:ascii="Times New Roman" w:hAnsi="Times New Roman" w:cs="Times New Roman"/>
              </w:rPr>
              <w:t>га</w:t>
            </w:r>
            <w:proofErr w:type="gramEnd"/>
          </w:p>
        </w:tc>
        <w:tc>
          <w:tcPr>
            <w:tcW w:w="4111" w:type="dxa"/>
            <w:gridSpan w:val="2"/>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на 2 колонки</w:t>
            </w:r>
          </w:p>
        </w:tc>
        <w:tc>
          <w:tcPr>
            <w:tcW w:w="4428" w:type="dxa"/>
            <w:gridSpan w:val="3"/>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0,1</w:t>
            </w:r>
          </w:p>
        </w:tc>
      </w:tr>
      <w:tr w:rsidR="00FE68D9" w:rsidRPr="00FE68D9" w:rsidTr="00990D74">
        <w:trPr>
          <w:trHeight w:val="20"/>
        </w:trPr>
        <w:tc>
          <w:tcPr>
            <w:tcW w:w="534" w:type="dxa"/>
            <w:vMerge/>
          </w:tcPr>
          <w:p w:rsidR="00FE68D9" w:rsidRPr="00FE68D9" w:rsidRDefault="00FE68D9" w:rsidP="00990D74">
            <w:pPr>
              <w:widowControl w:val="0"/>
              <w:autoSpaceDE w:val="0"/>
              <w:autoSpaceDN w:val="0"/>
              <w:adjustRightInd w:val="0"/>
              <w:rPr>
                <w:rFonts w:ascii="Times New Roman" w:hAnsi="Times New Roman" w:cs="Times New Roman"/>
              </w:rPr>
            </w:pPr>
          </w:p>
        </w:tc>
        <w:tc>
          <w:tcPr>
            <w:tcW w:w="2551" w:type="dxa"/>
            <w:gridSpan w:val="2"/>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111" w:type="dxa"/>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111" w:type="dxa"/>
            <w:gridSpan w:val="2"/>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на 5 колонок</w:t>
            </w:r>
          </w:p>
        </w:tc>
        <w:tc>
          <w:tcPr>
            <w:tcW w:w="4428" w:type="dxa"/>
            <w:gridSpan w:val="3"/>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0,2</w:t>
            </w:r>
          </w:p>
        </w:tc>
      </w:tr>
      <w:tr w:rsidR="00FE68D9" w:rsidRPr="00FE68D9" w:rsidTr="00990D74">
        <w:trPr>
          <w:trHeight w:val="20"/>
        </w:trPr>
        <w:tc>
          <w:tcPr>
            <w:tcW w:w="534" w:type="dxa"/>
            <w:vMerge/>
          </w:tcPr>
          <w:p w:rsidR="00FE68D9" w:rsidRPr="00FE68D9" w:rsidRDefault="00FE68D9" w:rsidP="00990D74">
            <w:pPr>
              <w:widowControl w:val="0"/>
              <w:autoSpaceDE w:val="0"/>
              <w:autoSpaceDN w:val="0"/>
              <w:adjustRightInd w:val="0"/>
              <w:rPr>
                <w:rFonts w:ascii="Times New Roman" w:hAnsi="Times New Roman" w:cs="Times New Roman"/>
              </w:rPr>
            </w:pPr>
          </w:p>
        </w:tc>
        <w:tc>
          <w:tcPr>
            <w:tcW w:w="2551" w:type="dxa"/>
            <w:gridSpan w:val="2"/>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111" w:type="dxa"/>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111" w:type="dxa"/>
            <w:gridSpan w:val="2"/>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на 7 колонок</w:t>
            </w:r>
          </w:p>
        </w:tc>
        <w:tc>
          <w:tcPr>
            <w:tcW w:w="4428" w:type="dxa"/>
            <w:gridSpan w:val="3"/>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0,3</w:t>
            </w:r>
          </w:p>
        </w:tc>
      </w:tr>
      <w:tr w:rsidR="00FE68D9" w:rsidRPr="00FE68D9" w:rsidTr="00990D74">
        <w:trPr>
          <w:trHeight w:val="20"/>
        </w:trPr>
        <w:tc>
          <w:tcPr>
            <w:tcW w:w="534" w:type="dxa"/>
            <w:vMerge/>
          </w:tcPr>
          <w:p w:rsidR="00FE68D9" w:rsidRPr="00FE68D9" w:rsidRDefault="00FE68D9" w:rsidP="00990D74">
            <w:pPr>
              <w:widowControl w:val="0"/>
              <w:autoSpaceDE w:val="0"/>
              <w:autoSpaceDN w:val="0"/>
              <w:adjustRightInd w:val="0"/>
              <w:rPr>
                <w:rFonts w:ascii="Times New Roman" w:hAnsi="Times New Roman" w:cs="Times New Roman"/>
              </w:rPr>
            </w:pPr>
          </w:p>
        </w:tc>
        <w:tc>
          <w:tcPr>
            <w:tcW w:w="2551" w:type="dxa"/>
            <w:gridSpan w:val="2"/>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111" w:type="dxa"/>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111" w:type="dxa"/>
            <w:gridSpan w:val="2"/>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на 9 колонок</w:t>
            </w:r>
          </w:p>
        </w:tc>
        <w:tc>
          <w:tcPr>
            <w:tcW w:w="4428" w:type="dxa"/>
            <w:gridSpan w:val="3"/>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0,35</w:t>
            </w:r>
          </w:p>
        </w:tc>
      </w:tr>
      <w:tr w:rsidR="00FE68D9" w:rsidRPr="00FE68D9" w:rsidTr="00990D74">
        <w:trPr>
          <w:trHeight w:val="20"/>
        </w:trPr>
        <w:tc>
          <w:tcPr>
            <w:tcW w:w="534" w:type="dxa"/>
            <w:vMerge/>
          </w:tcPr>
          <w:p w:rsidR="00FE68D9" w:rsidRPr="00FE68D9" w:rsidRDefault="00FE68D9" w:rsidP="00990D74">
            <w:pPr>
              <w:widowControl w:val="0"/>
              <w:autoSpaceDE w:val="0"/>
              <w:autoSpaceDN w:val="0"/>
              <w:adjustRightInd w:val="0"/>
              <w:rPr>
                <w:rFonts w:ascii="Times New Roman" w:hAnsi="Times New Roman" w:cs="Times New Roman"/>
              </w:rPr>
            </w:pPr>
          </w:p>
        </w:tc>
        <w:tc>
          <w:tcPr>
            <w:tcW w:w="2551" w:type="dxa"/>
            <w:gridSpan w:val="2"/>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111" w:type="dxa"/>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111" w:type="dxa"/>
            <w:gridSpan w:val="2"/>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428" w:type="dxa"/>
            <w:gridSpan w:val="3"/>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r>
      <w:tr w:rsidR="00FE68D9" w:rsidRPr="00FE68D9" w:rsidTr="00990D74">
        <w:trPr>
          <w:trHeight w:val="20"/>
        </w:trPr>
        <w:tc>
          <w:tcPr>
            <w:tcW w:w="534" w:type="dxa"/>
            <w:vMerge/>
          </w:tcPr>
          <w:p w:rsidR="00FE68D9" w:rsidRPr="00FE68D9" w:rsidRDefault="00FE68D9" w:rsidP="00990D74">
            <w:pPr>
              <w:widowControl w:val="0"/>
              <w:autoSpaceDE w:val="0"/>
              <w:autoSpaceDN w:val="0"/>
              <w:adjustRightInd w:val="0"/>
              <w:rPr>
                <w:rFonts w:ascii="Times New Roman" w:hAnsi="Times New Roman" w:cs="Times New Roman"/>
              </w:rPr>
            </w:pPr>
          </w:p>
        </w:tc>
        <w:tc>
          <w:tcPr>
            <w:tcW w:w="2551" w:type="dxa"/>
            <w:gridSpan w:val="2"/>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111" w:type="dxa"/>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Расчетный показатель максимально допустимого уровня территориальной доступности</w:t>
            </w:r>
          </w:p>
        </w:tc>
        <w:tc>
          <w:tcPr>
            <w:tcW w:w="8539" w:type="dxa"/>
            <w:gridSpan w:val="5"/>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не нормируется</w:t>
            </w:r>
          </w:p>
        </w:tc>
      </w:tr>
      <w:tr w:rsidR="00FE68D9" w:rsidRPr="00FE68D9" w:rsidTr="00990D74">
        <w:trPr>
          <w:trHeight w:val="20"/>
        </w:trPr>
        <w:tc>
          <w:tcPr>
            <w:tcW w:w="534" w:type="dxa"/>
            <w:vMerge w:val="restart"/>
          </w:tcPr>
          <w:p w:rsidR="00FE68D9" w:rsidRPr="00FE68D9" w:rsidRDefault="00FE68D9" w:rsidP="00990D74">
            <w:pPr>
              <w:widowControl w:val="0"/>
              <w:autoSpaceDE w:val="0"/>
              <w:autoSpaceDN w:val="0"/>
              <w:adjustRightInd w:val="0"/>
              <w:jc w:val="center"/>
              <w:rPr>
                <w:rFonts w:ascii="Times New Roman" w:hAnsi="Times New Roman" w:cs="Times New Roman"/>
              </w:rPr>
            </w:pPr>
            <w:r w:rsidRPr="00FE68D9">
              <w:rPr>
                <w:rFonts w:ascii="Times New Roman" w:hAnsi="Times New Roman" w:cs="Times New Roman"/>
              </w:rPr>
              <w:t>5</w:t>
            </w:r>
          </w:p>
        </w:tc>
        <w:tc>
          <w:tcPr>
            <w:tcW w:w="2551" w:type="dxa"/>
            <w:gridSpan w:val="2"/>
            <w:vMerge w:val="restart"/>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roofErr w:type="spellStart"/>
            <w:r w:rsidRPr="00FE68D9">
              <w:rPr>
                <w:rFonts w:ascii="Times New Roman" w:hAnsi="Times New Roman" w:cs="Times New Roman"/>
              </w:rPr>
              <w:t>Автокемпинги</w:t>
            </w:r>
            <w:proofErr w:type="spellEnd"/>
            <w:r w:rsidRPr="00FE68D9">
              <w:rPr>
                <w:rFonts w:ascii="Times New Roman" w:hAnsi="Times New Roman" w:cs="Times New Roman"/>
              </w:rPr>
              <w:t>, мотели</w:t>
            </w:r>
          </w:p>
        </w:tc>
        <w:tc>
          <w:tcPr>
            <w:tcW w:w="4111" w:type="dxa"/>
            <w:vMerge w:val="restart"/>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 xml:space="preserve">Максимальное расстояние между объектами, </w:t>
            </w:r>
            <w:proofErr w:type="gramStart"/>
            <w:r w:rsidRPr="00FE68D9">
              <w:rPr>
                <w:rFonts w:ascii="Times New Roman" w:hAnsi="Times New Roman" w:cs="Times New Roman"/>
              </w:rPr>
              <w:t>км</w:t>
            </w:r>
            <w:proofErr w:type="gramEnd"/>
          </w:p>
        </w:tc>
        <w:tc>
          <w:tcPr>
            <w:tcW w:w="4111" w:type="dxa"/>
            <w:gridSpan w:val="2"/>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428" w:type="dxa"/>
            <w:gridSpan w:val="3"/>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r>
      <w:tr w:rsidR="00FE68D9" w:rsidRPr="00FE68D9" w:rsidTr="00990D74">
        <w:trPr>
          <w:trHeight w:val="20"/>
        </w:trPr>
        <w:tc>
          <w:tcPr>
            <w:tcW w:w="534" w:type="dxa"/>
            <w:vMerge/>
          </w:tcPr>
          <w:p w:rsidR="00FE68D9" w:rsidRPr="00FE68D9" w:rsidRDefault="00FE68D9" w:rsidP="00990D74">
            <w:pPr>
              <w:widowControl w:val="0"/>
              <w:autoSpaceDE w:val="0"/>
              <w:autoSpaceDN w:val="0"/>
              <w:adjustRightInd w:val="0"/>
              <w:rPr>
                <w:rFonts w:ascii="Times New Roman" w:hAnsi="Times New Roman" w:cs="Times New Roman"/>
              </w:rPr>
            </w:pPr>
          </w:p>
        </w:tc>
        <w:tc>
          <w:tcPr>
            <w:tcW w:w="2551" w:type="dxa"/>
            <w:gridSpan w:val="2"/>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111" w:type="dxa"/>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111" w:type="dxa"/>
            <w:gridSpan w:val="2"/>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на автомобильных дорогах категории  III, IV, V</w:t>
            </w:r>
          </w:p>
        </w:tc>
        <w:tc>
          <w:tcPr>
            <w:tcW w:w="4428" w:type="dxa"/>
            <w:gridSpan w:val="3"/>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500</w:t>
            </w:r>
          </w:p>
        </w:tc>
      </w:tr>
      <w:tr w:rsidR="00FE68D9" w:rsidRPr="00FE68D9" w:rsidTr="00990D74">
        <w:trPr>
          <w:trHeight w:val="20"/>
        </w:trPr>
        <w:tc>
          <w:tcPr>
            <w:tcW w:w="534" w:type="dxa"/>
            <w:vMerge/>
          </w:tcPr>
          <w:p w:rsidR="00FE68D9" w:rsidRPr="00FE68D9" w:rsidRDefault="00FE68D9" w:rsidP="00990D74">
            <w:pPr>
              <w:widowControl w:val="0"/>
              <w:autoSpaceDE w:val="0"/>
              <w:autoSpaceDN w:val="0"/>
              <w:adjustRightInd w:val="0"/>
              <w:rPr>
                <w:rFonts w:ascii="Times New Roman" w:hAnsi="Times New Roman" w:cs="Times New Roman"/>
              </w:rPr>
            </w:pPr>
          </w:p>
        </w:tc>
        <w:tc>
          <w:tcPr>
            <w:tcW w:w="2551" w:type="dxa"/>
            <w:gridSpan w:val="2"/>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111" w:type="dxa"/>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Расчетный показатель максимально допустимого уровня территориальной доступности</w:t>
            </w:r>
          </w:p>
        </w:tc>
        <w:tc>
          <w:tcPr>
            <w:tcW w:w="8539" w:type="dxa"/>
            <w:gridSpan w:val="5"/>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не нормируется</w:t>
            </w:r>
          </w:p>
        </w:tc>
      </w:tr>
    </w:tbl>
    <w:p w:rsidR="00FE68D9" w:rsidRPr="00FE68D9" w:rsidRDefault="00FE68D9" w:rsidP="00FE68D9">
      <w:pPr>
        <w:widowControl w:val="0"/>
        <w:tabs>
          <w:tab w:val="left" w:pos="2288"/>
        </w:tabs>
        <w:autoSpaceDE w:val="0"/>
        <w:autoSpaceDN w:val="0"/>
        <w:adjustRightInd w:val="0"/>
        <w:outlineLvl w:val="0"/>
        <w:rPr>
          <w:rFonts w:ascii="Times New Roman" w:hAnsi="Times New Roman" w:cs="Times New Roman"/>
          <w:b/>
          <w:sz w:val="28"/>
          <w:szCs w:val="28"/>
        </w:rPr>
      </w:pPr>
    </w:p>
    <w:p w:rsidR="00FE68D9" w:rsidRPr="00FE68D9" w:rsidRDefault="00FE68D9" w:rsidP="00FE68D9">
      <w:pPr>
        <w:widowControl w:val="0"/>
        <w:autoSpaceDE w:val="0"/>
        <w:autoSpaceDN w:val="0"/>
        <w:adjustRightInd w:val="0"/>
        <w:jc w:val="center"/>
        <w:outlineLvl w:val="0"/>
        <w:rPr>
          <w:rFonts w:ascii="Times New Roman" w:hAnsi="Times New Roman" w:cs="Times New Roman"/>
          <w:sz w:val="28"/>
          <w:szCs w:val="28"/>
        </w:rPr>
      </w:pPr>
      <w:r w:rsidRPr="00FE68D9">
        <w:rPr>
          <w:rFonts w:ascii="Times New Roman" w:hAnsi="Times New Roman" w:cs="Times New Roman"/>
          <w:sz w:val="28"/>
          <w:szCs w:val="28"/>
        </w:rPr>
        <w:t>4.3. Расчетные показатели минимально допустимого уровня обеспеченности и р</w:t>
      </w:r>
      <w:r w:rsidRPr="00FE68D9">
        <w:rPr>
          <w:rFonts w:ascii="Times New Roman" w:hAnsi="Times New Roman" w:cs="Times New Roman"/>
          <w:bCs/>
          <w:sz w:val="28"/>
          <w:szCs w:val="28"/>
        </w:rPr>
        <w:t>асчетные показатели максимально допустимого уровня территориальной доступности</w:t>
      </w:r>
      <w:r w:rsidRPr="00FE68D9">
        <w:rPr>
          <w:rFonts w:ascii="Times New Roman" w:hAnsi="Times New Roman" w:cs="Times New Roman"/>
          <w:sz w:val="28"/>
          <w:szCs w:val="28"/>
        </w:rPr>
        <w:t xml:space="preserve"> объектов местного значения в области образования</w:t>
      </w:r>
    </w:p>
    <w:p w:rsidR="00FE68D9" w:rsidRPr="00FE68D9" w:rsidRDefault="00FE68D9" w:rsidP="00FE68D9">
      <w:pPr>
        <w:widowControl w:val="0"/>
        <w:autoSpaceDE w:val="0"/>
        <w:autoSpaceDN w:val="0"/>
        <w:adjustRightInd w:val="0"/>
        <w:outlineLvl w:val="0"/>
        <w:rPr>
          <w:rFonts w:ascii="Times New Roman" w:hAnsi="Times New Roman" w:cs="Times New Roman"/>
          <w:sz w:val="28"/>
          <w:szCs w:val="28"/>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402"/>
        <w:gridCol w:w="165"/>
        <w:gridCol w:w="1933"/>
        <w:gridCol w:w="2462"/>
        <w:gridCol w:w="2693"/>
        <w:gridCol w:w="2098"/>
        <w:gridCol w:w="2778"/>
        <w:gridCol w:w="3204"/>
      </w:tblGrid>
      <w:tr w:rsidR="00FE68D9" w:rsidRPr="00FE68D9" w:rsidTr="00990D74">
        <w:tc>
          <w:tcPr>
            <w:tcW w:w="567" w:type="dxa"/>
            <w:gridSpan w:val="2"/>
            <w:vMerge w:val="restart"/>
            <w:shd w:val="clear" w:color="auto" w:fill="auto"/>
          </w:tcPr>
          <w:p w:rsidR="00FE68D9" w:rsidRPr="00FE68D9" w:rsidRDefault="00FE68D9" w:rsidP="00990D74">
            <w:pPr>
              <w:widowControl w:val="0"/>
              <w:autoSpaceDE w:val="0"/>
              <w:autoSpaceDN w:val="0"/>
              <w:adjustRightInd w:val="0"/>
              <w:ind w:left="-142" w:right="-132"/>
              <w:jc w:val="center"/>
              <w:rPr>
                <w:rFonts w:ascii="Times New Roman" w:hAnsi="Times New Roman" w:cs="Times New Roman"/>
              </w:rPr>
            </w:pPr>
            <w:r w:rsidRPr="00FE68D9">
              <w:rPr>
                <w:rFonts w:ascii="Times New Roman" w:hAnsi="Times New Roman" w:cs="Times New Roman"/>
              </w:rPr>
              <w:t>№</w:t>
            </w:r>
          </w:p>
          <w:p w:rsidR="00FE68D9" w:rsidRPr="00FE68D9" w:rsidRDefault="00FE68D9" w:rsidP="00990D74">
            <w:pPr>
              <w:widowControl w:val="0"/>
              <w:autoSpaceDE w:val="0"/>
              <w:autoSpaceDN w:val="0"/>
              <w:adjustRightInd w:val="0"/>
              <w:ind w:left="-142" w:right="-132"/>
              <w:jc w:val="center"/>
              <w:rPr>
                <w:rFonts w:ascii="Times New Roman" w:hAnsi="Times New Roman" w:cs="Times New Roman"/>
              </w:rPr>
            </w:pPr>
            <w:proofErr w:type="spellStart"/>
            <w:proofErr w:type="gramStart"/>
            <w:r w:rsidRPr="00FE68D9">
              <w:rPr>
                <w:rFonts w:ascii="Times New Roman" w:hAnsi="Times New Roman" w:cs="Times New Roman"/>
              </w:rPr>
              <w:t>п</w:t>
            </w:r>
            <w:proofErr w:type="spellEnd"/>
            <w:proofErr w:type="gramEnd"/>
            <w:r w:rsidRPr="00FE68D9">
              <w:rPr>
                <w:rFonts w:ascii="Times New Roman" w:hAnsi="Times New Roman" w:cs="Times New Roman"/>
              </w:rPr>
              <w:t>/</w:t>
            </w:r>
            <w:proofErr w:type="spellStart"/>
            <w:r w:rsidRPr="00FE68D9">
              <w:rPr>
                <w:rFonts w:ascii="Times New Roman" w:hAnsi="Times New Roman" w:cs="Times New Roman"/>
              </w:rPr>
              <w:t>п</w:t>
            </w:r>
            <w:proofErr w:type="spellEnd"/>
          </w:p>
        </w:tc>
        <w:tc>
          <w:tcPr>
            <w:tcW w:w="1933" w:type="dxa"/>
            <w:vMerge w:val="restart"/>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r w:rsidRPr="00FE68D9">
              <w:rPr>
                <w:rFonts w:ascii="Times New Roman" w:hAnsi="Times New Roman" w:cs="Times New Roman"/>
              </w:rPr>
              <w:t>Наименование вида ОМЗ</w:t>
            </w:r>
          </w:p>
        </w:tc>
        <w:tc>
          <w:tcPr>
            <w:tcW w:w="13235" w:type="dxa"/>
            <w:gridSpan w:val="5"/>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r w:rsidRPr="00FE68D9">
              <w:rPr>
                <w:rFonts w:ascii="Times New Roman" w:hAnsi="Times New Roman" w:cs="Times New Roman"/>
              </w:rPr>
              <w:t>Значение расчетного показателя</w:t>
            </w:r>
          </w:p>
        </w:tc>
      </w:tr>
      <w:tr w:rsidR="00FE68D9" w:rsidRPr="00FE68D9" w:rsidTr="00990D74">
        <w:tc>
          <w:tcPr>
            <w:tcW w:w="567"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933"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462" w:type="dxa"/>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r w:rsidRPr="00FE68D9">
              <w:rPr>
                <w:rFonts w:ascii="Times New Roman" w:hAnsi="Times New Roman" w:cs="Times New Roman"/>
              </w:rPr>
              <w:t>Тип расчетного показателя</w:t>
            </w:r>
          </w:p>
        </w:tc>
        <w:tc>
          <w:tcPr>
            <w:tcW w:w="2693" w:type="dxa"/>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r w:rsidRPr="00FE68D9">
              <w:rPr>
                <w:rFonts w:ascii="Times New Roman" w:hAnsi="Times New Roman" w:cs="Times New Roman"/>
              </w:rPr>
              <w:t>Вид расчетного показателя</w:t>
            </w:r>
          </w:p>
        </w:tc>
        <w:tc>
          <w:tcPr>
            <w:tcW w:w="2098" w:type="dxa"/>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r w:rsidRPr="00FE68D9">
              <w:rPr>
                <w:rFonts w:ascii="Times New Roman" w:hAnsi="Times New Roman" w:cs="Times New Roman"/>
              </w:rPr>
              <w:t>Наименование расчетного показателя, единица измерения</w:t>
            </w:r>
          </w:p>
        </w:tc>
        <w:tc>
          <w:tcPr>
            <w:tcW w:w="5982" w:type="dxa"/>
            <w:gridSpan w:val="2"/>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r w:rsidRPr="00FE68D9">
              <w:rPr>
                <w:rFonts w:ascii="Times New Roman" w:hAnsi="Times New Roman" w:cs="Times New Roman"/>
              </w:rPr>
              <w:t>Значение расчетного показателя</w:t>
            </w:r>
          </w:p>
        </w:tc>
      </w:tr>
      <w:tr w:rsidR="00FE68D9" w:rsidRPr="00FE68D9" w:rsidTr="00990D74">
        <w:tc>
          <w:tcPr>
            <w:tcW w:w="567" w:type="dxa"/>
            <w:gridSpan w:val="2"/>
            <w:vMerge w:val="restart"/>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r w:rsidRPr="00FE68D9">
              <w:rPr>
                <w:rFonts w:ascii="Times New Roman" w:hAnsi="Times New Roman" w:cs="Times New Roman"/>
              </w:rPr>
              <w:t>1</w:t>
            </w:r>
          </w:p>
        </w:tc>
        <w:tc>
          <w:tcPr>
            <w:tcW w:w="1933" w:type="dxa"/>
            <w:vMerge w:val="restart"/>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Дошкольные образовательные организации</w:t>
            </w:r>
          </w:p>
        </w:tc>
        <w:tc>
          <w:tcPr>
            <w:tcW w:w="2462" w:type="dxa"/>
            <w:vMerge w:val="restart"/>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Расчетные показатели минимально допустимого уровня обеспеченности</w:t>
            </w:r>
          </w:p>
        </w:tc>
        <w:tc>
          <w:tcPr>
            <w:tcW w:w="2693" w:type="dxa"/>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Расчетный показатель минимально допустимого уровня мощности объекта</w:t>
            </w:r>
          </w:p>
        </w:tc>
        <w:tc>
          <w:tcPr>
            <w:tcW w:w="2098" w:type="dxa"/>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Уровень обеспеченности, место</w:t>
            </w:r>
          </w:p>
        </w:tc>
        <w:tc>
          <w:tcPr>
            <w:tcW w:w="5982" w:type="dxa"/>
            <w:gridSpan w:val="2"/>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70% охват от общего числа детей в возрасте от 1 до 7 лет;</w:t>
            </w:r>
          </w:p>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35 мест на 1 тыс. человек общей численности населения</w:t>
            </w:r>
          </w:p>
        </w:tc>
      </w:tr>
      <w:tr w:rsidR="00FE68D9" w:rsidRPr="00FE68D9" w:rsidTr="00990D74">
        <w:tc>
          <w:tcPr>
            <w:tcW w:w="567"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933"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462"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693" w:type="dxa"/>
            <w:vMerge w:val="restart"/>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Расчетный показатель минимально допустимой площади территории для размещения объекта</w:t>
            </w:r>
          </w:p>
        </w:tc>
        <w:tc>
          <w:tcPr>
            <w:tcW w:w="2098" w:type="dxa"/>
            <w:vMerge w:val="restart"/>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Размер земельного участка кв</w:t>
            </w:r>
            <w:proofErr w:type="gramStart"/>
            <w:r w:rsidRPr="00FE68D9">
              <w:rPr>
                <w:rFonts w:ascii="Times New Roman" w:hAnsi="Times New Roman" w:cs="Times New Roman"/>
              </w:rPr>
              <w:t>.м</w:t>
            </w:r>
            <w:proofErr w:type="gramEnd"/>
            <w:r w:rsidRPr="00FE68D9">
              <w:rPr>
                <w:rFonts w:ascii="Times New Roman" w:hAnsi="Times New Roman" w:cs="Times New Roman"/>
              </w:rPr>
              <w:t>/место</w:t>
            </w:r>
          </w:p>
        </w:tc>
        <w:tc>
          <w:tcPr>
            <w:tcW w:w="2778" w:type="dxa"/>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мощность, мест</w:t>
            </w:r>
          </w:p>
        </w:tc>
        <w:tc>
          <w:tcPr>
            <w:tcW w:w="3204" w:type="dxa"/>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обеспеченность, кв</w:t>
            </w:r>
            <w:proofErr w:type="gramStart"/>
            <w:r w:rsidRPr="00FE68D9">
              <w:rPr>
                <w:rFonts w:ascii="Times New Roman" w:hAnsi="Times New Roman" w:cs="Times New Roman"/>
              </w:rPr>
              <w:t>.м</w:t>
            </w:r>
            <w:proofErr w:type="gramEnd"/>
            <w:r w:rsidRPr="00FE68D9">
              <w:rPr>
                <w:rFonts w:ascii="Times New Roman" w:hAnsi="Times New Roman" w:cs="Times New Roman"/>
              </w:rPr>
              <w:t>/место</w:t>
            </w:r>
          </w:p>
        </w:tc>
      </w:tr>
      <w:tr w:rsidR="00FE68D9" w:rsidRPr="00FE68D9" w:rsidTr="00990D74">
        <w:tc>
          <w:tcPr>
            <w:tcW w:w="567"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933"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462"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693"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098"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778" w:type="dxa"/>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до 100</w:t>
            </w:r>
          </w:p>
        </w:tc>
        <w:tc>
          <w:tcPr>
            <w:tcW w:w="3204" w:type="dxa"/>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40</w:t>
            </w:r>
          </w:p>
        </w:tc>
      </w:tr>
      <w:tr w:rsidR="00FE68D9" w:rsidRPr="00FE68D9" w:rsidTr="00990D74">
        <w:tc>
          <w:tcPr>
            <w:tcW w:w="567"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933"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462"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693"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098"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778" w:type="dxa"/>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свыше 100</w:t>
            </w:r>
          </w:p>
        </w:tc>
        <w:tc>
          <w:tcPr>
            <w:tcW w:w="3204" w:type="dxa"/>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35</w:t>
            </w:r>
          </w:p>
        </w:tc>
      </w:tr>
      <w:tr w:rsidR="00FE68D9" w:rsidRPr="00FE68D9" w:rsidTr="00990D74">
        <w:tc>
          <w:tcPr>
            <w:tcW w:w="567"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933"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462"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693"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098"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778" w:type="dxa"/>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в комплексе организаций свыше 500</w:t>
            </w:r>
          </w:p>
        </w:tc>
        <w:tc>
          <w:tcPr>
            <w:tcW w:w="3204" w:type="dxa"/>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30</w:t>
            </w:r>
          </w:p>
        </w:tc>
      </w:tr>
      <w:tr w:rsidR="00FE68D9" w:rsidRPr="00FE68D9" w:rsidTr="00990D74">
        <w:tc>
          <w:tcPr>
            <w:tcW w:w="567"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933"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462"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693"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098"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778" w:type="dxa"/>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 xml:space="preserve">размер групповой площадки для детей </w:t>
            </w:r>
            <w:r w:rsidRPr="00FE68D9">
              <w:rPr>
                <w:rFonts w:ascii="Times New Roman" w:hAnsi="Times New Roman" w:cs="Times New Roman"/>
              </w:rPr>
              <w:lastRenderedPageBreak/>
              <w:t>ясельного возраста</w:t>
            </w:r>
          </w:p>
        </w:tc>
        <w:tc>
          <w:tcPr>
            <w:tcW w:w="3204" w:type="dxa"/>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lastRenderedPageBreak/>
              <w:t>7,5</w:t>
            </w:r>
          </w:p>
        </w:tc>
      </w:tr>
      <w:tr w:rsidR="00FE68D9" w:rsidRPr="00FE68D9" w:rsidTr="00990D74">
        <w:tc>
          <w:tcPr>
            <w:tcW w:w="567"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933"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5155" w:type="dxa"/>
            <w:gridSpan w:val="2"/>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Расчетный показатель максимально допустимого уровня территориальной доступности</w:t>
            </w:r>
          </w:p>
        </w:tc>
        <w:tc>
          <w:tcPr>
            <w:tcW w:w="2098" w:type="dxa"/>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 xml:space="preserve">Пешеходная доступность, </w:t>
            </w:r>
            <w:proofErr w:type="gramStart"/>
            <w:r w:rsidRPr="00FE68D9">
              <w:rPr>
                <w:rFonts w:ascii="Times New Roman" w:hAnsi="Times New Roman" w:cs="Times New Roman"/>
              </w:rPr>
              <w:t>м</w:t>
            </w:r>
            <w:proofErr w:type="gramEnd"/>
          </w:p>
        </w:tc>
        <w:tc>
          <w:tcPr>
            <w:tcW w:w="5982" w:type="dxa"/>
            <w:gridSpan w:val="2"/>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500</w:t>
            </w:r>
          </w:p>
        </w:tc>
      </w:tr>
      <w:tr w:rsidR="00FE68D9" w:rsidRPr="00FE68D9" w:rsidTr="00990D74">
        <w:tc>
          <w:tcPr>
            <w:tcW w:w="15735" w:type="dxa"/>
            <w:gridSpan w:val="8"/>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Примечания:</w:t>
            </w:r>
          </w:p>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1. Для сельских населенных пунктов с численностью населения менее 200 человек следует предусматривать дошкольные образовательные организации малой вместимости, объединенные с начальными классами. Минимальную обеспеченность такими организациями и их вместимость следует принимать по заданию на проектирование в зависимости от местных условий.</w:t>
            </w:r>
          </w:p>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2. Размеры земельных участков могут быть уменьшены на 25% – в условиях реконструкции; на 15% – при размещении на рельефе с уклоном более 20%</w:t>
            </w:r>
          </w:p>
        </w:tc>
      </w:tr>
      <w:tr w:rsidR="00FE68D9" w:rsidRPr="00FE68D9" w:rsidTr="00990D74">
        <w:tc>
          <w:tcPr>
            <w:tcW w:w="402" w:type="dxa"/>
            <w:vMerge w:val="restart"/>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lang w:val="en-US"/>
              </w:rPr>
            </w:pPr>
            <w:r w:rsidRPr="00FE68D9">
              <w:rPr>
                <w:rFonts w:ascii="Times New Roman" w:hAnsi="Times New Roman" w:cs="Times New Roman"/>
              </w:rPr>
              <w:t>2</w:t>
            </w:r>
          </w:p>
        </w:tc>
        <w:tc>
          <w:tcPr>
            <w:tcW w:w="2098" w:type="dxa"/>
            <w:gridSpan w:val="2"/>
            <w:vMerge w:val="restart"/>
            <w:shd w:val="clear" w:color="auto" w:fill="auto"/>
          </w:tcPr>
          <w:p w:rsidR="00FE68D9" w:rsidRPr="00FE68D9" w:rsidRDefault="00FE68D9" w:rsidP="00990D74">
            <w:pPr>
              <w:widowControl w:val="0"/>
              <w:autoSpaceDE w:val="0"/>
              <w:autoSpaceDN w:val="0"/>
              <w:adjustRightInd w:val="0"/>
              <w:rPr>
                <w:rFonts w:ascii="Times New Roman" w:hAnsi="Times New Roman" w:cs="Times New Roman"/>
                <w:lang w:val="en-US"/>
              </w:rPr>
            </w:pPr>
            <w:proofErr w:type="spellStart"/>
            <w:proofErr w:type="gramStart"/>
            <w:r w:rsidRPr="00FE68D9">
              <w:rPr>
                <w:rFonts w:ascii="Times New Roman" w:hAnsi="Times New Roman" w:cs="Times New Roman"/>
              </w:rPr>
              <w:t>Общеобразователь-ные</w:t>
            </w:r>
            <w:proofErr w:type="spellEnd"/>
            <w:proofErr w:type="gramEnd"/>
            <w:r w:rsidRPr="00FE68D9">
              <w:rPr>
                <w:rFonts w:ascii="Times New Roman" w:hAnsi="Times New Roman" w:cs="Times New Roman"/>
              </w:rPr>
              <w:t xml:space="preserve"> организации</w:t>
            </w:r>
          </w:p>
        </w:tc>
        <w:tc>
          <w:tcPr>
            <w:tcW w:w="2462" w:type="dxa"/>
            <w:vMerge w:val="restart"/>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Расчетные показатели минимально допустимого уровня обеспеченности</w:t>
            </w:r>
          </w:p>
        </w:tc>
        <w:tc>
          <w:tcPr>
            <w:tcW w:w="2693" w:type="dxa"/>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Расчетный показатель минимально допустимого уровня мощности объекта</w:t>
            </w:r>
          </w:p>
        </w:tc>
        <w:tc>
          <w:tcPr>
            <w:tcW w:w="2098" w:type="dxa"/>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Уровень обеспеченности, учащийся</w:t>
            </w:r>
          </w:p>
        </w:tc>
        <w:tc>
          <w:tcPr>
            <w:tcW w:w="5982" w:type="dxa"/>
            <w:gridSpan w:val="2"/>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100% охват от общего числа детей в возрасте от 7 до 16 лет начальным и основным общим образованием, 90% охват общего числа детей в возрасте от 16 до 18 лет средним общим образованием;</w:t>
            </w:r>
          </w:p>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100 учащихся на 1 тыс. человек общей численности населения</w:t>
            </w:r>
          </w:p>
        </w:tc>
      </w:tr>
      <w:tr w:rsidR="00FE68D9" w:rsidRPr="00FE68D9" w:rsidTr="00990D74">
        <w:tc>
          <w:tcPr>
            <w:tcW w:w="402"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098"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462"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693" w:type="dxa"/>
            <w:vMerge w:val="restart"/>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Расчетный показатель минимально допустимой площади территории для размещения объекта</w:t>
            </w:r>
          </w:p>
        </w:tc>
        <w:tc>
          <w:tcPr>
            <w:tcW w:w="2098" w:type="dxa"/>
            <w:vMerge w:val="restart"/>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Размер земельного участка, кв</w:t>
            </w:r>
            <w:proofErr w:type="gramStart"/>
            <w:r w:rsidRPr="00FE68D9">
              <w:rPr>
                <w:rFonts w:ascii="Times New Roman" w:hAnsi="Times New Roman" w:cs="Times New Roman"/>
              </w:rPr>
              <w:t>.м</w:t>
            </w:r>
            <w:proofErr w:type="gramEnd"/>
            <w:r w:rsidRPr="00FE68D9">
              <w:rPr>
                <w:rFonts w:ascii="Times New Roman" w:hAnsi="Times New Roman" w:cs="Times New Roman"/>
              </w:rPr>
              <w:t>/учащийся</w:t>
            </w:r>
          </w:p>
        </w:tc>
        <w:tc>
          <w:tcPr>
            <w:tcW w:w="2778" w:type="dxa"/>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мощность, мест</w:t>
            </w:r>
          </w:p>
        </w:tc>
        <w:tc>
          <w:tcPr>
            <w:tcW w:w="3204" w:type="dxa"/>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обеспеченность, кв</w:t>
            </w:r>
            <w:proofErr w:type="gramStart"/>
            <w:r w:rsidRPr="00FE68D9">
              <w:rPr>
                <w:rFonts w:ascii="Times New Roman" w:hAnsi="Times New Roman" w:cs="Times New Roman"/>
              </w:rPr>
              <w:t>.м</w:t>
            </w:r>
            <w:proofErr w:type="gramEnd"/>
            <w:r w:rsidRPr="00FE68D9">
              <w:rPr>
                <w:rFonts w:ascii="Times New Roman" w:hAnsi="Times New Roman" w:cs="Times New Roman"/>
              </w:rPr>
              <w:t>/учащийся</w:t>
            </w:r>
          </w:p>
        </w:tc>
      </w:tr>
      <w:tr w:rsidR="00FE68D9" w:rsidRPr="00FE68D9" w:rsidTr="00990D74">
        <w:tc>
          <w:tcPr>
            <w:tcW w:w="402"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098"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462"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693"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098"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778" w:type="dxa"/>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от 40 до 400</w:t>
            </w:r>
          </w:p>
        </w:tc>
        <w:tc>
          <w:tcPr>
            <w:tcW w:w="3204" w:type="dxa"/>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50</w:t>
            </w:r>
          </w:p>
        </w:tc>
      </w:tr>
      <w:tr w:rsidR="00FE68D9" w:rsidRPr="00FE68D9" w:rsidTr="00990D74">
        <w:tc>
          <w:tcPr>
            <w:tcW w:w="402"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098"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462"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693"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098"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778" w:type="dxa"/>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от 400 до 500</w:t>
            </w:r>
          </w:p>
        </w:tc>
        <w:tc>
          <w:tcPr>
            <w:tcW w:w="3204" w:type="dxa"/>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60</w:t>
            </w:r>
          </w:p>
        </w:tc>
      </w:tr>
      <w:tr w:rsidR="00FE68D9" w:rsidRPr="00FE68D9" w:rsidTr="00990D74">
        <w:tc>
          <w:tcPr>
            <w:tcW w:w="402"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098"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462"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693"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098"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778" w:type="dxa"/>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от 500 до 600</w:t>
            </w:r>
          </w:p>
        </w:tc>
        <w:tc>
          <w:tcPr>
            <w:tcW w:w="3204" w:type="dxa"/>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50</w:t>
            </w:r>
          </w:p>
        </w:tc>
      </w:tr>
      <w:tr w:rsidR="00FE68D9" w:rsidRPr="00FE68D9" w:rsidTr="00990D74">
        <w:tc>
          <w:tcPr>
            <w:tcW w:w="402"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098"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462"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693"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098"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778" w:type="dxa"/>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от 600 до 800</w:t>
            </w:r>
          </w:p>
        </w:tc>
        <w:tc>
          <w:tcPr>
            <w:tcW w:w="3204" w:type="dxa"/>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40</w:t>
            </w:r>
          </w:p>
        </w:tc>
      </w:tr>
      <w:tr w:rsidR="00FE68D9" w:rsidRPr="00FE68D9" w:rsidTr="00990D74">
        <w:tc>
          <w:tcPr>
            <w:tcW w:w="402"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098"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462"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693"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098"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778" w:type="dxa"/>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от 800 до 1100</w:t>
            </w:r>
          </w:p>
        </w:tc>
        <w:tc>
          <w:tcPr>
            <w:tcW w:w="3204" w:type="dxa"/>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33</w:t>
            </w:r>
          </w:p>
        </w:tc>
      </w:tr>
      <w:tr w:rsidR="00FE68D9" w:rsidRPr="00FE68D9" w:rsidTr="00990D74">
        <w:tc>
          <w:tcPr>
            <w:tcW w:w="402"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098"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462"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693"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098"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778" w:type="dxa"/>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3204" w:type="dxa"/>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r>
      <w:tr w:rsidR="00FE68D9" w:rsidRPr="00FE68D9" w:rsidTr="00990D74">
        <w:tc>
          <w:tcPr>
            <w:tcW w:w="402"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098"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462"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693"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098"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778" w:type="dxa"/>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3204" w:type="dxa"/>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r>
      <w:tr w:rsidR="00FE68D9" w:rsidRPr="00FE68D9" w:rsidTr="00990D74">
        <w:tc>
          <w:tcPr>
            <w:tcW w:w="402"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098"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462"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693"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098"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778" w:type="dxa"/>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3204" w:type="dxa"/>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r>
      <w:tr w:rsidR="00FE68D9" w:rsidRPr="00FE68D9" w:rsidTr="00990D74">
        <w:tc>
          <w:tcPr>
            <w:tcW w:w="402"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098"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5155" w:type="dxa"/>
            <w:gridSpan w:val="2"/>
            <w:vMerge w:val="restart"/>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Расчетный показатель максимально допустимого уровня территориальной доступности</w:t>
            </w:r>
          </w:p>
        </w:tc>
        <w:tc>
          <w:tcPr>
            <w:tcW w:w="2098" w:type="dxa"/>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 xml:space="preserve">Пешеходная доступность, </w:t>
            </w:r>
            <w:proofErr w:type="gramStart"/>
            <w:r w:rsidRPr="00FE68D9">
              <w:rPr>
                <w:rFonts w:ascii="Times New Roman" w:hAnsi="Times New Roman" w:cs="Times New Roman"/>
              </w:rPr>
              <w:t>м</w:t>
            </w:r>
            <w:proofErr w:type="gramEnd"/>
          </w:p>
        </w:tc>
        <w:tc>
          <w:tcPr>
            <w:tcW w:w="5982" w:type="dxa"/>
            <w:gridSpan w:val="2"/>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для учащихся 1 ступени обучения – 2000;</w:t>
            </w:r>
          </w:p>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для учащихся 2-3 ступени обучения – 4000</w:t>
            </w:r>
          </w:p>
        </w:tc>
      </w:tr>
      <w:tr w:rsidR="00FE68D9" w:rsidRPr="00FE68D9" w:rsidTr="00990D74">
        <w:tc>
          <w:tcPr>
            <w:tcW w:w="402"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098"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5155"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098" w:type="dxa"/>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Транспортная доступность, минут</w:t>
            </w:r>
          </w:p>
        </w:tc>
        <w:tc>
          <w:tcPr>
            <w:tcW w:w="5982" w:type="dxa"/>
            <w:gridSpan w:val="2"/>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для учащихся 1 ступени обучения – 15 в одну сторону;</w:t>
            </w:r>
          </w:p>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для учащихся 2-3 ступени обучения – 30 в одну сторону</w:t>
            </w:r>
          </w:p>
        </w:tc>
      </w:tr>
      <w:tr w:rsidR="00FE68D9" w:rsidRPr="00FE68D9" w:rsidTr="00990D74">
        <w:tc>
          <w:tcPr>
            <w:tcW w:w="15735" w:type="dxa"/>
            <w:gridSpan w:val="8"/>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Примечания:</w:t>
            </w:r>
          </w:p>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1. Для учащихся, проживающих на расстоянии свыше предельно допустимого транспортного обслуживания, а также при транспортной недоступности в период неблагоприятных погодных условий и отсутствии транспортного круглогодичного сообщения предусматривается пришкольный интернат из расчета 10% мест общей вместимости организации.</w:t>
            </w:r>
          </w:p>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2. Размеры земельных участков школ могут быть уменьшены на 20% – в условиях реконструкции; увеличены на 30% – в сельских поселениях, если для организации учебно-опытной работы не предусмотрены специальные.</w:t>
            </w:r>
          </w:p>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3. Спортивная зона школы может быть объединена с физкультурно-оздоровительным комплексом микрорайона</w:t>
            </w:r>
          </w:p>
        </w:tc>
      </w:tr>
      <w:tr w:rsidR="00FE68D9" w:rsidRPr="00FE68D9" w:rsidTr="00990D74">
        <w:tc>
          <w:tcPr>
            <w:tcW w:w="402" w:type="dxa"/>
            <w:vMerge w:val="restart"/>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r w:rsidRPr="00FE68D9">
              <w:rPr>
                <w:rFonts w:ascii="Times New Roman" w:hAnsi="Times New Roman" w:cs="Times New Roman"/>
              </w:rPr>
              <w:t>3</w:t>
            </w:r>
          </w:p>
        </w:tc>
        <w:tc>
          <w:tcPr>
            <w:tcW w:w="2098" w:type="dxa"/>
            <w:gridSpan w:val="2"/>
            <w:vMerge w:val="restart"/>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Организации дополнительного образования</w:t>
            </w:r>
          </w:p>
        </w:tc>
        <w:tc>
          <w:tcPr>
            <w:tcW w:w="2462" w:type="dxa"/>
            <w:vMerge w:val="restart"/>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Расчетные показатели минимально допустимого уровня обеспеченности</w:t>
            </w:r>
          </w:p>
        </w:tc>
        <w:tc>
          <w:tcPr>
            <w:tcW w:w="2693" w:type="dxa"/>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Расчетный показатель минимально допустимого уровня мощности объекта</w:t>
            </w:r>
          </w:p>
        </w:tc>
        <w:tc>
          <w:tcPr>
            <w:tcW w:w="2098" w:type="dxa"/>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Уровень обеспеченности, место</w:t>
            </w:r>
          </w:p>
        </w:tc>
        <w:tc>
          <w:tcPr>
            <w:tcW w:w="5982" w:type="dxa"/>
            <w:gridSpan w:val="2"/>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80% охват от общего числа детей в возрасте от 5 до 18 лет</w:t>
            </w:r>
          </w:p>
        </w:tc>
      </w:tr>
      <w:tr w:rsidR="00FE68D9" w:rsidRPr="00FE68D9" w:rsidTr="00990D74">
        <w:tc>
          <w:tcPr>
            <w:tcW w:w="402"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098"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462"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693" w:type="dxa"/>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Расчетный показатель минимально допустимой площади территории для размещения объекта</w:t>
            </w:r>
          </w:p>
        </w:tc>
        <w:tc>
          <w:tcPr>
            <w:tcW w:w="2098" w:type="dxa"/>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Размер земельного участка</w:t>
            </w:r>
          </w:p>
        </w:tc>
        <w:tc>
          <w:tcPr>
            <w:tcW w:w="5982" w:type="dxa"/>
            <w:gridSpan w:val="2"/>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По заданию на проектирование для отдельно стоящего здания либо в первых этажах жилых зданий, общественных центров</w:t>
            </w:r>
          </w:p>
        </w:tc>
      </w:tr>
      <w:tr w:rsidR="00FE68D9" w:rsidRPr="00FE68D9" w:rsidTr="00990D74">
        <w:tc>
          <w:tcPr>
            <w:tcW w:w="402"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098"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5155" w:type="dxa"/>
            <w:gridSpan w:val="2"/>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Расчетный показатель максимально допустимого уровня территориальной доступности</w:t>
            </w:r>
          </w:p>
        </w:tc>
        <w:tc>
          <w:tcPr>
            <w:tcW w:w="2098" w:type="dxa"/>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Транспортная доступность, минут</w:t>
            </w:r>
          </w:p>
        </w:tc>
        <w:tc>
          <w:tcPr>
            <w:tcW w:w="5982" w:type="dxa"/>
            <w:gridSpan w:val="2"/>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30 в одну сторону</w:t>
            </w:r>
          </w:p>
        </w:tc>
      </w:tr>
      <w:tr w:rsidR="00FE68D9" w:rsidRPr="00FE68D9" w:rsidTr="00990D74">
        <w:tc>
          <w:tcPr>
            <w:tcW w:w="15735" w:type="dxa"/>
            <w:gridSpan w:val="8"/>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lastRenderedPageBreak/>
              <w:t>Примечания:</w:t>
            </w:r>
          </w:p>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1. Норматив обеспеченности следует определять исходя из количества детей, фактически охваченных дополнительным образованием.</w:t>
            </w:r>
          </w:p>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2. Проектная мощность организаций дополнительного образования определяется согласно удельному нормативу 60 мест на 1 тыс. человек общей численности населения, установленному с учетом сменности данных организаций</w:t>
            </w:r>
          </w:p>
        </w:tc>
      </w:tr>
    </w:tbl>
    <w:p w:rsidR="00FE68D9" w:rsidRPr="00FE68D9" w:rsidRDefault="00FE68D9" w:rsidP="00FE68D9">
      <w:pPr>
        <w:widowControl w:val="0"/>
        <w:autoSpaceDE w:val="0"/>
        <w:autoSpaceDN w:val="0"/>
        <w:adjustRightInd w:val="0"/>
        <w:ind w:firstLine="709"/>
        <w:jc w:val="center"/>
        <w:rPr>
          <w:rFonts w:ascii="Times New Roman" w:hAnsi="Times New Roman" w:cs="Times New Roman"/>
          <w:b/>
          <w:sz w:val="28"/>
          <w:szCs w:val="28"/>
        </w:rPr>
      </w:pPr>
    </w:p>
    <w:p w:rsidR="00FE68D9" w:rsidRPr="00FE68D9" w:rsidRDefault="00FE68D9" w:rsidP="00FE68D9">
      <w:pPr>
        <w:widowControl w:val="0"/>
        <w:autoSpaceDE w:val="0"/>
        <w:autoSpaceDN w:val="0"/>
        <w:adjustRightInd w:val="0"/>
        <w:jc w:val="center"/>
        <w:rPr>
          <w:rFonts w:ascii="Times New Roman" w:hAnsi="Times New Roman" w:cs="Times New Roman"/>
          <w:sz w:val="28"/>
          <w:szCs w:val="28"/>
        </w:rPr>
      </w:pPr>
      <w:r w:rsidRPr="00FE68D9">
        <w:rPr>
          <w:rFonts w:ascii="Times New Roman" w:hAnsi="Times New Roman" w:cs="Times New Roman"/>
          <w:sz w:val="28"/>
          <w:szCs w:val="28"/>
        </w:rPr>
        <w:t>4.4. Расчетные показатели минимально допустимого уровня обеспеченности и р</w:t>
      </w:r>
      <w:r w:rsidRPr="00FE68D9">
        <w:rPr>
          <w:rFonts w:ascii="Times New Roman" w:hAnsi="Times New Roman" w:cs="Times New Roman"/>
          <w:bCs/>
          <w:sz w:val="28"/>
          <w:szCs w:val="28"/>
        </w:rPr>
        <w:t>асчетные показатели максимально допустимого уровня территориальной доступности</w:t>
      </w:r>
      <w:r w:rsidRPr="00FE68D9">
        <w:rPr>
          <w:rFonts w:ascii="Times New Roman" w:hAnsi="Times New Roman" w:cs="Times New Roman"/>
          <w:sz w:val="28"/>
          <w:szCs w:val="28"/>
        </w:rPr>
        <w:t xml:space="preserve"> объектов местного значения в области физической культуры и массового спорта</w:t>
      </w:r>
    </w:p>
    <w:p w:rsidR="00FE68D9" w:rsidRPr="00FE68D9" w:rsidRDefault="00FE68D9" w:rsidP="00FE68D9">
      <w:pPr>
        <w:widowControl w:val="0"/>
        <w:autoSpaceDE w:val="0"/>
        <w:autoSpaceDN w:val="0"/>
        <w:adjustRightInd w:val="0"/>
        <w:ind w:firstLine="709"/>
        <w:rPr>
          <w:rFonts w:ascii="Times New Roman" w:hAnsi="Times New Roman" w:cs="Times New Roman"/>
          <w:sz w:val="28"/>
          <w:szCs w:val="28"/>
        </w:rPr>
      </w:pPr>
    </w:p>
    <w:tbl>
      <w:tblPr>
        <w:tblW w:w="1573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567"/>
        <w:gridCol w:w="2047"/>
        <w:gridCol w:w="2206"/>
        <w:gridCol w:w="3260"/>
        <w:gridCol w:w="2268"/>
        <w:gridCol w:w="5387"/>
      </w:tblGrid>
      <w:tr w:rsidR="00FE68D9" w:rsidRPr="00FE68D9" w:rsidTr="00990D74">
        <w:tc>
          <w:tcPr>
            <w:tcW w:w="567" w:type="dxa"/>
            <w:vMerge w:val="restart"/>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r w:rsidRPr="00FE68D9">
              <w:rPr>
                <w:rFonts w:ascii="Times New Roman" w:hAnsi="Times New Roman" w:cs="Times New Roman"/>
              </w:rPr>
              <w:t>№</w:t>
            </w:r>
          </w:p>
          <w:p w:rsidR="00FE68D9" w:rsidRPr="00FE68D9" w:rsidRDefault="00FE68D9" w:rsidP="00990D74">
            <w:pPr>
              <w:widowControl w:val="0"/>
              <w:autoSpaceDE w:val="0"/>
              <w:autoSpaceDN w:val="0"/>
              <w:adjustRightInd w:val="0"/>
              <w:jc w:val="center"/>
              <w:rPr>
                <w:rFonts w:ascii="Times New Roman" w:hAnsi="Times New Roman" w:cs="Times New Roman"/>
              </w:rPr>
            </w:pPr>
            <w:proofErr w:type="spellStart"/>
            <w:proofErr w:type="gramStart"/>
            <w:r w:rsidRPr="00FE68D9">
              <w:rPr>
                <w:rFonts w:ascii="Times New Roman" w:hAnsi="Times New Roman" w:cs="Times New Roman"/>
              </w:rPr>
              <w:t>п</w:t>
            </w:r>
            <w:proofErr w:type="spellEnd"/>
            <w:proofErr w:type="gramEnd"/>
            <w:r w:rsidRPr="00FE68D9">
              <w:rPr>
                <w:rFonts w:ascii="Times New Roman" w:hAnsi="Times New Roman" w:cs="Times New Roman"/>
              </w:rPr>
              <w:t>/</w:t>
            </w:r>
            <w:proofErr w:type="spellStart"/>
            <w:r w:rsidRPr="00FE68D9">
              <w:rPr>
                <w:rFonts w:ascii="Times New Roman" w:hAnsi="Times New Roman" w:cs="Times New Roman"/>
              </w:rPr>
              <w:t>п</w:t>
            </w:r>
            <w:proofErr w:type="spellEnd"/>
          </w:p>
        </w:tc>
        <w:tc>
          <w:tcPr>
            <w:tcW w:w="2047" w:type="dxa"/>
            <w:vMerge w:val="restart"/>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r w:rsidRPr="00FE68D9">
              <w:rPr>
                <w:rFonts w:ascii="Times New Roman" w:hAnsi="Times New Roman" w:cs="Times New Roman"/>
              </w:rPr>
              <w:t>Наименование вида ОМЗ</w:t>
            </w:r>
          </w:p>
        </w:tc>
        <w:tc>
          <w:tcPr>
            <w:tcW w:w="13121" w:type="dxa"/>
            <w:gridSpan w:val="4"/>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r w:rsidRPr="00FE68D9">
              <w:rPr>
                <w:rFonts w:ascii="Times New Roman" w:hAnsi="Times New Roman" w:cs="Times New Roman"/>
              </w:rPr>
              <w:t>Значение расчетного показателя</w:t>
            </w:r>
          </w:p>
        </w:tc>
      </w:tr>
      <w:tr w:rsidR="00FE68D9" w:rsidRPr="00FE68D9" w:rsidTr="00990D74">
        <w:tc>
          <w:tcPr>
            <w:tcW w:w="567"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047"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206" w:type="dxa"/>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r w:rsidRPr="00FE68D9">
              <w:rPr>
                <w:rFonts w:ascii="Times New Roman" w:hAnsi="Times New Roman" w:cs="Times New Roman"/>
              </w:rPr>
              <w:t>Тип расчетного показателя</w:t>
            </w:r>
          </w:p>
        </w:tc>
        <w:tc>
          <w:tcPr>
            <w:tcW w:w="3260" w:type="dxa"/>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r w:rsidRPr="00FE68D9">
              <w:rPr>
                <w:rFonts w:ascii="Times New Roman" w:hAnsi="Times New Roman" w:cs="Times New Roman"/>
              </w:rPr>
              <w:t>Вид расчетного показателя</w:t>
            </w:r>
          </w:p>
        </w:tc>
        <w:tc>
          <w:tcPr>
            <w:tcW w:w="2268" w:type="dxa"/>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r w:rsidRPr="00FE68D9">
              <w:rPr>
                <w:rFonts w:ascii="Times New Roman" w:hAnsi="Times New Roman" w:cs="Times New Roman"/>
              </w:rPr>
              <w:t>Наименование расчетного показателя, единица измерения</w:t>
            </w:r>
          </w:p>
        </w:tc>
        <w:tc>
          <w:tcPr>
            <w:tcW w:w="5387" w:type="dxa"/>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r w:rsidRPr="00FE68D9">
              <w:rPr>
                <w:rFonts w:ascii="Times New Roman" w:hAnsi="Times New Roman" w:cs="Times New Roman"/>
              </w:rPr>
              <w:t>Значение расчетного показателя</w:t>
            </w:r>
          </w:p>
        </w:tc>
      </w:tr>
      <w:tr w:rsidR="00FE68D9" w:rsidRPr="00FE68D9" w:rsidTr="00990D74">
        <w:tc>
          <w:tcPr>
            <w:tcW w:w="567" w:type="dxa"/>
            <w:vMerge w:val="restart"/>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r w:rsidRPr="00FE68D9">
              <w:rPr>
                <w:rFonts w:ascii="Times New Roman" w:hAnsi="Times New Roman" w:cs="Times New Roman"/>
              </w:rPr>
              <w:t>1</w:t>
            </w:r>
          </w:p>
        </w:tc>
        <w:tc>
          <w:tcPr>
            <w:tcW w:w="2047" w:type="dxa"/>
            <w:vMerge w:val="restart"/>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Физкультурно-спортивные залы</w:t>
            </w:r>
          </w:p>
        </w:tc>
        <w:tc>
          <w:tcPr>
            <w:tcW w:w="2206" w:type="dxa"/>
            <w:vMerge w:val="restart"/>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Расчетные показатели минимально допустимого уровня обеспеченности</w:t>
            </w:r>
          </w:p>
        </w:tc>
        <w:tc>
          <w:tcPr>
            <w:tcW w:w="3260" w:type="dxa"/>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Расчетный показатель минимально допустимого уровня мощности объекта</w:t>
            </w:r>
          </w:p>
        </w:tc>
        <w:tc>
          <w:tcPr>
            <w:tcW w:w="2268" w:type="dxa"/>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Уровень обеспеченности, кв</w:t>
            </w:r>
            <w:proofErr w:type="gramStart"/>
            <w:r w:rsidRPr="00FE68D9">
              <w:rPr>
                <w:rFonts w:ascii="Times New Roman" w:hAnsi="Times New Roman" w:cs="Times New Roman"/>
              </w:rPr>
              <w:t>.м</w:t>
            </w:r>
            <w:proofErr w:type="gramEnd"/>
            <w:r w:rsidRPr="00FE68D9">
              <w:rPr>
                <w:rFonts w:ascii="Times New Roman" w:hAnsi="Times New Roman" w:cs="Times New Roman"/>
              </w:rPr>
              <w:t xml:space="preserve"> площади пола</w:t>
            </w:r>
          </w:p>
        </w:tc>
        <w:tc>
          <w:tcPr>
            <w:tcW w:w="5387" w:type="dxa"/>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350 на 1 тыс. человек</w:t>
            </w:r>
          </w:p>
        </w:tc>
      </w:tr>
      <w:tr w:rsidR="00FE68D9" w:rsidRPr="00FE68D9" w:rsidTr="00990D74">
        <w:tc>
          <w:tcPr>
            <w:tcW w:w="567"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047"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206"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3260" w:type="dxa"/>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Расчетный показатель минимально допустимой площади территории для размещения объекта</w:t>
            </w:r>
          </w:p>
        </w:tc>
        <w:tc>
          <w:tcPr>
            <w:tcW w:w="2268" w:type="dxa"/>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Размер земельного участка</w:t>
            </w:r>
          </w:p>
        </w:tc>
        <w:tc>
          <w:tcPr>
            <w:tcW w:w="5387" w:type="dxa"/>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по заданию на проектирование</w:t>
            </w:r>
          </w:p>
        </w:tc>
      </w:tr>
      <w:tr w:rsidR="00FE68D9" w:rsidRPr="00FE68D9" w:rsidTr="00990D74">
        <w:tc>
          <w:tcPr>
            <w:tcW w:w="567" w:type="dxa"/>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2047" w:type="dxa"/>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5466" w:type="dxa"/>
            <w:gridSpan w:val="2"/>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Расчетный показатель максимально допустимого уровня территориальной доступности</w:t>
            </w:r>
          </w:p>
        </w:tc>
        <w:tc>
          <w:tcPr>
            <w:tcW w:w="2268" w:type="dxa"/>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Транспортная доступность, минут</w:t>
            </w:r>
          </w:p>
        </w:tc>
        <w:tc>
          <w:tcPr>
            <w:tcW w:w="5387" w:type="dxa"/>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размещение преимущественно в административных центрах муниципальных районов в пределах транспортной доступности</w:t>
            </w:r>
          </w:p>
        </w:tc>
      </w:tr>
      <w:tr w:rsidR="00FE68D9" w:rsidRPr="00FE68D9" w:rsidTr="00990D74">
        <w:tc>
          <w:tcPr>
            <w:tcW w:w="567" w:type="dxa"/>
            <w:vMerge w:val="restart"/>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r w:rsidRPr="00FE68D9">
              <w:rPr>
                <w:rFonts w:ascii="Times New Roman" w:hAnsi="Times New Roman" w:cs="Times New Roman"/>
              </w:rPr>
              <w:lastRenderedPageBreak/>
              <w:t>2</w:t>
            </w:r>
          </w:p>
        </w:tc>
        <w:tc>
          <w:tcPr>
            <w:tcW w:w="2047" w:type="dxa"/>
            <w:vMerge w:val="restart"/>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Плавательные</w:t>
            </w:r>
            <w:r w:rsidRPr="00FE68D9">
              <w:rPr>
                <w:rFonts w:ascii="Times New Roman" w:hAnsi="Times New Roman" w:cs="Times New Roman"/>
                <w:b/>
              </w:rPr>
              <w:t xml:space="preserve"> </w:t>
            </w:r>
            <w:r w:rsidRPr="00FE68D9">
              <w:rPr>
                <w:rFonts w:ascii="Times New Roman" w:hAnsi="Times New Roman" w:cs="Times New Roman"/>
              </w:rPr>
              <w:t>бассейны</w:t>
            </w:r>
          </w:p>
        </w:tc>
        <w:tc>
          <w:tcPr>
            <w:tcW w:w="2206" w:type="dxa"/>
            <w:vMerge w:val="restart"/>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Расчетные показатели минимально допустимого уровня обеспеченности</w:t>
            </w:r>
          </w:p>
        </w:tc>
        <w:tc>
          <w:tcPr>
            <w:tcW w:w="3260" w:type="dxa"/>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Расчетный показатель минимально допустимого уровня мощности объекта</w:t>
            </w:r>
          </w:p>
        </w:tc>
        <w:tc>
          <w:tcPr>
            <w:tcW w:w="2268" w:type="dxa"/>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Уровень обеспеченности, кв</w:t>
            </w:r>
            <w:proofErr w:type="gramStart"/>
            <w:r w:rsidRPr="00FE68D9">
              <w:rPr>
                <w:rFonts w:ascii="Times New Roman" w:hAnsi="Times New Roman" w:cs="Times New Roman"/>
              </w:rPr>
              <w:t>.м</w:t>
            </w:r>
            <w:proofErr w:type="gramEnd"/>
            <w:r w:rsidRPr="00FE68D9">
              <w:rPr>
                <w:rFonts w:ascii="Times New Roman" w:hAnsi="Times New Roman" w:cs="Times New Roman"/>
              </w:rPr>
              <w:t xml:space="preserve"> зеркала воды</w:t>
            </w:r>
          </w:p>
        </w:tc>
        <w:tc>
          <w:tcPr>
            <w:tcW w:w="5387" w:type="dxa"/>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75 на 1 тыс. человек</w:t>
            </w:r>
          </w:p>
        </w:tc>
      </w:tr>
      <w:tr w:rsidR="00FE68D9" w:rsidRPr="00FE68D9" w:rsidTr="00990D74">
        <w:tc>
          <w:tcPr>
            <w:tcW w:w="567"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047"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206"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3260" w:type="dxa"/>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Расчетный показатель минимально допустимой площади территории для размещения объекта</w:t>
            </w:r>
          </w:p>
        </w:tc>
        <w:tc>
          <w:tcPr>
            <w:tcW w:w="2268" w:type="dxa"/>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Размер земельного участка</w:t>
            </w:r>
          </w:p>
        </w:tc>
        <w:tc>
          <w:tcPr>
            <w:tcW w:w="5387" w:type="dxa"/>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по заданию на проектирование</w:t>
            </w:r>
          </w:p>
        </w:tc>
      </w:tr>
      <w:tr w:rsidR="00FE68D9" w:rsidRPr="00FE68D9" w:rsidTr="00990D74">
        <w:tc>
          <w:tcPr>
            <w:tcW w:w="567"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047"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5466" w:type="dxa"/>
            <w:gridSpan w:val="2"/>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Расчетный показатель максимально допустимого уровня территориальной доступности</w:t>
            </w:r>
          </w:p>
        </w:tc>
        <w:tc>
          <w:tcPr>
            <w:tcW w:w="2268" w:type="dxa"/>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Транспортная доступность, минут</w:t>
            </w:r>
          </w:p>
        </w:tc>
        <w:tc>
          <w:tcPr>
            <w:tcW w:w="5387" w:type="dxa"/>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размещение преимущественно в административных центрах муниципальных районов в пределах транспортной доступности</w:t>
            </w:r>
          </w:p>
        </w:tc>
      </w:tr>
      <w:tr w:rsidR="00FE68D9" w:rsidRPr="00FE68D9" w:rsidTr="00990D74">
        <w:tc>
          <w:tcPr>
            <w:tcW w:w="567" w:type="dxa"/>
            <w:vMerge w:val="restart"/>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r w:rsidRPr="00FE68D9">
              <w:rPr>
                <w:rFonts w:ascii="Times New Roman" w:hAnsi="Times New Roman" w:cs="Times New Roman"/>
              </w:rPr>
              <w:t>3</w:t>
            </w:r>
          </w:p>
        </w:tc>
        <w:tc>
          <w:tcPr>
            <w:tcW w:w="2047" w:type="dxa"/>
            <w:vMerge w:val="restart"/>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Плоскостные сооружения</w:t>
            </w:r>
          </w:p>
        </w:tc>
        <w:tc>
          <w:tcPr>
            <w:tcW w:w="2206" w:type="dxa"/>
            <w:vMerge w:val="restart"/>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Расчетные показатели минимально допустимого уровня обеспеченности</w:t>
            </w:r>
          </w:p>
        </w:tc>
        <w:tc>
          <w:tcPr>
            <w:tcW w:w="3260" w:type="dxa"/>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Расчетный показатель минимально допустимого уровня мощности объекта</w:t>
            </w:r>
          </w:p>
        </w:tc>
        <w:tc>
          <w:tcPr>
            <w:tcW w:w="2268" w:type="dxa"/>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Уровень обеспеченности, кв</w:t>
            </w:r>
            <w:proofErr w:type="gramStart"/>
            <w:r w:rsidRPr="00FE68D9">
              <w:rPr>
                <w:rFonts w:ascii="Times New Roman" w:hAnsi="Times New Roman" w:cs="Times New Roman"/>
              </w:rPr>
              <w:t>.м</w:t>
            </w:r>
            <w:proofErr w:type="gramEnd"/>
          </w:p>
        </w:tc>
        <w:tc>
          <w:tcPr>
            <w:tcW w:w="5387" w:type="dxa"/>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1950 на 1 тыс. человек</w:t>
            </w:r>
          </w:p>
        </w:tc>
      </w:tr>
      <w:tr w:rsidR="00FE68D9" w:rsidRPr="00FE68D9" w:rsidTr="00990D74">
        <w:tc>
          <w:tcPr>
            <w:tcW w:w="567"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047"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206"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3260" w:type="dxa"/>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Расчетный показатель минимально допустимой площади территории для размещения объекта</w:t>
            </w:r>
          </w:p>
        </w:tc>
        <w:tc>
          <w:tcPr>
            <w:tcW w:w="2268" w:type="dxa"/>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Размер земельного участка</w:t>
            </w:r>
          </w:p>
        </w:tc>
        <w:tc>
          <w:tcPr>
            <w:tcW w:w="5387" w:type="dxa"/>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по заданию на проектирование</w:t>
            </w:r>
          </w:p>
        </w:tc>
      </w:tr>
      <w:tr w:rsidR="00FE68D9" w:rsidRPr="00FE68D9" w:rsidTr="00990D74">
        <w:tc>
          <w:tcPr>
            <w:tcW w:w="567"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047" w:type="dxa"/>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5466" w:type="dxa"/>
            <w:gridSpan w:val="2"/>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Расчетный показатель максимально допустимого уровня территориальной доступности</w:t>
            </w:r>
          </w:p>
        </w:tc>
        <w:tc>
          <w:tcPr>
            <w:tcW w:w="2268" w:type="dxa"/>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Транспортная доступность, минут</w:t>
            </w:r>
          </w:p>
        </w:tc>
        <w:tc>
          <w:tcPr>
            <w:tcW w:w="5387" w:type="dxa"/>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размещение преимущественно в административных центрах муниципальных районов в пределах транспортной доступности</w:t>
            </w:r>
          </w:p>
        </w:tc>
      </w:tr>
      <w:tr w:rsidR="00FE68D9" w:rsidRPr="00FE68D9" w:rsidTr="00990D74">
        <w:tc>
          <w:tcPr>
            <w:tcW w:w="15735" w:type="dxa"/>
            <w:gridSpan w:val="6"/>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Примечания:</w:t>
            </w:r>
          </w:p>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1. Значения расчетных показателей минимально допустимого уровня обеспеченности определены суммарно для объектов физической культуры и спорта, находящихся в ведении Новосибирской области, муниципальных районов, городских округов и поселений.</w:t>
            </w:r>
          </w:p>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2. Физкультурно-спортивные сооружения сети общего пользования следует объединять со спортивными объектами образовательных школ и других учебных заведений, учреждений отдыха и культуры с возможным сокращением территории.</w:t>
            </w:r>
          </w:p>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 xml:space="preserve">3. Для небольших поселений нормы расчета залов и бассейнов необходимо принимать с учетом минимальной вместимости объектов по технологическим </w:t>
            </w:r>
            <w:r w:rsidRPr="00FE68D9">
              <w:rPr>
                <w:rFonts w:ascii="Times New Roman" w:hAnsi="Times New Roman" w:cs="Times New Roman"/>
              </w:rPr>
              <w:lastRenderedPageBreak/>
              <w:t>требованиям. Комплексы физкультурно-оздоровительных площадок предусматриваются в каждом поселении.</w:t>
            </w:r>
          </w:p>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4. В поселениях с числом жителей от 2 до 5 тыс. следует предусматривать один спортивный зал площадью 540 кв.м.</w:t>
            </w:r>
          </w:p>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5. Долю физкультурно-спортивных сооружений, размещаемых в жилом районе, следует принимать от общей нормы территории – 35%, спортивные залы – 50%, бассейны – 45%.</w:t>
            </w:r>
          </w:p>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6. Общая площадь территорий, занимаемых объектами физической культуры и массового спорта, не менее 7000 кв</w:t>
            </w:r>
            <w:proofErr w:type="gramStart"/>
            <w:r w:rsidRPr="00FE68D9">
              <w:rPr>
                <w:rFonts w:ascii="Times New Roman" w:hAnsi="Times New Roman" w:cs="Times New Roman"/>
              </w:rPr>
              <w:t>.м</w:t>
            </w:r>
            <w:proofErr w:type="gramEnd"/>
            <w:r w:rsidRPr="00FE68D9">
              <w:rPr>
                <w:rFonts w:ascii="Times New Roman" w:hAnsi="Times New Roman" w:cs="Times New Roman"/>
              </w:rPr>
              <w:t>/1 тыс. чел.</w:t>
            </w:r>
          </w:p>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7. Прочие виды объектов физической культуры и массового спорта местного значения муниципального района размещаются по заданию на проектирование.</w:t>
            </w:r>
          </w:p>
        </w:tc>
      </w:tr>
    </w:tbl>
    <w:p w:rsidR="00FE68D9" w:rsidRPr="00FE68D9" w:rsidRDefault="00FE68D9" w:rsidP="00FE68D9">
      <w:pPr>
        <w:widowControl w:val="0"/>
        <w:autoSpaceDE w:val="0"/>
        <w:autoSpaceDN w:val="0"/>
        <w:adjustRightInd w:val="0"/>
        <w:jc w:val="center"/>
        <w:outlineLvl w:val="0"/>
        <w:rPr>
          <w:rFonts w:ascii="Times New Roman" w:hAnsi="Times New Roman" w:cs="Times New Roman"/>
          <w:b/>
          <w:sz w:val="28"/>
          <w:szCs w:val="28"/>
        </w:rPr>
      </w:pPr>
    </w:p>
    <w:p w:rsidR="00FE68D9" w:rsidRPr="00FE68D9" w:rsidRDefault="00FE68D9" w:rsidP="00FE68D9">
      <w:pPr>
        <w:widowControl w:val="0"/>
        <w:autoSpaceDE w:val="0"/>
        <w:autoSpaceDN w:val="0"/>
        <w:adjustRightInd w:val="0"/>
        <w:jc w:val="center"/>
        <w:outlineLvl w:val="0"/>
        <w:rPr>
          <w:rFonts w:ascii="Times New Roman" w:hAnsi="Times New Roman" w:cs="Times New Roman"/>
          <w:sz w:val="28"/>
          <w:szCs w:val="28"/>
        </w:rPr>
      </w:pPr>
      <w:r w:rsidRPr="00FE68D9">
        <w:rPr>
          <w:rFonts w:ascii="Times New Roman" w:hAnsi="Times New Roman" w:cs="Times New Roman"/>
          <w:sz w:val="28"/>
          <w:szCs w:val="28"/>
        </w:rPr>
        <w:t>4.5. Расчетные показатели минимально допустимого уровня обеспеченности и р</w:t>
      </w:r>
      <w:r w:rsidRPr="00FE68D9">
        <w:rPr>
          <w:rFonts w:ascii="Times New Roman" w:hAnsi="Times New Roman" w:cs="Times New Roman"/>
          <w:bCs/>
          <w:sz w:val="28"/>
          <w:szCs w:val="28"/>
        </w:rPr>
        <w:t>асчетные показатели максимально допустимого уровня территориальной доступности</w:t>
      </w:r>
      <w:r w:rsidRPr="00FE68D9">
        <w:rPr>
          <w:rFonts w:ascii="Times New Roman" w:hAnsi="Times New Roman" w:cs="Times New Roman"/>
          <w:sz w:val="28"/>
          <w:szCs w:val="28"/>
        </w:rPr>
        <w:t xml:space="preserve"> объектов местного значения в области утилизации и переработки бытовых и промышленных отходов</w:t>
      </w:r>
    </w:p>
    <w:p w:rsidR="00FE68D9" w:rsidRPr="00FE68D9" w:rsidRDefault="00FE68D9" w:rsidP="00FE68D9">
      <w:pPr>
        <w:widowControl w:val="0"/>
        <w:autoSpaceDE w:val="0"/>
        <w:autoSpaceDN w:val="0"/>
        <w:adjustRightInd w:val="0"/>
        <w:jc w:val="center"/>
        <w:outlineLvl w:val="0"/>
        <w:rPr>
          <w:rFonts w:ascii="Times New Roman" w:hAnsi="Times New Roman" w:cs="Times New Roman"/>
          <w:b/>
          <w:sz w:val="28"/>
          <w:szCs w:val="28"/>
        </w:rPr>
      </w:pPr>
    </w:p>
    <w:tbl>
      <w:tblPr>
        <w:tblW w:w="1570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567"/>
        <w:gridCol w:w="3119"/>
        <w:gridCol w:w="5528"/>
        <w:gridCol w:w="5103"/>
        <w:gridCol w:w="1387"/>
      </w:tblGrid>
      <w:tr w:rsidR="00FE68D9" w:rsidRPr="00FE68D9" w:rsidTr="00990D74">
        <w:tc>
          <w:tcPr>
            <w:tcW w:w="567" w:type="dxa"/>
          </w:tcPr>
          <w:p w:rsidR="00FE68D9" w:rsidRPr="00FE68D9" w:rsidRDefault="00FE68D9" w:rsidP="00990D74">
            <w:pPr>
              <w:widowControl w:val="0"/>
              <w:autoSpaceDE w:val="0"/>
              <w:autoSpaceDN w:val="0"/>
              <w:adjustRightInd w:val="0"/>
              <w:jc w:val="center"/>
              <w:rPr>
                <w:rFonts w:ascii="Times New Roman" w:hAnsi="Times New Roman" w:cs="Times New Roman"/>
              </w:rPr>
            </w:pPr>
            <w:r w:rsidRPr="00FE68D9">
              <w:rPr>
                <w:rFonts w:ascii="Times New Roman" w:hAnsi="Times New Roman" w:cs="Times New Roman"/>
              </w:rPr>
              <w:t>№</w:t>
            </w:r>
          </w:p>
          <w:p w:rsidR="00FE68D9" w:rsidRPr="00FE68D9" w:rsidRDefault="00FE68D9" w:rsidP="00990D74">
            <w:pPr>
              <w:widowControl w:val="0"/>
              <w:autoSpaceDE w:val="0"/>
              <w:autoSpaceDN w:val="0"/>
              <w:adjustRightInd w:val="0"/>
              <w:jc w:val="center"/>
              <w:rPr>
                <w:rFonts w:ascii="Times New Roman" w:hAnsi="Times New Roman" w:cs="Times New Roman"/>
              </w:rPr>
            </w:pPr>
            <w:proofErr w:type="spellStart"/>
            <w:proofErr w:type="gramStart"/>
            <w:r w:rsidRPr="00FE68D9">
              <w:rPr>
                <w:rFonts w:ascii="Times New Roman" w:hAnsi="Times New Roman" w:cs="Times New Roman"/>
              </w:rPr>
              <w:t>п</w:t>
            </w:r>
            <w:proofErr w:type="spellEnd"/>
            <w:proofErr w:type="gramEnd"/>
            <w:r w:rsidRPr="00FE68D9">
              <w:rPr>
                <w:rFonts w:ascii="Times New Roman" w:hAnsi="Times New Roman" w:cs="Times New Roman"/>
              </w:rPr>
              <w:t>/</w:t>
            </w:r>
            <w:proofErr w:type="spellStart"/>
            <w:r w:rsidRPr="00FE68D9">
              <w:rPr>
                <w:rFonts w:ascii="Times New Roman" w:hAnsi="Times New Roman" w:cs="Times New Roman"/>
              </w:rPr>
              <w:t>п</w:t>
            </w:r>
            <w:proofErr w:type="spellEnd"/>
          </w:p>
        </w:tc>
        <w:tc>
          <w:tcPr>
            <w:tcW w:w="3119" w:type="dxa"/>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r w:rsidRPr="00FE68D9">
              <w:rPr>
                <w:rFonts w:ascii="Times New Roman" w:hAnsi="Times New Roman" w:cs="Times New Roman"/>
              </w:rPr>
              <w:t>Наименование вида ОМЗ</w:t>
            </w:r>
          </w:p>
        </w:tc>
        <w:tc>
          <w:tcPr>
            <w:tcW w:w="5528" w:type="dxa"/>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r w:rsidRPr="00FE68D9">
              <w:rPr>
                <w:rFonts w:ascii="Times New Roman" w:hAnsi="Times New Roman" w:cs="Times New Roman"/>
              </w:rPr>
              <w:t xml:space="preserve">Наименование расчетного показателя ОМЗ, </w:t>
            </w:r>
          </w:p>
          <w:p w:rsidR="00FE68D9" w:rsidRPr="00FE68D9" w:rsidRDefault="00FE68D9" w:rsidP="00990D74">
            <w:pPr>
              <w:widowControl w:val="0"/>
              <w:autoSpaceDE w:val="0"/>
              <w:autoSpaceDN w:val="0"/>
              <w:adjustRightInd w:val="0"/>
              <w:jc w:val="center"/>
              <w:rPr>
                <w:rFonts w:ascii="Times New Roman" w:hAnsi="Times New Roman" w:cs="Times New Roman"/>
              </w:rPr>
            </w:pPr>
            <w:r w:rsidRPr="00FE68D9">
              <w:rPr>
                <w:rFonts w:ascii="Times New Roman" w:hAnsi="Times New Roman" w:cs="Times New Roman"/>
              </w:rPr>
              <w:t>единица измерения</w:t>
            </w:r>
          </w:p>
        </w:tc>
        <w:tc>
          <w:tcPr>
            <w:tcW w:w="6490" w:type="dxa"/>
            <w:gridSpan w:val="2"/>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r w:rsidRPr="00FE68D9">
              <w:rPr>
                <w:rFonts w:ascii="Times New Roman" w:hAnsi="Times New Roman" w:cs="Times New Roman"/>
              </w:rPr>
              <w:t>Значение расчетного показателя</w:t>
            </w:r>
          </w:p>
        </w:tc>
      </w:tr>
      <w:tr w:rsidR="00FE68D9" w:rsidRPr="00FE68D9" w:rsidTr="00990D74">
        <w:tc>
          <w:tcPr>
            <w:tcW w:w="15704" w:type="dxa"/>
            <w:gridSpan w:val="5"/>
          </w:tcPr>
          <w:p w:rsidR="00FE68D9" w:rsidRPr="00FE68D9" w:rsidRDefault="00FE68D9" w:rsidP="00990D74">
            <w:pPr>
              <w:widowControl w:val="0"/>
              <w:autoSpaceDE w:val="0"/>
              <w:autoSpaceDN w:val="0"/>
              <w:adjustRightInd w:val="0"/>
              <w:ind w:firstLine="709"/>
              <w:jc w:val="center"/>
              <w:rPr>
                <w:rFonts w:ascii="Times New Roman" w:hAnsi="Times New Roman" w:cs="Times New Roman"/>
              </w:rPr>
            </w:pPr>
            <w:r w:rsidRPr="00FE68D9">
              <w:rPr>
                <w:rFonts w:ascii="Times New Roman" w:hAnsi="Times New Roman" w:cs="Times New Roman"/>
              </w:rPr>
              <w:t>В области утилизации и переработки бытовых и промышленных отходов</w:t>
            </w:r>
          </w:p>
        </w:tc>
      </w:tr>
      <w:tr w:rsidR="00FE68D9" w:rsidRPr="00FE68D9" w:rsidTr="00990D74">
        <w:trPr>
          <w:trHeight w:val="516"/>
        </w:trPr>
        <w:tc>
          <w:tcPr>
            <w:tcW w:w="567" w:type="dxa"/>
            <w:vMerge w:val="restart"/>
          </w:tcPr>
          <w:p w:rsidR="00FE68D9" w:rsidRPr="00FE68D9" w:rsidRDefault="00FE68D9" w:rsidP="00990D74">
            <w:pPr>
              <w:widowControl w:val="0"/>
              <w:autoSpaceDE w:val="0"/>
              <w:autoSpaceDN w:val="0"/>
              <w:adjustRightInd w:val="0"/>
              <w:jc w:val="center"/>
              <w:rPr>
                <w:rFonts w:ascii="Times New Roman" w:hAnsi="Times New Roman" w:cs="Times New Roman"/>
              </w:rPr>
            </w:pPr>
            <w:r w:rsidRPr="00FE68D9">
              <w:rPr>
                <w:rFonts w:ascii="Times New Roman" w:hAnsi="Times New Roman" w:cs="Times New Roman"/>
              </w:rPr>
              <w:t>1</w:t>
            </w:r>
          </w:p>
        </w:tc>
        <w:tc>
          <w:tcPr>
            <w:tcW w:w="3119" w:type="dxa"/>
            <w:vMerge w:val="restart"/>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Полигоны бытовых и промышленных отходов, объекты по транспортировке, обезвреживанию и переработке бытовых отходов</w:t>
            </w:r>
          </w:p>
        </w:tc>
        <w:tc>
          <w:tcPr>
            <w:tcW w:w="5528" w:type="dxa"/>
            <w:vMerge w:val="restart"/>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 xml:space="preserve">Размер земельного участка предприятия и сооружения по транспортировке, обезвреживанию и переработке бытовых отходов, </w:t>
            </w:r>
            <w:proofErr w:type="gramStart"/>
            <w:r w:rsidRPr="00FE68D9">
              <w:rPr>
                <w:rFonts w:ascii="Times New Roman" w:hAnsi="Times New Roman" w:cs="Times New Roman"/>
              </w:rPr>
              <w:t>га</w:t>
            </w:r>
            <w:proofErr w:type="gramEnd"/>
            <w:r w:rsidRPr="00FE68D9">
              <w:rPr>
                <w:rFonts w:ascii="Times New Roman" w:hAnsi="Times New Roman" w:cs="Times New Roman"/>
              </w:rPr>
              <w:t>/1 тыс. тонн твердых бытовых отходов в год</w:t>
            </w:r>
          </w:p>
        </w:tc>
        <w:tc>
          <w:tcPr>
            <w:tcW w:w="5103" w:type="dxa"/>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предприятия по промышленной переработке бытовых отходов</w:t>
            </w:r>
          </w:p>
        </w:tc>
        <w:tc>
          <w:tcPr>
            <w:tcW w:w="1387" w:type="dxa"/>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0,05</w:t>
            </w:r>
          </w:p>
        </w:tc>
      </w:tr>
      <w:tr w:rsidR="00FE68D9" w:rsidRPr="00FE68D9" w:rsidTr="00990D74">
        <w:tc>
          <w:tcPr>
            <w:tcW w:w="567" w:type="dxa"/>
            <w:vMerge/>
          </w:tcPr>
          <w:p w:rsidR="00FE68D9" w:rsidRPr="00FE68D9" w:rsidRDefault="00FE68D9" w:rsidP="00990D74">
            <w:pPr>
              <w:widowControl w:val="0"/>
              <w:autoSpaceDE w:val="0"/>
              <w:autoSpaceDN w:val="0"/>
              <w:adjustRightInd w:val="0"/>
              <w:ind w:firstLine="709"/>
              <w:jc w:val="center"/>
              <w:rPr>
                <w:rFonts w:ascii="Times New Roman" w:hAnsi="Times New Roman" w:cs="Times New Roman"/>
              </w:rPr>
            </w:pPr>
          </w:p>
        </w:tc>
        <w:tc>
          <w:tcPr>
            <w:tcW w:w="3119" w:type="dxa"/>
            <w:vMerge/>
            <w:shd w:val="clear" w:color="auto" w:fill="auto"/>
          </w:tcPr>
          <w:p w:rsidR="00FE68D9" w:rsidRPr="00FE68D9" w:rsidRDefault="00FE68D9" w:rsidP="00990D74">
            <w:pPr>
              <w:widowControl w:val="0"/>
              <w:autoSpaceDE w:val="0"/>
              <w:autoSpaceDN w:val="0"/>
              <w:adjustRightInd w:val="0"/>
              <w:ind w:firstLine="709"/>
              <w:rPr>
                <w:rFonts w:ascii="Times New Roman" w:hAnsi="Times New Roman" w:cs="Times New Roman"/>
              </w:rPr>
            </w:pPr>
          </w:p>
        </w:tc>
        <w:tc>
          <w:tcPr>
            <w:tcW w:w="5528" w:type="dxa"/>
            <w:vMerge/>
            <w:shd w:val="clear" w:color="auto" w:fill="auto"/>
          </w:tcPr>
          <w:p w:rsidR="00FE68D9" w:rsidRPr="00FE68D9" w:rsidRDefault="00FE68D9" w:rsidP="00990D74">
            <w:pPr>
              <w:widowControl w:val="0"/>
              <w:autoSpaceDE w:val="0"/>
              <w:autoSpaceDN w:val="0"/>
              <w:adjustRightInd w:val="0"/>
              <w:ind w:firstLine="709"/>
              <w:rPr>
                <w:rFonts w:ascii="Times New Roman" w:hAnsi="Times New Roman" w:cs="Times New Roman"/>
              </w:rPr>
            </w:pPr>
          </w:p>
        </w:tc>
        <w:tc>
          <w:tcPr>
            <w:tcW w:w="5103" w:type="dxa"/>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склады свежего компоста</w:t>
            </w:r>
          </w:p>
        </w:tc>
        <w:tc>
          <w:tcPr>
            <w:tcW w:w="1387" w:type="dxa"/>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0,04</w:t>
            </w:r>
          </w:p>
        </w:tc>
      </w:tr>
      <w:tr w:rsidR="00FE68D9" w:rsidRPr="00FE68D9" w:rsidTr="00990D74">
        <w:tc>
          <w:tcPr>
            <w:tcW w:w="567" w:type="dxa"/>
            <w:vMerge/>
          </w:tcPr>
          <w:p w:rsidR="00FE68D9" w:rsidRPr="00FE68D9" w:rsidRDefault="00FE68D9" w:rsidP="00990D74">
            <w:pPr>
              <w:widowControl w:val="0"/>
              <w:autoSpaceDE w:val="0"/>
              <w:autoSpaceDN w:val="0"/>
              <w:adjustRightInd w:val="0"/>
              <w:ind w:firstLine="709"/>
              <w:jc w:val="center"/>
              <w:rPr>
                <w:rFonts w:ascii="Times New Roman" w:hAnsi="Times New Roman" w:cs="Times New Roman"/>
              </w:rPr>
            </w:pPr>
          </w:p>
        </w:tc>
        <w:tc>
          <w:tcPr>
            <w:tcW w:w="3119" w:type="dxa"/>
            <w:vMerge/>
            <w:shd w:val="clear" w:color="auto" w:fill="auto"/>
          </w:tcPr>
          <w:p w:rsidR="00FE68D9" w:rsidRPr="00FE68D9" w:rsidRDefault="00FE68D9" w:rsidP="00990D74">
            <w:pPr>
              <w:widowControl w:val="0"/>
              <w:autoSpaceDE w:val="0"/>
              <w:autoSpaceDN w:val="0"/>
              <w:adjustRightInd w:val="0"/>
              <w:ind w:firstLine="709"/>
              <w:rPr>
                <w:rFonts w:ascii="Times New Roman" w:hAnsi="Times New Roman" w:cs="Times New Roman"/>
              </w:rPr>
            </w:pPr>
          </w:p>
        </w:tc>
        <w:tc>
          <w:tcPr>
            <w:tcW w:w="5528" w:type="dxa"/>
            <w:vMerge/>
            <w:shd w:val="clear" w:color="auto" w:fill="auto"/>
          </w:tcPr>
          <w:p w:rsidR="00FE68D9" w:rsidRPr="00FE68D9" w:rsidRDefault="00FE68D9" w:rsidP="00990D74">
            <w:pPr>
              <w:widowControl w:val="0"/>
              <w:autoSpaceDE w:val="0"/>
              <w:autoSpaceDN w:val="0"/>
              <w:adjustRightInd w:val="0"/>
              <w:ind w:firstLine="709"/>
              <w:rPr>
                <w:rFonts w:ascii="Times New Roman" w:hAnsi="Times New Roman" w:cs="Times New Roman"/>
              </w:rPr>
            </w:pPr>
          </w:p>
        </w:tc>
        <w:tc>
          <w:tcPr>
            <w:tcW w:w="5103" w:type="dxa"/>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полигоны (кроме полигонов по обезвреживанию и захоронению токсичных промышленных отходов)</w:t>
            </w:r>
          </w:p>
        </w:tc>
        <w:tc>
          <w:tcPr>
            <w:tcW w:w="1387" w:type="dxa"/>
            <w:shd w:val="clear" w:color="auto" w:fill="auto"/>
          </w:tcPr>
          <w:p w:rsidR="00FE68D9" w:rsidRPr="00FE68D9" w:rsidRDefault="00FE68D9" w:rsidP="00990D74">
            <w:pPr>
              <w:widowControl w:val="0"/>
              <w:autoSpaceDE w:val="0"/>
              <w:autoSpaceDN w:val="0"/>
              <w:adjustRightInd w:val="0"/>
              <w:rPr>
                <w:rFonts w:ascii="Times New Roman" w:hAnsi="Times New Roman" w:cs="Times New Roman"/>
                <w:highlight w:val="yellow"/>
              </w:rPr>
            </w:pPr>
            <w:r w:rsidRPr="00FE68D9">
              <w:rPr>
                <w:rFonts w:ascii="Times New Roman" w:hAnsi="Times New Roman" w:cs="Times New Roman"/>
              </w:rPr>
              <w:t>0,02</w:t>
            </w:r>
          </w:p>
        </w:tc>
      </w:tr>
      <w:tr w:rsidR="00FE68D9" w:rsidRPr="00FE68D9" w:rsidTr="00990D74">
        <w:tc>
          <w:tcPr>
            <w:tcW w:w="567" w:type="dxa"/>
            <w:vMerge/>
          </w:tcPr>
          <w:p w:rsidR="00FE68D9" w:rsidRPr="00FE68D9" w:rsidRDefault="00FE68D9" w:rsidP="00990D74">
            <w:pPr>
              <w:widowControl w:val="0"/>
              <w:autoSpaceDE w:val="0"/>
              <w:autoSpaceDN w:val="0"/>
              <w:adjustRightInd w:val="0"/>
              <w:ind w:firstLine="709"/>
              <w:jc w:val="center"/>
              <w:rPr>
                <w:rFonts w:ascii="Times New Roman" w:hAnsi="Times New Roman" w:cs="Times New Roman"/>
              </w:rPr>
            </w:pPr>
          </w:p>
        </w:tc>
        <w:tc>
          <w:tcPr>
            <w:tcW w:w="3119" w:type="dxa"/>
            <w:vMerge/>
            <w:shd w:val="clear" w:color="auto" w:fill="auto"/>
          </w:tcPr>
          <w:p w:rsidR="00FE68D9" w:rsidRPr="00FE68D9" w:rsidRDefault="00FE68D9" w:rsidP="00990D74">
            <w:pPr>
              <w:widowControl w:val="0"/>
              <w:autoSpaceDE w:val="0"/>
              <w:autoSpaceDN w:val="0"/>
              <w:adjustRightInd w:val="0"/>
              <w:ind w:firstLine="709"/>
              <w:rPr>
                <w:rFonts w:ascii="Times New Roman" w:hAnsi="Times New Roman" w:cs="Times New Roman"/>
              </w:rPr>
            </w:pPr>
          </w:p>
        </w:tc>
        <w:tc>
          <w:tcPr>
            <w:tcW w:w="5528" w:type="dxa"/>
            <w:vMerge/>
            <w:shd w:val="clear" w:color="auto" w:fill="auto"/>
          </w:tcPr>
          <w:p w:rsidR="00FE68D9" w:rsidRPr="00FE68D9" w:rsidRDefault="00FE68D9" w:rsidP="00990D74">
            <w:pPr>
              <w:widowControl w:val="0"/>
              <w:autoSpaceDE w:val="0"/>
              <w:autoSpaceDN w:val="0"/>
              <w:adjustRightInd w:val="0"/>
              <w:ind w:firstLine="709"/>
              <w:rPr>
                <w:rFonts w:ascii="Times New Roman" w:hAnsi="Times New Roman" w:cs="Times New Roman"/>
              </w:rPr>
            </w:pPr>
          </w:p>
        </w:tc>
        <w:tc>
          <w:tcPr>
            <w:tcW w:w="5103" w:type="dxa"/>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поля компостирования</w:t>
            </w:r>
          </w:p>
        </w:tc>
        <w:tc>
          <w:tcPr>
            <w:tcW w:w="1387" w:type="dxa"/>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0,5-1</w:t>
            </w:r>
          </w:p>
        </w:tc>
      </w:tr>
      <w:tr w:rsidR="00FE68D9" w:rsidRPr="00FE68D9" w:rsidTr="00990D74">
        <w:tc>
          <w:tcPr>
            <w:tcW w:w="567" w:type="dxa"/>
            <w:vMerge/>
          </w:tcPr>
          <w:p w:rsidR="00FE68D9" w:rsidRPr="00FE68D9" w:rsidRDefault="00FE68D9" w:rsidP="00990D74">
            <w:pPr>
              <w:widowControl w:val="0"/>
              <w:autoSpaceDE w:val="0"/>
              <w:autoSpaceDN w:val="0"/>
              <w:adjustRightInd w:val="0"/>
              <w:ind w:firstLine="709"/>
              <w:jc w:val="center"/>
              <w:rPr>
                <w:rFonts w:ascii="Times New Roman" w:hAnsi="Times New Roman" w:cs="Times New Roman"/>
              </w:rPr>
            </w:pPr>
          </w:p>
        </w:tc>
        <w:tc>
          <w:tcPr>
            <w:tcW w:w="3119" w:type="dxa"/>
            <w:vMerge/>
            <w:shd w:val="clear" w:color="auto" w:fill="auto"/>
          </w:tcPr>
          <w:p w:rsidR="00FE68D9" w:rsidRPr="00FE68D9" w:rsidRDefault="00FE68D9" w:rsidP="00990D74">
            <w:pPr>
              <w:widowControl w:val="0"/>
              <w:autoSpaceDE w:val="0"/>
              <w:autoSpaceDN w:val="0"/>
              <w:adjustRightInd w:val="0"/>
              <w:ind w:firstLine="709"/>
              <w:rPr>
                <w:rFonts w:ascii="Times New Roman" w:hAnsi="Times New Roman" w:cs="Times New Roman"/>
              </w:rPr>
            </w:pPr>
          </w:p>
        </w:tc>
        <w:tc>
          <w:tcPr>
            <w:tcW w:w="5528" w:type="dxa"/>
            <w:vMerge/>
            <w:shd w:val="clear" w:color="auto" w:fill="auto"/>
          </w:tcPr>
          <w:p w:rsidR="00FE68D9" w:rsidRPr="00FE68D9" w:rsidRDefault="00FE68D9" w:rsidP="00990D74">
            <w:pPr>
              <w:widowControl w:val="0"/>
              <w:autoSpaceDE w:val="0"/>
              <w:autoSpaceDN w:val="0"/>
              <w:adjustRightInd w:val="0"/>
              <w:ind w:firstLine="709"/>
              <w:rPr>
                <w:rFonts w:ascii="Times New Roman" w:hAnsi="Times New Roman" w:cs="Times New Roman"/>
              </w:rPr>
            </w:pPr>
          </w:p>
        </w:tc>
        <w:tc>
          <w:tcPr>
            <w:tcW w:w="5103" w:type="dxa"/>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поля ассенизации</w:t>
            </w:r>
          </w:p>
        </w:tc>
        <w:tc>
          <w:tcPr>
            <w:tcW w:w="1387" w:type="dxa"/>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2-4</w:t>
            </w:r>
          </w:p>
        </w:tc>
      </w:tr>
      <w:tr w:rsidR="00FE68D9" w:rsidRPr="00FE68D9" w:rsidTr="00990D74">
        <w:tc>
          <w:tcPr>
            <w:tcW w:w="567" w:type="dxa"/>
            <w:vMerge/>
          </w:tcPr>
          <w:p w:rsidR="00FE68D9" w:rsidRPr="00FE68D9" w:rsidRDefault="00FE68D9" w:rsidP="00990D74">
            <w:pPr>
              <w:widowControl w:val="0"/>
              <w:autoSpaceDE w:val="0"/>
              <w:autoSpaceDN w:val="0"/>
              <w:adjustRightInd w:val="0"/>
              <w:ind w:firstLine="709"/>
              <w:jc w:val="center"/>
              <w:rPr>
                <w:rFonts w:ascii="Times New Roman" w:hAnsi="Times New Roman" w:cs="Times New Roman"/>
              </w:rPr>
            </w:pPr>
          </w:p>
        </w:tc>
        <w:tc>
          <w:tcPr>
            <w:tcW w:w="3119" w:type="dxa"/>
            <w:vMerge/>
            <w:shd w:val="clear" w:color="auto" w:fill="auto"/>
          </w:tcPr>
          <w:p w:rsidR="00FE68D9" w:rsidRPr="00FE68D9" w:rsidRDefault="00FE68D9" w:rsidP="00990D74">
            <w:pPr>
              <w:widowControl w:val="0"/>
              <w:autoSpaceDE w:val="0"/>
              <w:autoSpaceDN w:val="0"/>
              <w:adjustRightInd w:val="0"/>
              <w:ind w:firstLine="709"/>
              <w:rPr>
                <w:rFonts w:ascii="Times New Roman" w:hAnsi="Times New Roman" w:cs="Times New Roman"/>
              </w:rPr>
            </w:pPr>
          </w:p>
        </w:tc>
        <w:tc>
          <w:tcPr>
            <w:tcW w:w="5528" w:type="dxa"/>
            <w:vMerge/>
            <w:shd w:val="clear" w:color="auto" w:fill="auto"/>
          </w:tcPr>
          <w:p w:rsidR="00FE68D9" w:rsidRPr="00FE68D9" w:rsidRDefault="00FE68D9" w:rsidP="00990D74">
            <w:pPr>
              <w:widowControl w:val="0"/>
              <w:autoSpaceDE w:val="0"/>
              <w:autoSpaceDN w:val="0"/>
              <w:adjustRightInd w:val="0"/>
              <w:ind w:firstLine="709"/>
              <w:rPr>
                <w:rFonts w:ascii="Times New Roman" w:hAnsi="Times New Roman" w:cs="Times New Roman"/>
              </w:rPr>
            </w:pPr>
          </w:p>
        </w:tc>
        <w:tc>
          <w:tcPr>
            <w:tcW w:w="5103" w:type="dxa"/>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сливные станции</w:t>
            </w:r>
          </w:p>
        </w:tc>
        <w:tc>
          <w:tcPr>
            <w:tcW w:w="1387" w:type="dxa"/>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0,02</w:t>
            </w:r>
          </w:p>
        </w:tc>
      </w:tr>
      <w:tr w:rsidR="00FE68D9" w:rsidRPr="00FE68D9" w:rsidTr="00990D74">
        <w:tc>
          <w:tcPr>
            <w:tcW w:w="567" w:type="dxa"/>
            <w:vMerge/>
          </w:tcPr>
          <w:p w:rsidR="00FE68D9" w:rsidRPr="00FE68D9" w:rsidRDefault="00FE68D9" w:rsidP="00990D74">
            <w:pPr>
              <w:widowControl w:val="0"/>
              <w:autoSpaceDE w:val="0"/>
              <w:autoSpaceDN w:val="0"/>
              <w:adjustRightInd w:val="0"/>
              <w:ind w:firstLine="709"/>
              <w:jc w:val="center"/>
              <w:rPr>
                <w:rFonts w:ascii="Times New Roman" w:hAnsi="Times New Roman" w:cs="Times New Roman"/>
              </w:rPr>
            </w:pPr>
          </w:p>
        </w:tc>
        <w:tc>
          <w:tcPr>
            <w:tcW w:w="3119" w:type="dxa"/>
            <w:vMerge/>
            <w:shd w:val="clear" w:color="auto" w:fill="auto"/>
          </w:tcPr>
          <w:p w:rsidR="00FE68D9" w:rsidRPr="00FE68D9" w:rsidRDefault="00FE68D9" w:rsidP="00990D74">
            <w:pPr>
              <w:widowControl w:val="0"/>
              <w:autoSpaceDE w:val="0"/>
              <w:autoSpaceDN w:val="0"/>
              <w:adjustRightInd w:val="0"/>
              <w:ind w:firstLine="709"/>
              <w:rPr>
                <w:rFonts w:ascii="Times New Roman" w:hAnsi="Times New Roman" w:cs="Times New Roman"/>
              </w:rPr>
            </w:pPr>
          </w:p>
        </w:tc>
        <w:tc>
          <w:tcPr>
            <w:tcW w:w="5528" w:type="dxa"/>
            <w:vMerge/>
            <w:shd w:val="clear" w:color="auto" w:fill="auto"/>
          </w:tcPr>
          <w:p w:rsidR="00FE68D9" w:rsidRPr="00FE68D9" w:rsidRDefault="00FE68D9" w:rsidP="00990D74">
            <w:pPr>
              <w:widowControl w:val="0"/>
              <w:autoSpaceDE w:val="0"/>
              <w:autoSpaceDN w:val="0"/>
              <w:adjustRightInd w:val="0"/>
              <w:ind w:firstLine="709"/>
              <w:rPr>
                <w:rFonts w:ascii="Times New Roman" w:hAnsi="Times New Roman" w:cs="Times New Roman"/>
              </w:rPr>
            </w:pPr>
          </w:p>
        </w:tc>
        <w:tc>
          <w:tcPr>
            <w:tcW w:w="5103" w:type="dxa"/>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мусороперегрузочные станции</w:t>
            </w:r>
          </w:p>
        </w:tc>
        <w:tc>
          <w:tcPr>
            <w:tcW w:w="1387" w:type="dxa"/>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0,04</w:t>
            </w:r>
          </w:p>
        </w:tc>
      </w:tr>
      <w:tr w:rsidR="00FE68D9" w:rsidRPr="00FE68D9" w:rsidTr="00990D74">
        <w:tc>
          <w:tcPr>
            <w:tcW w:w="567" w:type="dxa"/>
            <w:vMerge/>
          </w:tcPr>
          <w:p w:rsidR="00FE68D9" w:rsidRPr="00FE68D9" w:rsidRDefault="00FE68D9" w:rsidP="00990D74">
            <w:pPr>
              <w:widowControl w:val="0"/>
              <w:autoSpaceDE w:val="0"/>
              <w:autoSpaceDN w:val="0"/>
              <w:adjustRightInd w:val="0"/>
              <w:ind w:firstLine="709"/>
              <w:jc w:val="center"/>
              <w:rPr>
                <w:rFonts w:ascii="Times New Roman" w:hAnsi="Times New Roman" w:cs="Times New Roman"/>
              </w:rPr>
            </w:pPr>
          </w:p>
        </w:tc>
        <w:tc>
          <w:tcPr>
            <w:tcW w:w="3119" w:type="dxa"/>
            <w:vMerge/>
            <w:shd w:val="clear" w:color="auto" w:fill="auto"/>
          </w:tcPr>
          <w:p w:rsidR="00FE68D9" w:rsidRPr="00FE68D9" w:rsidRDefault="00FE68D9" w:rsidP="00990D74">
            <w:pPr>
              <w:widowControl w:val="0"/>
              <w:autoSpaceDE w:val="0"/>
              <w:autoSpaceDN w:val="0"/>
              <w:adjustRightInd w:val="0"/>
              <w:ind w:firstLine="709"/>
              <w:rPr>
                <w:rFonts w:ascii="Times New Roman" w:hAnsi="Times New Roman" w:cs="Times New Roman"/>
              </w:rPr>
            </w:pPr>
          </w:p>
        </w:tc>
        <w:tc>
          <w:tcPr>
            <w:tcW w:w="5528" w:type="dxa"/>
            <w:vMerge/>
            <w:shd w:val="clear" w:color="auto" w:fill="auto"/>
          </w:tcPr>
          <w:p w:rsidR="00FE68D9" w:rsidRPr="00FE68D9" w:rsidRDefault="00FE68D9" w:rsidP="00990D74">
            <w:pPr>
              <w:widowControl w:val="0"/>
              <w:autoSpaceDE w:val="0"/>
              <w:autoSpaceDN w:val="0"/>
              <w:adjustRightInd w:val="0"/>
              <w:ind w:firstLine="709"/>
              <w:rPr>
                <w:rFonts w:ascii="Times New Roman" w:hAnsi="Times New Roman" w:cs="Times New Roman"/>
              </w:rPr>
            </w:pPr>
          </w:p>
        </w:tc>
        <w:tc>
          <w:tcPr>
            <w:tcW w:w="5103" w:type="dxa"/>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поля складирования и захоронения обезвреженных осадков (по сухому веществу)</w:t>
            </w:r>
          </w:p>
        </w:tc>
        <w:tc>
          <w:tcPr>
            <w:tcW w:w="1387" w:type="dxa"/>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0,3</w:t>
            </w:r>
          </w:p>
        </w:tc>
      </w:tr>
      <w:tr w:rsidR="00FE68D9" w:rsidRPr="00FE68D9" w:rsidTr="00990D74">
        <w:tc>
          <w:tcPr>
            <w:tcW w:w="567" w:type="dxa"/>
            <w:vMerge/>
          </w:tcPr>
          <w:p w:rsidR="00FE68D9" w:rsidRPr="00FE68D9" w:rsidRDefault="00FE68D9" w:rsidP="00990D74">
            <w:pPr>
              <w:widowControl w:val="0"/>
              <w:autoSpaceDE w:val="0"/>
              <w:autoSpaceDN w:val="0"/>
              <w:adjustRightInd w:val="0"/>
              <w:ind w:firstLine="709"/>
              <w:jc w:val="center"/>
              <w:rPr>
                <w:rFonts w:ascii="Times New Roman" w:hAnsi="Times New Roman" w:cs="Times New Roman"/>
              </w:rPr>
            </w:pPr>
          </w:p>
        </w:tc>
        <w:tc>
          <w:tcPr>
            <w:tcW w:w="3119" w:type="dxa"/>
            <w:vMerge/>
            <w:shd w:val="clear" w:color="auto" w:fill="auto"/>
          </w:tcPr>
          <w:p w:rsidR="00FE68D9" w:rsidRPr="00FE68D9" w:rsidRDefault="00FE68D9" w:rsidP="00990D74">
            <w:pPr>
              <w:widowControl w:val="0"/>
              <w:autoSpaceDE w:val="0"/>
              <w:autoSpaceDN w:val="0"/>
              <w:adjustRightInd w:val="0"/>
              <w:ind w:firstLine="709"/>
              <w:rPr>
                <w:rFonts w:ascii="Times New Roman" w:hAnsi="Times New Roman" w:cs="Times New Roman"/>
              </w:rPr>
            </w:pPr>
          </w:p>
        </w:tc>
        <w:tc>
          <w:tcPr>
            <w:tcW w:w="5528" w:type="dxa"/>
            <w:vMerge/>
            <w:shd w:val="clear" w:color="auto" w:fill="auto"/>
          </w:tcPr>
          <w:p w:rsidR="00FE68D9" w:rsidRPr="00FE68D9" w:rsidRDefault="00FE68D9" w:rsidP="00990D74">
            <w:pPr>
              <w:widowControl w:val="0"/>
              <w:autoSpaceDE w:val="0"/>
              <w:autoSpaceDN w:val="0"/>
              <w:adjustRightInd w:val="0"/>
              <w:ind w:firstLine="709"/>
              <w:rPr>
                <w:rFonts w:ascii="Times New Roman" w:hAnsi="Times New Roman" w:cs="Times New Roman"/>
              </w:rPr>
            </w:pPr>
          </w:p>
        </w:tc>
        <w:tc>
          <w:tcPr>
            <w:tcW w:w="5103" w:type="dxa"/>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мусоросжигательные и мусороперерабатывающие объекты мощностью, тыс. т в год:</w:t>
            </w:r>
          </w:p>
          <w:p w:rsidR="00FE68D9" w:rsidRPr="00FE68D9" w:rsidRDefault="00FE68D9" w:rsidP="00990D74">
            <w:pPr>
              <w:widowControl w:val="0"/>
              <w:autoSpaceDE w:val="0"/>
              <w:autoSpaceDN w:val="0"/>
              <w:adjustRightInd w:val="0"/>
              <w:ind w:firstLine="709"/>
              <w:rPr>
                <w:rFonts w:ascii="Times New Roman" w:hAnsi="Times New Roman" w:cs="Times New Roman"/>
              </w:rPr>
            </w:pPr>
            <w:r w:rsidRPr="00FE68D9">
              <w:rPr>
                <w:rFonts w:ascii="Times New Roman" w:hAnsi="Times New Roman" w:cs="Times New Roman"/>
              </w:rPr>
              <w:t>до 40</w:t>
            </w:r>
          </w:p>
          <w:p w:rsidR="00FE68D9" w:rsidRPr="00FE68D9" w:rsidRDefault="00FE68D9" w:rsidP="00990D74">
            <w:pPr>
              <w:widowControl w:val="0"/>
              <w:autoSpaceDE w:val="0"/>
              <w:autoSpaceDN w:val="0"/>
              <w:adjustRightInd w:val="0"/>
              <w:ind w:firstLine="709"/>
              <w:rPr>
                <w:rFonts w:ascii="Times New Roman" w:hAnsi="Times New Roman" w:cs="Times New Roman"/>
              </w:rPr>
            </w:pPr>
            <w:r w:rsidRPr="00FE68D9">
              <w:rPr>
                <w:rFonts w:ascii="Times New Roman" w:hAnsi="Times New Roman" w:cs="Times New Roman"/>
              </w:rPr>
              <w:t>свыше 40</w:t>
            </w:r>
          </w:p>
        </w:tc>
        <w:tc>
          <w:tcPr>
            <w:tcW w:w="1387" w:type="dxa"/>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p w:rsidR="00FE68D9" w:rsidRPr="00FE68D9" w:rsidRDefault="00FE68D9" w:rsidP="00990D74">
            <w:pPr>
              <w:widowControl w:val="0"/>
              <w:autoSpaceDE w:val="0"/>
              <w:autoSpaceDN w:val="0"/>
              <w:adjustRightInd w:val="0"/>
              <w:rPr>
                <w:rFonts w:ascii="Times New Roman" w:hAnsi="Times New Roman" w:cs="Times New Roman"/>
              </w:rPr>
            </w:pPr>
          </w:p>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0,05</w:t>
            </w:r>
          </w:p>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0,05</w:t>
            </w:r>
          </w:p>
        </w:tc>
      </w:tr>
      <w:tr w:rsidR="00FE68D9" w:rsidRPr="00FE68D9" w:rsidTr="00990D74">
        <w:tc>
          <w:tcPr>
            <w:tcW w:w="567" w:type="dxa"/>
            <w:vMerge/>
          </w:tcPr>
          <w:p w:rsidR="00FE68D9" w:rsidRPr="00FE68D9" w:rsidRDefault="00FE68D9" w:rsidP="00990D74">
            <w:pPr>
              <w:widowControl w:val="0"/>
              <w:autoSpaceDE w:val="0"/>
              <w:autoSpaceDN w:val="0"/>
              <w:adjustRightInd w:val="0"/>
              <w:ind w:firstLine="709"/>
              <w:jc w:val="center"/>
              <w:rPr>
                <w:rFonts w:ascii="Times New Roman" w:hAnsi="Times New Roman" w:cs="Times New Roman"/>
              </w:rPr>
            </w:pPr>
          </w:p>
        </w:tc>
        <w:tc>
          <w:tcPr>
            <w:tcW w:w="3119" w:type="dxa"/>
            <w:vMerge/>
            <w:shd w:val="clear" w:color="auto" w:fill="auto"/>
          </w:tcPr>
          <w:p w:rsidR="00FE68D9" w:rsidRPr="00FE68D9" w:rsidRDefault="00FE68D9" w:rsidP="00990D74">
            <w:pPr>
              <w:widowControl w:val="0"/>
              <w:autoSpaceDE w:val="0"/>
              <w:autoSpaceDN w:val="0"/>
              <w:adjustRightInd w:val="0"/>
              <w:ind w:firstLine="709"/>
              <w:rPr>
                <w:rFonts w:ascii="Times New Roman" w:hAnsi="Times New Roman" w:cs="Times New Roman"/>
              </w:rPr>
            </w:pPr>
          </w:p>
        </w:tc>
        <w:tc>
          <w:tcPr>
            <w:tcW w:w="5528" w:type="dxa"/>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Расчетный показатель максимально допустимого уровня территориальной доступности</w:t>
            </w:r>
          </w:p>
        </w:tc>
        <w:tc>
          <w:tcPr>
            <w:tcW w:w="6490" w:type="dxa"/>
            <w:gridSpan w:val="2"/>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не нормируется</w:t>
            </w:r>
          </w:p>
        </w:tc>
      </w:tr>
      <w:tr w:rsidR="00FE68D9" w:rsidRPr="00FE68D9" w:rsidTr="00990D74">
        <w:tc>
          <w:tcPr>
            <w:tcW w:w="567" w:type="dxa"/>
            <w:vMerge w:val="restart"/>
          </w:tcPr>
          <w:p w:rsidR="00FE68D9" w:rsidRPr="00FE68D9" w:rsidRDefault="00FE68D9" w:rsidP="00990D74">
            <w:pPr>
              <w:widowControl w:val="0"/>
              <w:autoSpaceDE w:val="0"/>
              <w:autoSpaceDN w:val="0"/>
              <w:adjustRightInd w:val="0"/>
              <w:jc w:val="center"/>
              <w:rPr>
                <w:rFonts w:ascii="Times New Roman" w:hAnsi="Times New Roman" w:cs="Times New Roman"/>
              </w:rPr>
            </w:pPr>
            <w:r w:rsidRPr="00FE68D9">
              <w:rPr>
                <w:rFonts w:ascii="Times New Roman" w:hAnsi="Times New Roman" w:cs="Times New Roman"/>
              </w:rPr>
              <w:t>2</w:t>
            </w:r>
          </w:p>
        </w:tc>
        <w:tc>
          <w:tcPr>
            <w:tcW w:w="3119" w:type="dxa"/>
            <w:vMerge w:val="restart"/>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Предприятия по переработке промышленных отходов</w:t>
            </w:r>
          </w:p>
        </w:tc>
        <w:tc>
          <w:tcPr>
            <w:tcW w:w="5528" w:type="dxa"/>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Плотность застройки предприятия, %</w:t>
            </w:r>
          </w:p>
        </w:tc>
        <w:tc>
          <w:tcPr>
            <w:tcW w:w="6490" w:type="dxa"/>
            <w:gridSpan w:val="2"/>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30</w:t>
            </w:r>
          </w:p>
        </w:tc>
      </w:tr>
      <w:tr w:rsidR="00FE68D9" w:rsidRPr="00FE68D9" w:rsidTr="00990D74">
        <w:tc>
          <w:tcPr>
            <w:tcW w:w="567" w:type="dxa"/>
            <w:vMerge/>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3119" w:type="dxa"/>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5528" w:type="dxa"/>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Расчетный показатель максимально допустимого уровня территориальной доступности</w:t>
            </w:r>
          </w:p>
        </w:tc>
        <w:tc>
          <w:tcPr>
            <w:tcW w:w="6490" w:type="dxa"/>
            <w:gridSpan w:val="2"/>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не нормируется</w:t>
            </w:r>
          </w:p>
        </w:tc>
      </w:tr>
      <w:tr w:rsidR="00FE68D9" w:rsidRPr="00FE68D9" w:rsidTr="00990D74">
        <w:trPr>
          <w:trHeight w:val="1265"/>
        </w:trPr>
        <w:tc>
          <w:tcPr>
            <w:tcW w:w="567" w:type="dxa"/>
            <w:vMerge w:val="restart"/>
          </w:tcPr>
          <w:p w:rsidR="00FE68D9" w:rsidRPr="00FE68D9" w:rsidRDefault="00FE68D9" w:rsidP="00990D74">
            <w:pPr>
              <w:widowControl w:val="0"/>
              <w:autoSpaceDE w:val="0"/>
              <w:autoSpaceDN w:val="0"/>
              <w:adjustRightInd w:val="0"/>
              <w:jc w:val="center"/>
              <w:rPr>
                <w:rFonts w:ascii="Times New Roman" w:hAnsi="Times New Roman" w:cs="Times New Roman"/>
              </w:rPr>
            </w:pPr>
            <w:r w:rsidRPr="00FE68D9">
              <w:rPr>
                <w:rFonts w:ascii="Times New Roman" w:hAnsi="Times New Roman" w:cs="Times New Roman"/>
              </w:rPr>
              <w:t>3</w:t>
            </w:r>
          </w:p>
        </w:tc>
        <w:tc>
          <w:tcPr>
            <w:tcW w:w="3119" w:type="dxa"/>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Предприятия по обезвреживанию токсичных промышленных отходов мощностью 100 тыс. т и более отходов в год</w:t>
            </w:r>
          </w:p>
        </w:tc>
        <w:tc>
          <w:tcPr>
            <w:tcW w:w="5528" w:type="dxa"/>
            <w:vMerge w:val="restart"/>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 xml:space="preserve">Минимальные расстояния, </w:t>
            </w:r>
            <w:proofErr w:type="gramStart"/>
            <w:r w:rsidRPr="00FE68D9">
              <w:rPr>
                <w:rFonts w:ascii="Times New Roman" w:hAnsi="Times New Roman" w:cs="Times New Roman"/>
              </w:rPr>
              <w:t>м</w:t>
            </w:r>
            <w:proofErr w:type="gramEnd"/>
          </w:p>
        </w:tc>
        <w:tc>
          <w:tcPr>
            <w:tcW w:w="5103" w:type="dxa"/>
            <w:vMerge w:val="restart"/>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до жилой застройки, ландшафтно-рекреационных зон, зон отдыха, территорий санаториев, домов отдыха, садоводческих товариществ, дачных и садово-огородных участков, спортивных сооружений, детских площадок, образовательных и детских организаций, лечебно-профилактических и оздоровительных организаций</w:t>
            </w:r>
          </w:p>
        </w:tc>
        <w:tc>
          <w:tcPr>
            <w:tcW w:w="1387" w:type="dxa"/>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1000</w:t>
            </w:r>
          </w:p>
        </w:tc>
      </w:tr>
      <w:tr w:rsidR="00FE68D9" w:rsidRPr="00FE68D9" w:rsidTr="00990D74">
        <w:tc>
          <w:tcPr>
            <w:tcW w:w="567" w:type="dxa"/>
            <w:vMerge/>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3119" w:type="dxa"/>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 xml:space="preserve">Предприятия по обезвреживанию токсичных промышленных отходов мощностью менее 100 тыс. т </w:t>
            </w:r>
            <w:r w:rsidRPr="00FE68D9">
              <w:rPr>
                <w:rFonts w:ascii="Times New Roman" w:hAnsi="Times New Roman" w:cs="Times New Roman"/>
              </w:rPr>
              <w:lastRenderedPageBreak/>
              <w:t>отходов в год</w:t>
            </w:r>
          </w:p>
        </w:tc>
        <w:tc>
          <w:tcPr>
            <w:tcW w:w="5528" w:type="dxa"/>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5103" w:type="dxa"/>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1387" w:type="dxa"/>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500</w:t>
            </w:r>
          </w:p>
        </w:tc>
      </w:tr>
      <w:tr w:rsidR="00FE68D9" w:rsidRPr="00FE68D9" w:rsidTr="00990D74">
        <w:tc>
          <w:tcPr>
            <w:tcW w:w="567" w:type="dxa"/>
            <w:vMerge/>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3119" w:type="dxa"/>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5528" w:type="dxa"/>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Расчетный показатель максимально допустимого уровня территориальной доступности</w:t>
            </w:r>
          </w:p>
        </w:tc>
        <w:tc>
          <w:tcPr>
            <w:tcW w:w="6490" w:type="dxa"/>
            <w:gridSpan w:val="2"/>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не нормируется</w:t>
            </w:r>
          </w:p>
        </w:tc>
      </w:tr>
      <w:tr w:rsidR="00FE68D9" w:rsidRPr="00FE68D9" w:rsidTr="00990D74">
        <w:tc>
          <w:tcPr>
            <w:tcW w:w="567" w:type="dxa"/>
            <w:vMerge w:val="restart"/>
          </w:tcPr>
          <w:p w:rsidR="00FE68D9" w:rsidRPr="00FE68D9" w:rsidRDefault="00FE68D9" w:rsidP="00990D74">
            <w:pPr>
              <w:widowControl w:val="0"/>
              <w:autoSpaceDE w:val="0"/>
              <w:autoSpaceDN w:val="0"/>
              <w:adjustRightInd w:val="0"/>
              <w:jc w:val="center"/>
              <w:rPr>
                <w:rFonts w:ascii="Times New Roman" w:hAnsi="Times New Roman" w:cs="Times New Roman"/>
              </w:rPr>
            </w:pPr>
            <w:r w:rsidRPr="00FE68D9">
              <w:rPr>
                <w:rFonts w:ascii="Times New Roman" w:hAnsi="Times New Roman" w:cs="Times New Roman"/>
              </w:rPr>
              <w:t>4</w:t>
            </w:r>
          </w:p>
        </w:tc>
        <w:tc>
          <w:tcPr>
            <w:tcW w:w="3119" w:type="dxa"/>
            <w:vMerge w:val="restart"/>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Участки захоронения токсичных промышленных отходов</w:t>
            </w:r>
          </w:p>
        </w:tc>
        <w:tc>
          <w:tcPr>
            <w:tcW w:w="5528" w:type="dxa"/>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Размер земельного участка, кв</w:t>
            </w:r>
            <w:proofErr w:type="gramStart"/>
            <w:r w:rsidRPr="00FE68D9">
              <w:rPr>
                <w:rFonts w:ascii="Times New Roman" w:hAnsi="Times New Roman" w:cs="Times New Roman"/>
              </w:rPr>
              <w:t>.м</w:t>
            </w:r>
            <w:proofErr w:type="gramEnd"/>
          </w:p>
        </w:tc>
        <w:tc>
          <w:tcPr>
            <w:tcW w:w="6490" w:type="dxa"/>
            <w:gridSpan w:val="2"/>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не регламентируется</w:t>
            </w:r>
          </w:p>
        </w:tc>
      </w:tr>
      <w:tr w:rsidR="00FE68D9" w:rsidRPr="00FE68D9" w:rsidTr="00990D74">
        <w:tc>
          <w:tcPr>
            <w:tcW w:w="567" w:type="dxa"/>
            <w:vMerge/>
          </w:tcPr>
          <w:p w:rsidR="00FE68D9" w:rsidRPr="00FE68D9" w:rsidRDefault="00FE68D9" w:rsidP="00990D74">
            <w:pPr>
              <w:widowControl w:val="0"/>
              <w:autoSpaceDE w:val="0"/>
              <w:autoSpaceDN w:val="0"/>
              <w:adjustRightInd w:val="0"/>
              <w:ind w:firstLine="709"/>
              <w:jc w:val="center"/>
              <w:rPr>
                <w:rFonts w:ascii="Times New Roman" w:hAnsi="Times New Roman" w:cs="Times New Roman"/>
              </w:rPr>
            </w:pPr>
          </w:p>
        </w:tc>
        <w:tc>
          <w:tcPr>
            <w:tcW w:w="3119" w:type="dxa"/>
            <w:vMerge/>
            <w:shd w:val="clear" w:color="auto" w:fill="auto"/>
          </w:tcPr>
          <w:p w:rsidR="00FE68D9" w:rsidRPr="00FE68D9" w:rsidRDefault="00FE68D9" w:rsidP="00990D74">
            <w:pPr>
              <w:widowControl w:val="0"/>
              <w:autoSpaceDE w:val="0"/>
              <w:autoSpaceDN w:val="0"/>
              <w:adjustRightInd w:val="0"/>
              <w:ind w:firstLine="709"/>
              <w:rPr>
                <w:rFonts w:ascii="Times New Roman" w:hAnsi="Times New Roman" w:cs="Times New Roman"/>
              </w:rPr>
            </w:pPr>
          </w:p>
        </w:tc>
        <w:tc>
          <w:tcPr>
            <w:tcW w:w="5528" w:type="dxa"/>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Мощность, тыс. тонн</w:t>
            </w:r>
          </w:p>
        </w:tc>
        <w:tc>
          <w:tcPr>
            <w:tcW w:w="6490" w:type="dxa"/>
            <w:gridSpan w:val="2"/>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определяется количеством токсичных отходов, которое может быть принято на полигон в течение одного года</w:t>
            </w:r>
          </w:p>
        </w:tc>
      </w:tr>
      <w:tr w:rsidR="00FE68D9" w:rsidRPr="00FE68D9" w:rsidTr="00990D74">
        <w:tc>
          <w:tcPr>
            <w:tcW w:w="567" w:type="dxa"/>
            <w:vMerge/>
          </w:tcPr>
          <w:p w:rsidR="00FE68D9" w:rsidRPr="00FE68D9" w:rsidRDefault="00FE68D9" w:rsidP="00990D74">
            <w:pPr>
              <w:widowControl w:val="0"/>
              <w:autoSpaceDE w:val="0"/>
              <w:autoSpaceDN w:val="0"/>
              <w:adjustRightInd w:val="0"/>
              <w:ind w:firstLine="709"/>
              <w:jc w:val="center"/>
              <w:rPr>
                <w:rFonts w:ascii="Times New Roman" w:hAnsi="Times New Roman" w:cs="Times New Roman"/>
              </w:rPr>
            </w:pPr>
          </w:p>
        </w:tc>
        <w:tc>
          <w:tcPr>
            <w:tcW w:w="3119" w:type="dxa"/>
            <w:vMerge/>
            <w:shd w:val="clear" w:color="auto" w:fill="auto"/>
          </w:tcPr>
          <w:p w:rsidR="00FE68D9" w:rsidRPr="00FE68D9" w:rsidRDefault="00FE68D9" w:rsidP="00990D74">
            <w:pPr>
              <w:widowControl w:val="0"/>
              <w:autoSpaceDE w:val="0"/>
              <w:autoSpaceDN w:val="0"/>
              <w:adjustRightInd w:val="0"/>
              <w:ind w:firstLine="709"/>
              <w:rPr>
                <w:rFonts w:ascii="Times New Roman" w:hAnsi="Times New Roman" w:cs="Times New Roman"/>
              </w:rPr>
            </w:pPr>
          </w:p>
        </w:tc>
        <w:tc>
          <w:tcPr>
            <w:tcW w:w="5528" w:type="dxa"/>
            <w:vMerge w:val="restart"/>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 xml:space="preserve">Минимальные расстояния, </w:t>
            </w:r>
            <w:proofErr w:type="gramStart"/>
            <w:r w:rsidRPr="00FE68D9">
              <w:rPr>
                <w:rFonts w:ascii="Times New Roman" w:hAnsi="Times New Roman" w:cs="Times New Roman"/>
              </w:rPr>
              <w:t>м</w:t>
            </w:r>
            <w:proofErr w:type="gramEnd"/>
          </w:p>
        </w:tc>
        <w:tc>
          <w:tcPr>
            <w:tcW w:w="5103" w:type="dxa"/>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до населенных пунктов и открытых водоемов, а также до объектов, используемых в культурно-оздоровительных целях</w:t>
            </w:r>
          </w:p>
        </w:tc>
        <w:tc>
          <w:tcPr>
            <w:tcW w:w="1387" w:type="dxa"/>
            <w:shd w:val="clear" w:color="auto" w:fill="auto"/>
          </w:tcPr>
          <w:p w:rsidR="00FE68D9" w:rsidRPr="00FE68D9" w:rsidRDefault="00FE68D9" w:rsidP="00990D74">
            <w:pPr>
              <w:widowControl w:val="0"/>
              <w:autoSpaceDE w:val="0"/>
              <w:autoSpaceDN w:val="0"/>
              <w:adjustRightInd w:val="0"/>
              <w:ind w:firstLine="115"/>
              <w:rPr>
                <w:rFonts w:ascii="Times New Roman" w:hAnsi="Times New Roman" w:cs="Times New Roman"/>
              </w:rPr>
            </w:pPr>
            <w:r w:rsidRPr="00FE68D9">
              <w:rPr>
                <w:rFonts w:ascii="Times New Roman" w:hAnsi="Times New Roman" w:cs="Times New Roman"/>
              </w:rPr>
              <w:t>3000</w:t>
            </w:r>
          </w:p>
        </w:tc>
      </w:tr>
      <w:tr w:rsidR="00FE68D9" w:rsidRPr="00FE68D9" w:rsidTr="00990D74">
        <w:tc>
          <w:tcPr>
            <w:tcW w:w="567" w:type="dxa"/>
            <w:vMerge/>
          </w:tcPr>
          <w:p w:rsidR="00FE68D9" w:rsidRPr="00FE68D9" w:rsidRDefault="00FE68D9" w:rsidP="00990D74">
            <w:pPr>
              <w:widowControl w:val="0"/>
              <w:autoSpaceDE w:val="0"/>
              <w:autoSpaceDN w:val="0"/>
              <w:adjustRightInd w:val="0"/>
              <w:ind w:firstLine="709"/>
              <w:jc w:val="center"/>
              <w:rPr>
                <w:rFonts w:ascii="Times New Roman" w:hAnsi="Times New Roman" w:cs="Times New Roman"/>
              </w:rPr>
            </w:pPr>
          </w:p>
        </w:tc>
        <w:tc>
          <w:tcPr>
            <w:tcW w:w="3119" w:type="dxa"/>
            <w:vMerge/>
            <w:shd w:val="clear" w:color="auto" w:fill="auto"/>
          </w:tcPr>
          <w:p w:rsidR="00FE68D9" w:rsidRPr="00FE68D9" w:rsidRDefault="00FE68D9" w:rsidP="00990D74">
            <w:pPr>
              <w:widowControl w:val="0"/>
              <w:autoSpaceDE w:val="0"/>
              <w:autoSpaceDN w:val="0"/>
              <w:adjustRightInd w:val="0"/>
              <w:ind w:firstLine="709"/>
              <w:rPr>
                <w:rFonts w:ascii="Times New Roman" w:hAnsi="Times New Roman" w:cs="Times New Roman"/>
              </w:rPr>
            </w:pPr>
          </w:p>
        </w:tc>
        <w:tc>
          <w:tcPr>
            <w:tcW w:w="5528" w:type="dxa"/>
            <w:vMerge/>
            <w:shd w:val="clear" w:color="auto" w:fill="auto"/>
          </w:tcPr>
          <w:p w:rsidR="00FE68D9" w:rsidRPr="00FE68D9" w:rsidRDefault="00FE68D9" w:rsidP="00990D74">
            <w:pPr>
              <w:widowControl w:val="0"/>
              <w:autoSpaceDE w:val="0"/>
              <w:autoSpaceDN w:val="0"/>
              <w:adjustRightInd w:val="0"/>
              <w:ind w:firstLine="709"/>
              <w:rPr>
                <w:rFonts w:ascii="Times New Roman" w:hAnsi="Times New Roman" w:cs="Times New Roman"/>
              </w:rPr>
            </w:pPr>
          </w:p>
        </w:tc>
        <w:tc>
          <w:tcPr>
            <w:tcW w:w="5103" w:type="dxa"/>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до сельскохозяйственных угодий, автомобильных и железных дорог общей сети</w:t>
            </w:r>
          </w:p>
        </w:tc>
        <w:tc>
          <w:tcPr>
            <w:tcW w:w="1387" w:type="dxa"/>
            <w:shd w:val="clear" w:color="auto" w:fill="auto"/>
          </w:tcPr>
          <w:p w:rsidR="00FE68D9" w:rsidRPr="00FE68D9" w:rsidRDefault="00FE68D9" w:rsidP="00990D74">
            <w:pPr>
              <w:widowControl w:val="0"/>
              <w:autoSpaceDE w:val="0"/>
              <w:autoSpaceDN w:val="0"/>
              <w:adjustRightInd w:val="0"/>
              <w:ind w:firstLine="115"/>
              <w:rPr>
                <w:rFonts w:ascii="Times New Roman" w:hAnsi="Times New Roman" w:cs="Times New Roman"/>
              </w:rPr>
            </w:pPr>
            <w:r w:rsidRPr="00FE68D9">
              <w:rPr>
                <w:rFonts w:ascii="Times New Roman" w:hAnsi="Times New Roman" w:cs="Times New Roman"/>
              </w:rPr>
              <w:t>200</w:t>
            </w:r>
          </w:p>
        </w:tc>
      </w:tr>
      <w:tr w:rsidR="00FE68D9" w:rsidRPr="00FE68D9" w:rsidTr="00990D74">
        <w:tc>
          <w:tcPr>
            <w:tcW w:w="567" w:type="dxa"/>
            <w:vMerge/>
          </w:tcPr>
          <w:p w:rsidR="00FE68D9" w:rsidRPr="00FE68D9" w:rsidRDefault="00FE68D9" w:rsidP="00990D74">
            <w:pPr>
              <w:widowControl w:val="0"/>
              <w:autoSpaceDE w:val="0"/>
              <w:autoSpaceDN w:val="0"/>
              <w:adjustRightInd w:val="0"/>
              <w:ind w:firstLine="709"/>
              <w:jc w:val="center"/>
              <w:rPr>
                <w:rFonts w:ascii="Times New Roman" w:hAnsi="Times New Roman" w:cs="Times New Roman"/>
              </w:rPr>
            </w:pPr>
          </w:p>
        </w:tc>
        <w:tc>
          <w:tcPr>
            <w:tcW w:w="3119" w:type="dxa"/>
            <w:vMerge/>
            <w:shd w:val="clear" w:color="auto" w:fill="auto"/>
          </w:tcPr>
          <w:p w:rsidR="00FE68D9" w:rsidRPr="00FE68D9" w:rsidRDefault="00FE68D9" w:rsidP="00990D74">
            <w:pPr>
              <w:widowControl w:val="0"/>
              <w:autoSpaceDE w:val="0"/>
              <w:autoSpaceDN w:val="0"/>
              <w:adjustRightInd w:val="0"/>
              <w:ind w:firstLine="709"/>
              <w:rPr>
                <w:rFonts w:ascii="Times New Roman" w:hAnsi="Times New Roman" w:cs="Times New Roman"/>
              </w:rPr>
            </w:pPr>
          </w:p>
        </w:tc>
        <w:tc>
          <w:tcPr>
            <w:tcW w:w="5528" w:type="dxa"/>
            <w:vMerge/>
            <w:shd w:val="clear" w:color="auto" w:fill="auto"/>
          </w:tcPr>
          <w:p w:rsidR="00FE68D9" w:rsidRPr="00FE68D9" w:rsidRDefault="00FE68D9" w:rsidP="00990D74">
            <w:pPr>
              <w:widowControl w:val="0"/>
              <w:autoSpaceDE w:val="0"/>
              <w:autoSpaceDN w:val="0"/>
              <w:adjustRightInd w:val="0"/>
              <w:ind w:firstLine="709"/>
              <w:rPr>
                <w:rFonts w:ascii="Times New Roman" w:hAnsi="Times New Roman" w:cs="Times New Roman"/>
              </w:rPr>
            </w:pPr>
          </w:p>
        </w:tc>
        <w:tc>
          <w:tcPr>
            <w:tcW w:w="5103" w:type="dxa"/>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до границ леса и лесопосадок, не предназначенных для использования в рекреационных целях</w:t>
            </w:r>
          </w:p>
        </w:tc>
        <w:tc>
          <w:tcPr>
            <w:tcW w:w="1387" w:type="dxa"/>
            <w:shd w:val="clear" w:color="auto" w:fill="auto"/>
          </w:tcPr>
          <w:p w:rsidR="00FE68D9" w:rsidRPr="00FE68D9" w:rsidRDefault="00FE68D9" w:rsidP="00990D74">
            <w:pPr>
              <w:widowControl w:val="0"/>
              <w:autoSpaceDE w:val="0"/>
              <w:autoSpaceDN w:val="0"/>
              <w:adjustRightInd w:val="0"/>
              <w:ind w:firstLine="115"/>
              <w:rPr>
                <w:rFonts w:ascii="Times New Roman" w:hAnsi="Times New Roman" w:cs="Times New Roman"/>
              </w:rPr>
            </w:pPr>
            <w:r w:rsidRPr="00FE68D9">
              <w:rPr>
                <w:rFonts w:ascii="Times New Roman" w:hAnsi="Times New Roman" w:cs="Times New Roman"/>
              </w:rPr>
              <w:t>50</w:t>
            </w:r>
          </w:p>
        </w:tc>
      </w:tr>
      <w:tr w:rsidR="00FE68D9" w:rsidRPr="00FE68D9" w:rsidTr="00990D74">
        <w:tc>
          <w:tcPr>
            <w:tcW w:w="567" w:type="dxa"/>
            <w:vMerge/>
          </w:tcPr>
          <w:p w:rsidR="00FE68D9" w:rsidRPr="00FE68D9" w:rsidRDefault="00FE68D9" w:rsidP="00990D74">
            <w:pPr>
              <w:widowControl w:val="0"/>
              <w:autoSpaceDE w:val="0"/>
              <w:autoSpaceDN w:val="0"/>
              <w:adjustRightInd w:val="0"/>
              <w:ind w:firstLine="709"/>
              <w:jc w:val="center"/>
              <w:rPr>
                <w:rFonts w:ascii="Times New Roman" w:hAnsi="Times New Roman" w:cs="Times New Roman"/>
              </w:rPr>
            </w:pPr>
          </w:p>
        </w:tc>
        <w:tc>
          <w:tcPr>
            <w:tcW w:w="3119" w:type="dxa"/>
            <w:vMerge/>
            <w:shd w:val="clear" w:color="auto" w:fill="auto"/>
          </w:tcPr>
          <w:p w:rsidR="00FE68D9" w:rsidRPr="00FE68D9" w:rsidRDefault="00FE68D9" w:rsidP="00990D74">
            <w:pPr>
              <w:widowControl w:val="0"/>
              <w:autoSpaceDE w:val="0"/>
              <w:autoSpaceDN w:val="0"/>
              <w:adjustRightInd w:val="0"/>
              <w:ind w:firstLine="709"/>
              <w:rPr>
                <w:rFonts w:ascii="Times New Roman" w:hAnsi="Times New Roman" w:cs="Times New Roman"/>
              </w:rPr>
            </w:pPr>
          </w:p>
        </w:tc>
        <w:tc>
          <w:tcPr>
            <w:tcW w:w="5528" w:type="dxa"/>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Расчетный показатель максимально допустимого уровня территориальной доступности</w:t>
            </w:r>
          </w:p>
        </w:tc>
        <w:tc>
          <w:tcPr>
            <w:tcW w:w="6490" w:type="dxa"/>
            <w:gridSpan w:val="2"/>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не нормируется</w:t>
            </w:r>
          </w:p>
        </w:tc>
      </w:tr>
      <w:tr w:rsidR="00FE68D9" w:rsidRPr="00FE68D9" w:rsidTr="00990D74">
        <w:tc>
          <w:tcPr>
            <w:tcW w:w="567" w:type="dxa"/>
            <w:vMerge w:val="restart"/>
          </w:tcPr>
          <w:p w:rsidR="00FE68D9" w:rsidRPr="00FE68D9" w:rsidRDefault="00FE68D9" w:rsidP="00990D74">
            <w:pPr>
              <w:widowControl w:val="0"/>
              <w:autoSpaceDE w:val="0"/>
              <w:autoSpaceDN w:val="0"/>
              <w:adjustRightInd w:val="0"/>
              <w:jc w:val="center"/>
              <w:rPr>
                <w:rFonts w:ascii="Times New Roman" w:hAnsi="Times New Roman" w:cs="Times New Roman"/>
              </w:rPr>
            </w:pPr>
            <w:r w:rsidRPr="00FE68D9">
              <w:rPr>
                <w:rFonts w:ascii="Times New Roman" w:hAnsi="Times New Roman" w:cs="Times New Roman"/>
              </w:rPr>
              <w:t>5</w:t>
            </w:r>
          </w:p>
        </w:tc>
        <w:tc>
          <w:tcPr>
            <w:tcW w:w="3119" w:type="dxa"/>
            <w:vMerge w:val="restart"/>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Скотомогильники (биотермические ямы)</w:t>
            </w:r>
          </w:p>
        </w:tc>
        <w:tc>
          <w:tcPr>
            <w:tcW w:w="5528" w:type="dxa"/>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Размер земельного участка, кв</w:t>
            </w:r>
            <w:proofErr w:type="gramStart"/>
            <w:r w:rsidRPr="00FE68D9">
              <w:rPr>
                <w:rFonts w:ascii="Times New Roman" w:hAnsi="Times New Roman" w:cs="Times New Roman"/>
              </w:rPr>
              <w:t>.м</w:t>
            </w:r>
            <w:proofErr w:type="gramEnd"/>
          </w:p>
        </w:tc>
        <w:tc>
          <w:tcPr>
            <w:tcW w:w="6490" w:type="dxa"/>
            <w:gridSpan w:val="2"/>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не менее 600</w:t>
            </w:r>
          </w:p>
        </w:tc>
      </w:tr>
      <w:tr w:rsidR="00FE68D9" w:rsidRPr="00FE68D9" w:rsidTr="00990D74">
        <w:tc>
          <w:tcPr>
            <w:tcW w:w="567" w:type="dxa"/>
            <w:vMerge/>
          </w:tcPr>
          <w:p w:rsidR="00FE68D9" w:rsidRPr="00FE68D9" w:rsidRDefault="00FE68D9" w:rsidP="00990D74">
            <w:pPr>
              <w:widowControl w:val="0"/>
              <w:autoSpaceDE w:val="0"/>
              <w:autoSpaceDN w:val="0"/>
              <w:adjustRightInd w:val="0"/>
              <w:ind w:firstLine="709"/>
              <w:jc w:val="center"/>
              <w:rPr>
                <w:rFonts w:ascii="Times New Roman" w:hAnsi="Times New Roman" w:cs="Times New Roman"/>
              </w:rPr>
            </w:pPr>
          </w:p>
        </w:tc>
        <w:tc>
          <w:tcPr>
            <w:tcW w:w="3119" w:type="dxa"/>
            <w:vMerge/>
            <w:shd w:val="clear" w:color="auto" w:fill="auto"/>
          </w:tcPr>
          <w:p w:rsidR="00FE68D9" w:rsidRPr="00FE68D9" w:rsidRDefault="00FE68D9" w:rsidP="00990D74">
            <w:pPr>
              <w:widowControl w:val="0"/>
              <w:autoSpaceDE w:val="0"/>
              <w:autoSpaceDN w:val="0"/>
              <w:adjustRightInd w:val="0"/>
              <w:ind w:firstLine="709"/>
              <w:rPr>
                <w:rFonts w:ascii="Times New Roman" w:hAnsi="Times New Roman" w:cs="Times New Roman"/>
              </w:rPr>
            </w:pPr>
          </w:p>
        </w:tc>
        <w:tc>
          <w:tcPr>
            <w:tcW w:w="5528" w:type="dxa"/>
            <w:vMerge w:val="restart"/>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 xml:space="preserve">Минимальные расстояния от скотомогильника (биотермической ямы), </w:t>
            </w:r>
            <w:proofErr w:type="gramStart"/>
            <w:r w:rsidRPr="00FE68D9">
              <w:rPr>
                <w:rFonts w:ascii="Times New Roman" w:hAnsi="Times New Roman" w:cs="Times New Roman"/>
              </w:rPr>
              <w:t>м</w:t>
            </w:r>
            <w:proofErr w:type="gramEnd"/>
          </w:p>
        </w:tc>
        <w:tc>
          <w:tcPr>
            <w:tcW w:w="5103" w:type="dxa"/>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до жилых, общественных зданий, животноводческих ферм (комплексов)</w:t>
            </w:r>
          </w:p>
        </w:tc>
        <w:tc>
          <w:tcPr>
            <w:tcW w:w="1387" w:type="dxa"/>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1000</w:t>
            </w:r>
          </w:p>
        </w:tc>
      </w:tr>
      <w:tr w:rsidR="00FE68D9" w:rsidRPr="00FE68D9" w:rsidTr="00990D74">
        <w:tc>
          <w:tcPr>
            <w:tcW w:w="567" w:type="dxa"/>
            <w:vMerge/>
          </w:tcPr>
          <w:p w:rsidR="00FE68D9" w:rsidRPr="00FE68D9" w:rsidRDefault="00FE68D9" w:rsidP="00990D74">
            <w:pPr>
              <w:widowControl w:val="0"/>
              <w:autoSpaceDE w:val="0"/>
              <w:autoSpaceDN w:val="0"/>
              <w:adjustRightInd w:val="0"/>
              <w:ind w:firstLine="709"/>
              <w:jc w:val="center"/>
              <w:rPr>
                <w:rFonts w:ascii="Times New Roman" w:hAnsi="Times New Roman" w:cs="Times New Roman"/>
              </w:rPr>
            </w:pPr>
          </w:p>
        </w:tc>
        <w:tc>
          <w:tcPr>
            <w:tcW w:w="3119" w:type="dxa"/>
            <w:vMerge/>
            <w:shd w:val="clear" w:color="auto" w:fill="auto"/>
          </w:tcPr>
          <w:p w:rsidR="00FE68D9" w:rsidRPr="00FE68D9" w:rsidRDefault="00FE68D9" w:rsidP="00990D74">
            <w:pPr>
              <w:widowControl w:val="0"/>
              <w:autoSpaceDE w:val="0"/>
              <w:autoSpaceDN w:val="0"/>
              <w:adjustRightInd w:val="0"/>
              <w:ind w:firstLine="709"/>
              <w:rPr>
                <w:rFonts w:ascii="Times New Roman" w:hAnsi="Times New Roman" w:cs="Times New Roman"/>
              </w:rPr>
            </w:pPr>
          </w:p>
        </w:tc>
        <w:tc>
          <w:tcPr>
            <w:tcW w:w="5528" w:type="dxa"/>
            <w:vMerge/>
            <w:shd w:val="clear" w:color="auto" w:fill="auto"/>
          </w:tcPr>
          <w:p w:rsidR="00FE68D9" w:rsidRPr="00FE68D9" w:rsidRDefault="00FE68D9" w:rsidP="00990D74">
            <w:pPr>
              <w:widowControl w:val="0"/>
              <w:autoSpaceDE w:val="0"/>
              <w:autoSpaceDN w:val="0"/>
              <w:adjustRightInd w:val="0"/>
              <w:ind w:firstLine="709"/>
              <w:rPr>
                <w:rFonts w:ascii="Times New Roman" w:hAnsi="Times New Roman" w:cs="Times New Roman"/>
              </w:rPr>
            </w:pPr>
          </w:p>
        </w:tc>
        <w:tc>
          <w:tcPr>
            <w:tcW w:w="5103" w:type="dxa"/>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до автомобильных, железных дорог</w:t>
            </w:r>
          </w:p>
        </w:tc>
        <w:tc>
          <w:tcPr>
            <w:tcW w:w="1387" w:type="dxa"/>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300</w:t>
            </w:r>
          </w:p>
        </w:tc>
      </w:tr>
      <w:tr w:rsidR="00FE68D9" w:rsidRPr="00FE68D9" w:rsidTr="00990D74">
        <w:tc>
          <w:tcPr>
            <w:tcW w:w="567" w:type="dxa"/>
            <w:vMerge/>
          </w:tcPr>
          <w:p w:rsidR="00FE68D9" w:rsidRPr="00FE68D9" w:rsidRDefault="00FE68D9" w:rsidP="00990D74">
            <w:pPr>
              <w:widowControl w:val="0"/>
              <w:autoSpaceDE w:val="0"/>
              <w:autoSpaceDN w:val="0"/>
              <w:adjustRightInd w:val="0"/>
              <w:ind w:firstLine="709"/>
              <w:jc w:val="center"/>
              <w:rPr>
                <w:rFonts w:ascii="Times New Roman" w:hAnsi="Times New Roman" w:cs="Times New Roman"/>
              </w:rPr>
            </w:pPr>
          </w:p>
        </w:tc>
        <w:tc>
          <w:tcPr>
            <w:tcW w:w="3119" w:type="dxa"/>
            <w:vMerge/>
            <w:shd w:val="clear" w:color="auto" w:fill="auto"/>
          </w:tcPr>
          <w:p w:rsidR="00FE68D9" w:rsidRPr="00FE68D9" w:rsidRDefault="00FE68D9" w:rsidP="00990D74">
            <w:pPr>
              <w:widowControl w:val="0"/>
              <w:autoSpaceDE w:val="0"/>
              <w:autoSpaceDN w:val="0"/>
              <w:adjustRightInd w:val="0"/>
              <w:ind w:firstLine="709"/>
              <w:rPr>
                <w:rFonts w:ascii="Times New Roman" w:hAnsi="Times New Roman" w:cs="Times New Roman"/>
              </w:rPr>
            </w:pPr>
          </w:p>
        </w:tc>
        <w:tc>
          <w:tcPr>
            <w:tcW w:w="5528" w:type="dxa"/>
            <w:vMerge/>
            <w:shd w:val="clear" w:color="auto" w:fill="auto"/>
          </w:tcPr>
          <w:p w:rsidR="00FE68D9" w:rsidRPr="00FE68D9" w:rsidRDefault="00FE68D9" w:rsidP="00990D74">
            <w:pPr>
              <w:widowControl w:val="0"/>
              <w:autoSpaceDE w:val="0"/>
              <w:autoSpaceDN w:val="0"/>
              <w:adjustRightInd w:val="0"/>
              <w:ind w:firstLine="709"/>
              <w:rPr>
                <w:rFonts w:ascii="Times New Roman" w:hAnsi="Times New Roman" w:cs="Times New Roman"/>
              </w:rPr>
            </w:pPr>
          </w:p>
        </w:tc>
        <w:tc>
          <w:tcPr>
            <w:tcW w:w="5103" w:type="dxa"/>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до скотопрогонов и пастбищ</w:t>
            </w:r>
          </w:p>
        </w:tc>
        <w:tc>
          <w:tcPr>
            <w:tcW w:w="1387" w:type="dxa"/>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200</w:t>
            </w:r>
          </w:p>
        </w:tc>
      </w:tr>
      <w:tr w:rsidR="00FE68D9" w:rsidRPr="00FE68D9" w:rsidTr="00990D74">
        <w:tc>
          <w:tcPr>
            <w:tcW w:w="567" w:type="dxa"/>
            <w:vMerge/>
          </w:tcPr>
          <w:p w:rsidR="00FE68D9" w:rsidRPr="00FE68D9" w:rsidRDefault="00FE68D9" w:rsidP="00990D74">
            <w:pPr>
              <w:widowControl w:val="0"/>
              <w:autoSpaceDE w:val="0"/>
              <w:autoSpaceDN w:val="0"/>
              <w:adjustRightInd w:val="0"/>
              <w:ind w:firstLine="709"/>
              <w:jc w:val="center"/>
              <w:rPr>
                <w:rFonts w:ascii="Times New Roman" w:hAnsi="Times New Roman" w:cs="Times New Roman"/>
              </w:rPr>
            </w:pPr>
          </w:p>
        </w:tc>
        <w:tc>
          <w:tcPr>
            <w:tcW w:w="3119" w:type="dxa"/>
            <w:vMerge/>
            <w:shd w:val="clear" w:color="auto" w:fill="auto"/>
          </w:tcPr>
          <w:p w:rsidR="00FE68D9" w:rsidRPr="00FE68D9" w:rsidRDefault="00FE68D9" w:rsidP="00990D74">
            <w:pPr>
              <w:widowControl w:val="0"/>
              <w:autoSpaceDE w:val="0"/>
              <w:autoSpaceDN w:val="0"/>
              <w:adjustRightInd w:val="0"/>
              <w:ind w:firstLine="709"/>
              <w:rPr>
                <w:rFonts w:ascii="Times New Roman" w:hAnsi="Times New Roman" w:cs="Times New Roman"/>
              </w:rPr>
            </w:pPr>
          </w:p>
        </w:tc>
        <w:tc>
          <w:tcPr>
            <w:tcW w:w="5528" w:type="dxa"/>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Расчетный показатель максимально допустимого уровня территориальной доступности</w:t>
            </w:r>
          </w:p>
        </w:tc>
        <w:tc>
          <w:tcPr>
            <w:tcW w:w="6490" w:type="dxa"/>
            <w:gridSpan w:val="2"/>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не нормируется</w:t>
            </w:r>
          </w:p>
        </w:tc>
      </w:tr>
      <w:tr w:rsidR="00FE68D9" w:rsidRPr="00FE68D9" w:rsidTr="00990D74">
        <w:tc>
          <w:tcPr>
            <w:tcW w:w="567" w:type="dxa"/>
            <w:vMerge w:val="restart"/>
          </w:tcPr>
          <w:p w:rsidR="00FE68D9" w:rsidRPr="00FE68D9" w:rsidRDefault="00FE68D9" w:rsidP="00990D74">
            <w:pPr>
              <w:widowControl w:val="0"/>
              <w:autoSpaceDE w:val="0"/>
              <w:autoSpaceDN w:val="0"/>
              <w:adjustRightInd w:val="0"/>
              <w:jc w:val="center"/>
              <w:rPr>
                <w:rFonts w:ascii="Times New Roman" w:hAnsi="Times New Roman" w:cs="Times New Roman"/>
              </w:rPr>
            </w:pPr>
            <w:r w:rsidRPr="00FE68D9">
              <w:rPr>
                <w:rFonts w:ascii="Times New Roman" w:hAnsi="Times New Roman" w:cs="Times New Roman"/>
              </w:rPr>
              <w:lastRenderedPageBreak/>
              <w:t>6</w:t>
            </w:r>
          </w:p>
        </w:tc>
        <w:tc>
          <w:tcPr>
            <w:tcW w:w="3119" w:type="dxa"/>
            <w:vMerge w:val="restart"/>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Установки термической утилизации биологических отходов</w:t>
            </w:r>
          </w:p>
        </w:tc>
        <w:tc>
          <w:tcPr>
            <w:tcW w:w="5528" w:type="dxa"/>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 xml:space="preserve">Минимальные расстояния, </w:t>
            </w:r>
            <w:proofErr w:type="gramStart"/>
            <w:r w:rsidRPr="00FE68D9">
              <w:rPr>
                <w:rFonts w:ascii="Times New Roman" w:hAnsi="Times New Roman" w:cs="Times New Roman"/>
              </w:rPr>
              <w:t>м</w:t>
            </w:r>
            <w:proofErr w:type="gramEnd"/>
          </w:p>
        </w:tc>
        <w:tc>
          <w:tcPr>
            <w:tcW w:w="5103" w:type="dxa"/>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до жилых, общественных зданий, животноводческих ферм (комплексов)</w:t>
            </w:r>
          </w:p>
        </w:tc>
        <w:tc>
          <w:tcPr>
            <w:tcW w:w="1387" w:type="dxa"/>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1000</w:t>
            </w:r>
          </w:p>
        </w:tc>
      </w:tr>
      <w:tr w:rsidR="00FE68D9" w:rsidRPr="00FE68D9" w:rsidTr="00990D74">
        <w:tc>
          <w:tcPr>
            <w:tcW w:w="567" w:type="dxa"/>
            <w:vMerge/>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3119" w:type="dxa"/>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5528" w:type="dxa"/>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Расчетный показатель максимально допустимого уровня территориальной доступности</w:t>
            </w:r>
          </w:p>
        </w:tc>
        <w:tc>
          <w:tcPr>
            <w:tcW w:w="6490" w:type="dxa"/>
            <w:gridSpan w:val="2"/>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не нормируется</w:t>
            </w:r>
          </w:p>
        </w:tc>
      </w:tr>
    </w:tbl>
    <w:p w:rsidR="00FE68D9" w:rsidRPr="00FE68D9" w:rsidRDefault="00FE68D9" w:rsidP="00FE68D9">
      <w:pPr>
        <w:widowControl w:val="0"/>
        <w:autoSpaceDE w:val="0"/>
        <w:autoSpaceDN w:val="0"/>
        <w:adjustRightInd w:val="0"/>
        <w:jc w:val="center"/>
        <w:outlineLvl w:val="3"/>
        <w:rPr>
          <w:rFonts w:ascii="Times New Roman" w:hAnsi="Times New Roman" w:cs="Times New Roman"/>
          <w:sz w:val="20"/>
          <w:szCs w:val="20"/>
        </w:rPr>
      </w:pPr>
    </w:p>
    <w:p w:rsidR="00FE68D9" w:rsidRPr="00FE68D9" w:rsidRDefault="00FE68D9" w:rsidP="00FE68D9">
      <w:pPr>
        <w:widowControl w:val="0"/>
        <w:autoSpaceDE w:val="0"/>
        <w:autoSpaceDN w:val="0"/>
        <w:adjustRightInd w:val="0"/>
        <w:jc w:val="center"/>
        <w:outlineLvl w:val="3"/>
        <w:rPr>
          <w:rFonts w:ascii="Times New Roman" w:hAnsi="Times New Roman" w:cs="Times New Roman"/>
          <w:sz w:val="28"/>
          <w:szCs w:val="28"/>
        </w:rPr>
      </w:pPr>
      <w:r w:rsidRPr="00FE68D9">
        <w:rPr>
          <w:rFonts w:ascii="Times New Roman" w:hAnsi="Times New Roman" w:cs="Times New Roman"/>
          <w:sz w:val="28"/>
          <w:szCs w:val="28"/>
        </w:rPr>
        <w:t>4.6. Расчетные показатели минимально допустимого уровня обеспеченности и расчетные показатели максимально допустимого уровня территориальной доступности объектов местного значения в иных областях,</w:t>
      </w:r>
    </w:p>
    <w:p w:rsidR="00FE68D9" w:rsidRPr="00FE68D9" w:rsidRDefault="00FE68D9" w:rsidP="00FE68D9">
      <w:pPr>
        <w:widowControl w:val="0"/>
        <w:autoSpaceDE w:val="0"/>
        <w:autoSpaceDN w:val="0"/>
        <w:adjustRightInd w:val="0"/>
        <w:jc w:val="center"/>
        <w:outlineLvl w:val="3"/>
        <w:rPr>
          <w:rFonts w:ascii="Times New Roman" w:hAnsi="Times New Roman" w:cs="Times New Roman"/>
          <w:sz w:val="28"/>
          <w:szCs w:val="28"/>
        </w:rPr>
      </w:pPr>
      <w:r w:rsidRPr="00FE68D9">
        <w:rPr>
          <w:rFonts w:ascii="Times New Roman" w:hAnsi="Times New Roman" w:cs="Times New Roman"/>
          <w:sz w:val="28"/>
          <w:szCs w:val="28"/>
        </w:rPr>
        <w:t xml:space="preserve"> связанных с решением вопросов местного значения</w:t>
      </w:r>
    </w:p>
    <w:p w:rsidR="00FE68D9" w:rsidRPr="00FE68D9" w:rsidRDefault="00FE68D9" w:rsidP="00FE68D9">
      <w:pPr>
        <w:widowControl w:val="0"/>
        <w:autoSpaceDE w:val="0"/>
        <w:autoSpaceDN w:val="0"/>
        <w:adjustRightInd w:val="0"/>
        <w:jc w:val="center"/>
        <w:rPr>
          <w:rFonts w:ascii="Times New Roman" w:hAnsi="Times New Roman" w:cs="Times New Roman"/>
        </w:rPr>
      </w:pPr>
    </w:p>
    <w:tbl>
      <w:tblPr>
        <w:tblW w:w="1573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567"/>
        <w:gridCol w:w="1809"/>
        <w:gridCol w:w="318"/>
        <w:gridCol w:w="1242"/>
        <w:gridCol w:w="1593"/>
        <w:gridCol w:w="1242"/>
        <w:gridCol w:w="1735"/>
        <w:gridCol w:w="1949"/>
        <w:gridCol w:w="461"/>
        <w:gridCol w:w="1580"/>
        <w:gridCol w:w="609"/>
        <w:gridCol w:w="15"/>
        <w:gridCol w:w="64"/>
        <w:gridCol w:w="796"/>
        <w:gridCol w:w="680"/>
        <w:gridCol w:w="1075"/>
      </w:tblGrid>
      <w:tr w:rsidR="00FE68D9" w:rsidRPr="00FE68D9" w:rsidTr="00990D74">
        <w:trPr>
          <w:trHeight w:val="20"/>
        </w:trPr>
        <w:tc>
          <w:tcPr>
            <w:tcW w:w="567" w:type="dxa"/>
          </w:tcPr>
          <w:p w:rsidR="00FE68D9" w:rsidRPr="00FE68D9" w:rsidRDefault="00FE68D9" w:rsidP="00990D74">
            <w:pPr>
              <w:widowControl w:val="0"/>
              <w:autoSpaceDE w:val="0"/>
              <w:autoSpaceDN w:val="0"/>
              <w:adjustRightInd w:val="0"/>
              <w:ind w:left="-142" w:right="-132"/>
              <w:jc w:val="center"/>
              <w:rPr>
                <w:rFonts w:ascii="Times New Roman" w:hAnsi="Times New Roman" w:cs="Times New Roman"/>
              </w:rPr>
            </w:pPr>
            <w:r w:rsidRPr="00FE68D9">
              <w:rPr>
                <w:rFonts w:ascii="Times New Roman" w:hAnsi="Times New Roman" w:cs="Times New Roman"/>
              </w:rPr>
              <w:t>№</w:t>
            </w:r>
          </w:p>
          <w:p w:rsidR="00FE68D9" w:rsidRPr="00FE68D9" w:rsidRDefault="00FE68D9" w:rsidP="00990D74">
            <w:pPr>
              <w:widowControl w:val="0"/>
              <w:autoSpaceDE w:val="0"/>
              <w:autoSpaceDN w:val="0"/>
              <w:adjustRightInd w:val="0"/>
              <w:ind w:left="-142" w:right="-108"/>
              <w:jc w:val="center"/>
              <w:rPr>
                <w:rFonts w:ascii="Times New Roman" w:hAnsi="Times New Roman" w:cs="Times New Roman"/>
              </w:rPr>
            </w:pPr>
            <w:proofErr w:type="spellStart"/>
            <w:proofErr w:type="gramStart"/>
            <w:r w:rsidRPr="00FE68D9">
              <w:rPr>
                <w:rFonts w:ascii="Times New Roman" w:hAnsi="Times New Roman" w:cs="Times New Roman"/>
              </w:rPr>
              <w:t>п</w:t>
            </w:r>
            <w:proofErr w:type="spellEnd"/>
            <w:proofErr w:type="gramEnd"/>
            <w:r w:rsidRPr="00FE68D9">
              <w:rPr>
                <w:rFonts w:ascii="Times New Roman" w:hAnsi="Times New Roman" w:cs="Times New Roman"/>
              </w:rPr>
              <w:t>/</w:t>
            </w:r>
            <w:proofErr w:type="spellStart"/>
            <w:r w:rsidRPr="00FE68D9">
              <w:rPr>
                <w:rFonts w:ascii="Times New Roman" w:hAnsi="Times New Roman" w:cs="Times New Roman"/>
              </w:rPr>
              <w:t>п</w:t>
            </w:r>
            <w:proofErr w:type="spellEnd"/>
          </w:p>
        </w:tc>
        <w:tc>
          <w:tcPr>
            <w:tcW w:w="2127" w:type="dxa"/>
            <w:gridSpan w:val="2"/>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r w:rsidRPr="00FE68D9">
              <w:rPr>
                <w:rFonts w:ascii="Times New Roman" w:hAnsi="Times New Roman" w:cs="Times New Roman"/>
              </w:rPr>
              <w:t>Наименование вида объекта местного значения</w:t>
            </w:r>
          </w:p>
        </w:tc>
        <w:tc>
          <w:tcPr>
            <w:tcW w:w="2835" w:type="dxa"/>
            <w:gridSpan w:val="2"/>
            <w:shd w:val="clear" w:color="auto" w:fill="auto"/>
          </w:tcPr>
          <w:p w:rsidR="00FE68D9" w:rsidRPr="00FE68D9" w:rsidRDefault="00FE68D9" w:rsidP="00990D74">
            <w:pPr>
              <w:widowControl w:val="0"/>
              <w:autoSpaceDE w:val="0"/>
              <w:autoSpaceDN w:val="0"/>
              <w:adjustRightInd w:val="0"/>
              <w:ind w:firstLine="34"/>
              <w:jc w:val="center"/>
              <w:rPr>
                <w:rFonts w:ascii="Times New Roman" w:hAnsi="Times New Roman" w:cs="Times New Roman"/>
              </w:rPr>
            </w:pPr>
            <w:r w:rsidRPr="00FE68D9">
              <w:rPr>
                <w:rFonts w:ascii="Times New Roman" w:hAnsi="Times New Roman" w:cs="Times New Roman"/>
              </w:rPr>
              <w:t>Тип расчетного показателя</w:t>
            </w:r>
          </w:p>
        </w:tc>
        <w:tc>
          <w:tcPr>
            <w:tcW w:w="2977" w:type="dxa"/>
            <w:gridSpan w:val="2"/>
            <w:shd w:val="clear" w:color="auto" w:fill="auto"/>
          </w:tcPr>
          <w:p w:rsidR="00FE68D9" w:rsidRPr="00FE68D9" w:rsidRDefault="00FE68D9" w:rsidP="00990D74">
            <w:pPr>
              <w:widowControl w:val="0"/>
              <w:autoSpaceDE w:val="0"/>
              <w:autoSpaceDN w:val="0"/>
              <w:adjustRightInd w:val="0"/>
              <w:ind w:firstLine="33"/>
              <w:jc w:val="center"/>
              <w:rPr>
                <w:rFonts w:ascii="Times New Roman" w:hAnsi="Times New Roman" w:cs="Times New Roman"/>
              </w:rPr>
            </w:pPr>
            <w:r w:rsidRPr="00FE68D9">
              <w:rPr>
                <w:rFonts w:ascii="Times New Roman" w:hAnsi="Times New Roman" w:cs="Times New Roman"/>
              </w:rPr>
              <w:t>Вид расчетного показателя</w:t>
            </w:r>
          </w:p>
        </w:tc>
        <w:tc>
          <w:tcPr>
            <w:tcW w:w="2410" w:type="dxa"/>
            <w:gridSpan w:val="2"/>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r w:rsidRPr="00FE68D9">
              <w:rPr>
                <w:rFonts w:ascii="Times New Roman" w:hAnsi="Times New Roman" w:cs="Times New Roman"/>
              </w:rPr>
              <w:t>Наименование расчетного показателя, ед. измерения</w:t>
            </w:r>
          </w:p>
        </w:tc>
        <w:tc>
          <w:tcPr>
            <w:tcW w:w="4819" w:type="dxa"/>
            <w:gridSpan w:val="7"/>
            <w:shd w:val="clear" w:color="auto" w:fill="auto"/>
          </w:tcPr>
          <w:p w:rsidR="00FE68D9" w:rsidRPr="00FE68D9" w:rsidRDefault="00FE68D9" w:rsidP="00990D74">
            <w:pPr>
              <w:widowControl w:val="0"/>
              <w:autoSpaceDE w:val="0"/>
              <w:autoSpaceDN w:val="0"/>
              <w:adjustRightInd w:val="0"/>
              <w:ind w:firstLine="34"/>
              <w:jc w:val="center"/>
              <w:rPr>
                <w:rFonts w:ascii="Times New Roman" w:hAnsi="Times New Roman" w:cs="Times New Roman"/>
              </w:rPr>
            </w:pPr>
            <w:r w:rsidRPr="00FE68D9">
              <w:rPr>
                <w:rFonts w:ascii="Times New Roman" w:hAnsi="Times New Roman" w:cs="Times New Roman"/>
              </w:rPr>
              <w:t>Значение расчетного показателя</w:t>
            </w:r>
          </w:p>
        </w:tc>
      </w:tr>
      <w:tr w:rsidR="00FE68D9" w:rsidRPr="00FE68D9" w:rsidTr="00990D74">
        <w:trPr>
          <w:trHeight w:val="20"/>
        </w:trPr>
        <w:tc>
          <w:tcPr>
            <w:tcW w:w="567" w:type="dxa"/>
            <w:vMerge w:val="restart"/>
          </w:tcPr>
          <w:p w:rsidR="00FE68D9" w:rsidRPr="00FE68D9" w:rsidRDefault="00FE68D9" w:rsidP="00990D74">
            <w:pPr>
              <w:widowControl w:val="0"/>
              <w:autoSpaceDE w:val="0"/>
              <w:autoSpaceDN w:val="0"/>
              <w:adjustRightInd w:val="0"/>
              <w:jc w:val="center"/>
              <w:rPr>
                <w:rFonts w:ascii="Times New Roman" w:hAnsi="Times New Roman" w:cs="Times New Roman"/>
              </w:rPr>
            </w:pPr>
            <w:r w:rsidRPr="00FE68D9">
              <w:rPr>
                <w:rFonts w:ascii="Times New Roman" w:hAnsi="Times New Roman" w:cs="Times New Roman"/>
              </w:rPr>
              <w:t>1</w:t>
            </w:r>
          </w:p>
        </w:tc>
        <w:tc>
          <w:tcPr>
            <w:tcW w:w="2127" w:type="dxa"/>
            <w:gridSpan w:val="2"/>
            <w:vMerge w:val="restart"/>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Территории рекреационного назначения</w:t>
            </w:r>
          </w:p>
        </w:tc>
        <w:tc>
          <w:tcPr>
            <w:tcW w:w="2835" w:type="dxa"/>
            <w:gridSpan w:val="2"/>
            <w:vMerge w:val="restart"/>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Расчетный показатель минимально допустимого уровня обеспеченности</w:t>
            </w:r>
          </w:p>
        </w:tc>
        <w:tc>
          <w:tcPr>
            <w:tcW w:w="2977" w:type="dxa"/>
            <w:gridSpan w:val="2"/>
            <w:vMerge w:val="restart"/>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Расчетный показатель минимально допустимой площади территории для размещения объекта</w:t>
            </w:r>
          </w:p>
        </w:tc>
        <w:tc>
          <w:tcPr>
            <w:tcW w:w="2410" w:type="dxa"/>
            <w:gridSpan w:val="2"/>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 xml:space="preserve">Суммарная площадь озелененных территорий общего пользования, </w:t>
            </w:r>
          </w:p>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кв</w:t>
            </w:r>
            <w:proofErr w:type="gramStart"/>
            <w:r w:rsidRPr="00FE68D9">
              <w:rPr>
                <w:rFonts w:ascii="Times New Roman" w:hAnsi="Times New Roman" w:cs="Times New Roman"/>
              </w:rPr>
              <w:t>.м</w:t>
            </w:r>
            <w:proofErr w:type="gramEnd"/>
            <w:r w:rsidRPr="00FE68D9">
              <w:rPr>
                <w:rFonts w:ascii="Times New Roman" w:hAnsi="Times New Roman" w:cs="Times New Roman"/>
              </w:rPr>
              <w:t xml:space="preserve"> на 1 человека*</w:t>
            </w:r>
          </w:p>
        </w:tc>
        <w:tc>
          <w:tcPr>
            <w:tcW w:w="4819" w:type="dxa"/>
            <w:gridSpan w:val="7"/>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Для  больших поселений – 16;</w:t>
            </w:r>
          </w:p>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для средних  поселений – 13;</w:t>
            </w:r>
          </w:p>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для малых  поселений – 8</w:t>
            </w:r>
          </w:p>
        </w:tc>
      </w:tr>
      <w:tr w:rsidR="00FE68D9" w:rsidRPr="00FE68D9" w:rsidTr="00990D74">
        <w:trPr>
          <w:trHeight w:val="20"/>
        </w:trPr>
        <w:tc>
          <w:tcPr>
            <w:tcW w:w="567" w:type="dxa"/>
            <w:vMerge/>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127"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835"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977"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410" w:type="dxa"/>
            <w:gridSpan w:val="2"/>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 xml:space="preserve">Размеры земельного участка, </w:t>
            </w:r>
            <w:proofErr w:type="gramStart"/>
            <w:r w:rsidRPr="00FE68D9">
              <w:rPr>
                <w:rFonts w:ascii="Times New Roman" w:hAnsi="Times New Roman" w:cs="Times New Roman"/>
              </w:rPr>
              <w:t>га</w:t>
            </w:r>
            <w:proofErr w:type="gramEnd"/>
          </w:p>
        </w:tc>
        <w:tc>
          <w:tcPr>
            <w:tcW w:w="4819" w:type="dxa"/>
            <w:gridSpan w:val="7"/>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парки планировочных поселений – 10;</w:t>
            </w:r>
          </w:p>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сады – 3;</w:t>
            </w:r>
          </w:p>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скверы – 0,5;</w:t>
            </w:r>
          </w:p>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lastRenderedPageBreak/>
              <w:t>озелененные территории – менее 0,5</w:t>
            </w:r>
          </w:p>
        </w:tc>
      </w:tr>
      <w:tr w:rsidR="00FE68D9" w:rsidRPr="00FE68D9" w:rsidTr="00990D74">
        <w:trPr>
          <w:trHeight w:val="20"/>
        </w:trPr>
        <w:tc>
          <w:tcPr>
            <w:tcW w:w="567" w:type="dxa"/>
            <w:vMerge/>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127"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835"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977"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410" w:type="dxa"/>
            <w:gridSpan w:val="2"/>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819" w:type="dxa"/>
            <w:gridSpan w:val="7"/>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r>
      <w:tr w:rsidR="00FE68D9" w:rsidRPr="00FE68D9" w:rsidTr="00990D74">
        <w:trPr>
          <w:trHeight w:val="20"/>
        </w:trPr>
        <w:tc>
          <w:tcPr>
            <w:tcW w:w="567" w:type="dxa"/>
            <w:vMerge/>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127"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5812" w:type="dxa"/>
            <w:gridSpan w:val="4"/>
            <w:vMerge w:val="restart"/>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Расчетный показатель максимально допустимого уровня территориальной доступности</w:t>
            </w:r>
          </w:p>
        </w:tc>
        <w:tc>
          <w:tcPr>
            <w:tcW w:w="2410" w:type="dxa"/>
            <w:gridSpan w:val="2"/>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Пешеходная доступность, мин.</w:t>
            </w:r>
          </w:p>
        </w:tc>
        <w:tc>
          <w:tcPr>
            <w:tcW w:w="4819" w:type="dxa"/>
            <w:gridSpan w:val="7"/>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 xml:space="preserve">Для парков планировочных </w:t>
            </w:r>
            <w:proofErr w:type="spellStart"/>
            <w:r w:rsidRPr="00FE68D9">
              <w:rPr>
                <w:rFonts w:ascii="Times New Roman" w:hAnsi="Times New Roman" w:cs="Times New Roman"/>
              </w:rPr>
              <w:t>поселенийв</w:t>
            </w:r>
            <w:proofErr w:type="spellEnd"/>
            <w:r w:rsidRPr="00FE68D9">
              <w:rPr>
                <w:rFonts w:ascii="Times New Roman" w:hAnsi="Times New Roman" w:cs="Times New Roman"/>
              </w:rPr>
              <w:t xml:space="preserve"> – не более 20;</w:t>
            </w:r>
          </w:p>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Для садов, скверов и бульваров не более 10</w:t>
            </w:r>
          </w:p>
        </w:tc>
      </w:tr>
      <w:tr w:rsidR="00FE68D9" w:rsidRPr="00FE68D9" w:rsidTr="00990D74">
        <w:trPr>
          <w:trHeight w:val="20"/>
        </w:trPr>
        <w:tc>
          <w:tcPr>
            <w:tcW w:w="567" w:type="dxa"/>
            <w:vMerge/>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127"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5812" w:type="dxa"/>
            <w:gridSpan w:val="4"/>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410" w:type="dxa"/>
            <w:gridSpan w:val="2"/>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Транспортная доступность, мин.</w:t>
            </w:r>
          </w:p>
        </w:tc>
        <w:tc>
          <w:tcPr>
            <w:tcW w:w="4819" w:type="dxa"/>
            <w:gridSpan w:val="7"/>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Для многофункциональных парков – не более 20 на общественном транспорте (без учета времени ожидания транспорта);</w:t>
            </w:r>
          </w:p>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Для ландшафтных парков, лесопарков – не более 20 на транспорте (без учета времени ожидания транспорта)</w:t>
            </w:r>
          </w:p>
        </w:tc>
      </w:tr>
      <w:tr w:rsidR="00FE68D9" w:rsidRPr="00FE68D9" w:rsidTr="00990D74">
        <w:trPr>
          <w:trHeight w:val="20"/>
        </w:trPr>
        <w:tc>
          <w:tcPr>
            <w:tcW w:w="15735" w:type="dxa"/>
            <w:gridSpan w:val="16"/>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*Примечание: в городских населенных пунктах и сельских населенных пунктах, расположенных в окружении лесов, в прибрежных зонах рек и водоемов площадь озелененных территорий общего пользования допускается уменьшать, но не более чем на 20%</w:t>
            </w:r>
          </w:p>
        </w:tc>
      </w:tr>
      <w:tr w:rsidR="00FE68D9" w:rsidRPr="00FE68D9" w:rsidTr="00990D74">
        <w:trPr>
          <w:trHeight w:val="20"/>
        </w:trPr>
        <w:tc>
          <w:tcPr>
            <w:tcW w:w="567" w:type="dxa"/>
            <w:vMerge w:val="restart"/>
          </w:tcPr>
          <w:p w:rsidR="00FE68D9" w:rsidRPr="00FE68D9" w:rsidRDefault="00FE68D9" w:rsidP="00990D74">
            <w:pPr>
              <w:widowControl w:val="0"/>
              <w:autoSpaceDE w:val="0"/>
              <w:autoSpaceDN w:val="0"/>
              <w:adjustRightInd w:val="0"/>
              <w:jc w:val="center"/>
              <w:rPr>
                <w:rFonts w:ascii="Times New Roman" w:hAnsi="Times New Roman" w:cs="Times New Roman"/>
              </w:rPr>
            </w:pPr>
            <w:r w:rsidRPr="00FE68D9">
              <w:rPr>
                <w:rFonts w:ascii="Times New Roman" w:hAnsi="Times New Roman" w:cs="Times New Roman"/>
              </w:rPr>
              <w:t>2</w:t>
            </w:r>
          </w:p>
        </w:tc>
        <w:tc>
          <w:tcPr>
            <w:tcW w:w="2127" w:type="dxa"/>
            <w:gridSpan w:val="2"/>
            <w:vMerge w:val="restart"/>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Места погребения</w:t>
            </w:r>
          </w:p>
        </w:tc>
        <w:tc>
          <w:tcPr>
            <w:tcW w:w="2835" w:type="dxa"/>
            <w:gridSpan w:val="2"/>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Расчетный показатель минимально допустимого уровня обеспеченности</w:t>
            </w:r>
          </w:p>
        </w:tc>
        <w:tc>
          <w:tcPr>
            <w:tcW w:w="2977" w:type="dxa"/>
            <w:gridSpan w:val="2"/>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Расчетный показатель минимально допустимой площади территории для размещения объекта</w:t>
            </w:r>
          </w:p>
        </w:tc>
        <w:tc>
          <w:tcPr>
            <w:tcW w:w="2410" w:type="dxa"/>
            <w:gridSpan w:val="2"/>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 xml:space="preserve">Размер земельного участка, </w:t>
            </w:r>
          </w:p>
          <w:p w:rsidR="00FE68D9" w:rsidRPr="00FE68D9" w:rsidRDefault="00FE68D9" w:rsidP="00990D74">
            <w:pPr>
              <w:widowControl w:val="0"/>
              <w:autoSpaceDE w:val="0"/>
              <w:autoSpaceDN w:val="0"/>
              <w:adjustRightInd w:val="0"/>
              <w:rPr>
                <w:rFonts w:ascii="Times New Roman" w:hAnsi="Times New Roman" w:cs="Times New Roman"/>
              </w:rPr>
            </w:pPr>
            <w:proofErr w:type="gramStart"/>
            <w:r w:rsidRPr="00FE68D9">
              <w:rPr>
                <w:rFonts w:ascii="Times New Roman" w:hAnsi="Times New Roman" w:cs="Times New Roman"/>
              </w:rPr>
              <w:t>га</w:t>
            </w:r>
            <w:proofErr w:type="gramEnd"/>
            <w:r w:rsidRPr="00FE68D9">
              <w:rPr>
                <w:rFonts w:ascii="Times New Roman" w:hAnsi="Times New Roman" w:cs="Times New Roman"/>
              </w:rPr>
              <w:t xml:space="preserve"> на 1 тыс. чел.</w:t>
            </w:r>
          </w:p>
        </w:tc>
        <w:tc>
          <w:tcPr>
            <w:tcW w:w="4819" w:type="dxa"/>
            <w:gridSpan w:val="7"/>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Кладбища смешанного и традиционного захоронения – 0,24.</w:t>
            </w:r>
          </w:p>
          <w:p w:rsidR="00FE68D9" w:rsidRPr="00FE68D9" w:rsidRDefault="00FE68D9" w:rsidP="00990D74">
            <w:pPr>
              <w:widowControl w:val="0"/>
              <w:autoSpaceDE w:val="0"/>
              <w:autoSpaceDN w:val="0"/>
              <w:adjustRightInd w:val="0"/>
              <w:rPr>
                <w:rFonts w:ascii="Times New Roman" w:hAnsi="Times New Roman" w:cs="Times New Roman"/>
              </w:rPr>
            </w:pPr>
          </w:p>
        </w:tc>
      </w:tr>
      <w:tr w:rsidR="00FE68D9" w:rsidRPr="00FE68D9" w:rsidTr="00990D74">
        <w:trPr>
          <w:trHeight w:val="20"/>
        </w:trPr>
        <w:tc>
          <w:tcPr>
            <w:tcW w:w="567" w:type="dxa"/>
            <w:vMerge/>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127"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5812" w:type="dxa"/>
            <w:gridSpan w:val="4"/>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Расчетный показатель максимально допустимого уровня территориальной доступности</w:t>
            </w:r>
          </w:p>
        </w:tc>
        <w:tc>
          <w:tcPr>
            <w:tcW w:w="2410" w:type="dxa"/>
            <w:gridSpan w:val="2"/>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r w:rsidRPr="00FE68D9">
              <w:rPr>
                <w:rFonts w:ascii="Times New Roman" w:hAnsi="Times New Roman" w:cs="Times New Roman"/>
              </w:rPr>
              <w:t>-</w:t>
            </w:r>
          </w:p>
        </w:tc>
        <w:tc>
          <w:tcPr>
            <w:tcW w:w="4819" w:type="dxa"/>
            <w:gridSpan w:val="7"/>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не нормируется</w:t>
            </w:r>
          </w:p>
        </w:tc>
      </w:tr>
      <w:tr w:rsidR="00FE68D9" w:rsidRPr="00FE68D9" w:rsidTr="00990D74">
        <w:trPr>
          <w:trHeight w:val="20"/>
        </w:trPr>
        <w:tc>
          <w:tcPr>
            <w:tcW w:w="567" w:type="dxa"/>
            <w:vMerge w:val="restart"/>
          </w:tcPr>
          <w:p w:rsidR="00FE68D9" w:rsidRPr="00FE68D9" w:rsidRDefault="00FE68D9" w:rsidP="00990D74">
            <w:pPr>
              <w:widowControl w:val="0"/>
              <w:autoSpaceDE w:val="0"/>
              <w:autoSpaceDN w:val="0"/>
              <w:adjustRightInd w:val="0"/>
              <w:jc w:val="center"/>
              <w:rPr>
                <w:rFonts w:ascii="Times New Roman" w:hAnsi="Times New Roman" w:cs="Times New Roman"/>
              </w:rPr>
            </w:pPr>
            <w:r w:rsidRPr="00FE68D9">
              <w:rPr>
                <w:rFonts w:ascii="Times New Roman" w:hAnsi="Times New Roman" w:cs="Times New Roman"/>
              </w:rPr>
              <w:t>3</w:t>
            </w:r>
          </w:p>
        </w:tc>
        <w:tc>
          <w:tcPr>
            <w:tcW w:w="2127" w:type="dxa"/>
            <w:gridSpan w:val="2"/>
            <w:vMerge w:val="restart"/>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Особо охраняемые природные территории местного значения</w:t>
            </w:r>
          </w:p>
        </w:tc>
        <w:tc>
          <w:tcPr>
            <w:tcW w:w="2835" w:type="dxa"/>
            <w:gridSpan w:val="2"/>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Расчетный показатель минимально допустимого уровня обеспеченности</w:t>
            </w:r>
          </w:p>
        </w:tc>
        <w:tc>
          <w:tcPr>
            <w:tcW w:w="2977" w:type="dxa"/>
            <w:gridSpan w:val="2"/>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r w:rsidRPr="00FE68D9">
              <w:rPr>
                <w:rFonts w:ascii="Times New Roman" w:hAnsi="Times New Roman" w:cs="Times New Roman"/>
              </w:rPr>
              <w:t>-</w:t>
            </w:r>
          </w:p>
        </w:tc>
        <w:tc>
          <w:tcPr>
            <w:tcW w:w="2410" w:type="dxa"/>
            <w:gridSpan w:val="2"/>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r w:rsidRPr="00FE68D9">
              <w:rPr>
                <w:rFonts w:ascii="Times New Roman" w:hAnsi="Times New Roman" w:cs="Times New Roman"/>
              </w:rPr>
              <w:t>-</w:t>
            </w:r>
          </w:p>
        </w:tc>
        <w:tc>
          <w:tcPr>
            <w:tcW w:w="4819" w:type="dxa"/>
            <w:gridSpan w:val="7"/>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не нормируется</w:t>
            </w:r>
          </w:p>
        </w:tc>
      </w:tr>
      <w:tr w:rsidR="00FE68D9" w:rsidRPr="00FE68D9" w:rsidTr="00990D74">
        <w:trPr>
          <w:trHeight w:val="20"/>
        </w:trPr>
        <w:tc>
          <w:tcPr>
            <w:tcW w:w="567" w:type="dxa"/>
            <w:vMerge/>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127"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5812" w:type="dxa"/>
            <w:gridSpan w:val="4"/>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Расчетный показатель максимально допустимого уровня территориальной доступности</w:t>
            </w:r>
          </w:p>
        </w:tc>
        <w:tc>
          <w:tcPr>
            <w:tcW w:w="2410" w:type="dxa"/>
            <w:gridSpan w:val="2"/>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r w:rsidRPr="00FE68D9">
              <w:rPr>
                <w:rFonts w:ascii="Times New Roman" w:hAnsi="Times New Roman" w:cs="Times New Roman"/>
              </w:rPr>
              <w:t>-</w:t>
            </w:r>
          </w:p>
        </w:tc>
        <w:tc>
          <w:tcPr>
            <w:tcW w:w="4819" w:type="dxa"/>
            <w:gridSpan w:val="7"/>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не нормируется</w:t>
            </w:r>
          </w:p>
        </w:tc>
      </w:tr>
      <w:tr w:rsidR="00FE68D9" w:rsidRPr="00FE68D9" w:rsidTr="00990D74">
        <w:trPr>
          <w:trHeight w:val="20"/>
        </w:trPr>
        <w:tc>
          <w:tcPr>
            <w:tcW w:w="567" w:type="dxa"/>
            <w:vMerge w:val="restart"/>
          </w:tcPr>
          <w:p w:rsidR="00FE68D9" w:rsidRPr="00FE68D9" w:rsidRDefault="00FE68D9" w:rsidP="00990D74">
            <w:pPr>
              <w:widowControl w:val="0"/>
              <w:autoSpaceDE w:val="0"/>
              <w:autoSpaceDN w:val="0"/>
              <w:adjustRightInd w:val="0"/>
              <w:jc w:val="center"/>
              <w:rPr>
                <w:rFonts w:ascii="Times New Roman" w:hAnsi="Times New Roman" w:cs="Times New Roman"/>
              </w:rPr>
            </w:pPr>
            <w:r w:rsidRPr="00FE68D9">
              <w:rPr>
                <w:rFonts w:ascii="Times New Roman" w:hAnsi="Times New Roman" w:cs="Times New Roman"/>
              </w:rPr>
              <w:lastRenderedPageBreak/>
              <w:t>4</w:t>
            </w:r>
          </w:p>
        </w:tc>
        <w:tc>
          <w:tcPr>
            <w:tcW w:w="2127" w:type="dxa"/>
            <w:gridSpan w:val="2"/>
            <w:vMerge w:val="restart"/>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Объекты культурного наследия местного значения</w:t>
            </w:r>
          </w:p>
        </w:tc>
        <w:tc>
          <w:tcPr>
            <w:tcW w:w="2835" w:type="dxa"/>
            <w:gridSpan w:val="2"/>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Расчетный показатель минимально допустимого уровня обеспеченности</w:t>
            </w:r>
          </w:p>
        </w:tc>
        <w:tc>
          <w:tcPr>
            <w:tcW w:w="2977" w:type="dxa"/>
            <w:gridSpan w:val="2"/>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r w:rsidRPr="00FE68D9">
              <w:rPr>
                <w:rFonts w:ascii="Times New Roman" w:hAnsi="Times New Roman" w:cs="Times New Roman"/>
              </w:rPr>
              <w:t>-</w:t>
            </w:r>
          </w:p>
        </w:tc>
        <w:tc>
          <w:tcPr>
            <w:tcW w:w="2410" w:type="dxa"/>
            <w:gridSpan w:val="2"/>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r w:rsidRPr="00FE68D9">
              <w:rPr>
                <w:rFonts w:ascii="Times New Roman" w:hAnsi="Times New Roman" w:cs="Times New Roman"/>
              </w:rPr>
              <w:t>-</w:t>
            </w:r>
          </w:p>
        </w:tc>
        <w:tc>
          <w:tcPr>
            <w:tcW w:w="4819" w:type="dxa"/>
            <w:gridSpan w:val="7"/>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не нормируется</w:t>
            </w:r>
          </w:p>
        </w:tc>
      </w:tr>
      <w:tr w:rsidR="00FE68D9" w:rsidRPr="00FE68D9" w:rsidTr="00990D74">
        <w:trPr>
          <w:trHeight w:val="20"/>
        </w:trPr>
        <w:tc>
          <w:tcPr>
            <w:tcW w:w="567" w:type="dxa"/>
            <w:vMerge/>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127"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5812" w:type="dxa"/>
            <w:gridSpan w:val="4"/>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Расчетный показатель максимально допустимого уровня территориальной доступности</w:t>
            </w:r>
          </w:p>
        </w:tc>
        <w:tc>
          <w:tcPr>
            <w:tcW w:w="2410" w:type="dxa"/>
            <w:gridSpan w:val="2"/>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r w:rsidRPr="00FE68D9">
              <w:rPr>
                <w:rFonts w:ascii="Times New Roman" w:hAnsi="Times New Roman" w:cs="Times New Roman"/>
              </w:rPr>
              <w:t>-</w:t>
            </w:r>
          </w:p>
        </w:tc>
        <w:tc>
          <w:tcPr>
            <w:tcW w:w="4819" w:type="dxa"/>
            <w:gridSpan w:val="7"/>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не нормируется</w:t>
            </w:r>
          </w:p>
        </w:tc>
      </w:tr>
      <w:tr w:rsidR="00FE68D9" w:rsidRPr="00FE68D9" w:rsidTr="00990D74">
        <w:trPr>
          <w:trHeight w:val="20"/>
        </w:trPr>
        <w:tc>
          <w:tcPr>
            <w:tcW w:w="567" w:type="dxa"/>
            <w:vMerge w:val="restart"/>
          </w:tcPr>
          <w:p w:rsidR="00FE68D9" w:rsidRPr="00FE68D9" w:rsidRDefault="00FE68D9" w:rsidP="00990D74">
            <w:pPr>
              <w:widowControl w:val="0"/>
              <w:autoSpaceDE w:val="0"/>
              <w:autoSpaceDN w:val="0"/>
              <w:adjustRightInd w:val="0"/>
              <w:jc w:val="center"/>
              <w:rPr>
                <w:rFonts w:ascii="Times New Roman" w:hAnsi="Times New Roman" w:cs="Times New Roman"/>
              </w:rPr>
            </w:pPr>
            <w:r w:rsidRPr="00FE68D9">
              <w:rPr>
                <w:rFonts w:ascii="Times New Roman" w:hAnsi="Times New Roman" w:cs="Times New Roman"/>
              </w:rPr>
              <w:t>5</w:t>
            </w:r>
          </w:p>
        </w:tc>
        <w:tc>
          <w:tcPr>
            <w:tcW w:w="2127" w:type="dxa"/>
            <w:gridSpan w:val="2"/>
            <w:vMerge w:val="restart"/>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Объекты производственного назначения</w:t>
            </w:r>
          </w:p>
        </w:tc>
        <w:tc>
          <w:tcPr>
            <w:tcW w:w="2835" w:type="dxa"/>
            <w:gridSpan w:val="2"/>
            <w:vMerge w:val="restart"/>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Расчетный показатель минимально допустимого уровня обеспеченности</w:t>
            </w:r>
          </w:p>
        </w:tc>
        <w:tc>
          <w:tcPr>
            <w:tcW w:w="2977" w:type="dxa"/>
            <w:gridSpan w:val="2"/>
            <w:vMerge w:val="restart"/>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Расчетный показатель минимально допустимого уровня интенсивности использования территории для размещения данного вида объектов</w:t>
            </w:r>
          </w:p>
        </w:tc>
        <w:tc>
          <w:tcPr>
            <w:tcW w:w="2410" w:type="dxa"/>
            <w:gridSpan w:val="2"/>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Коэффициент застройки промышленной зоны</w:t>
            </w:r>
          </w:p>
        </w:tc>
        <w:tc>
          <w:tcPr>
            <w:tcW w:w="4819" w:type="dxa"/>
            <w:gridSpan w:val="7"/>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0,8</w:t>
            </w:r>
          </w:p>
        </w:tc>
      </w:tr>
      <w:tr w:rsidR="00FE68D9" w:rsidRPr="00FE68D9" w:rsidTr="00990D74">
        <w:trPr>
          <w:trHeight w:val="20"/>
        </w:trPr>
        <w:tc>
          <w:tcPr>
            <w:tcW w:w="567" w:type="dxa"/>
            <w:vMerge/>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127"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835"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977"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410" w:type="dxa"/>
            <w:gridSpan w:val="2"/>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Коэффициент плотности застройки промышленной зоны</w:t>
            </w:r>
          </w:p>
        </w:tc>
        <w:tc>
          <w:tcPr>
            <w:tcW w:w="4819" w:type="dxa"/>
            <w:gridSpan w:val="7"/>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2,4</w:t>
            </w:r>
          </w:p>
        </w:tc>
      </w:tr>
      <w:tr w:rsidR="00FE68D9" w:rsidRPr="00FE68D9" w:rsidTr="00990D74">
        <w:trPr>
          <w:trHeight w:val="20"/>
        </w:trPr>
        <w:tc>
          <w:tcPr>
            <w:tcW w:w="567" w:type="dxa"/>
            <w:vMerge/>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127"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5812" w:type="dxa"/>
            <w:gridSpan w:val="4"/>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Расчетный показатель максимально допустимого уровня территориальной доступности</w:t>
            </w:r>
          </w:p>
          <w:p w:rsidR="00FE68D9" w:rsidRPr="00FE68D9" w:rsidRDefault="00FE68D9" w:rsidP="00990D74">
            <w:pPr>
              <w:widowControl w:val="0"/>
              <w:autoSpaceDE w:val="0"/>
              <w:autoSpaceDN w:val="0"/>
              <w:adjustRightInd w:val="0"/>
              <w:rPr>
                <w:rFonts w:ascii="Times New Roman" w:hAnsi="Times New Roman" w:cs="Times New Roman"/>
              </w:rPr>
            </w:pPr>
          </w:p>
        </w:tc>
        <w:tc>
          <w:tcPr>
            <w:tcW w:w="2410" w:type="dxa"/>
            <w:gridSpan w:val="2"/>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r w:rsidRPr="00FE68D9">
              <w:rPr>
                <w:rFonts w:ascii="Times New Roman" w:hAnsi="Times New Roman" w:cs="Times New Roman"/>
              </w:rPr>
              <w:t>-</w:t>
            </w:r>
          </w:p>
        </w:tc>
        <w:tc>
          <w:tcPr>
            <w:tcW w:w="4819" w:type="dxa"/>
            <w:gridSpan w:val="7"/>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не нормируется</w:t>
            </w:r>
          </w:p>
        </w:tc>
      </w:tr>
      <w:tr w:rsidR="00FE68D9" w:rsidRPr="00FE68D9" w:rsidTr="00990D74">
        <w:trPr>
          <w:trHeight w:val="20"/>
        </w:trPr>
        <w:tc>
          <w:tcPr>
            <w:tcW w:w="567" w:type="dxa"/>
            <w:vMerge w:val="restart"/>
          </w:tcPr>
          <w:p w:rsidR="00FE68D9" w:rsidRPr="00FE68D9" w:rsidRDefault="00FE68D9" w:rsidP="00990D74">
            <w:pPr>
              <w:widowControl w:val="0"/>
              <w:autoSpaceDE w:val="0"/>
              <w:autoSpaceDN w:val="0"/>
              <w:adjustRightInd w:val="0"/>
              <w:jc w:val="center"/>
              <w:rPr>
                <w:rFonts w:ascii="Times New Roman" w:hAnsi="Times New Roman" w:cs="Times New Roman"/>
              </w:rPr>
            </w:pPr>
            <w:r w:rsidRPr="00FE68D9">
              <w:rPr>
                <w:rFonts w:ascii="Times New Roman" w:hAnsi="Times New Roman" w:cs="Times New Roman"/>
              </w:rPr>
              <w:t>6</w:t>
            </w:r>
          </w:p>
        </w:tc>
        <w:tc>
          <w:tcPr>
            <w:tcW w:w="2127" w:type="dxa"/>
            <w:gridSpan w:val="2"/>
            <w:vMerge w:val="restart"/>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Объекты пищевой промышленности и сельского хозяйства</w:t>
            </w:r>
          </w:p>
        </w:tc>
        <w:tc>
          <w:tcPr>
            <w:tcW w:w="2835" w:type="dxa"/>
            <w:gridSpan w:val="2"/>
            <w:vMerge w:val="restart"/>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Расчетный показатель минимально допустимого уровня обеспеченности</w:t>
            </w:r>
          </w:p>
        </w:tc>
        <w:tc>
          <w:tcPr>
            <w:tcW w:w="2977" w:type="dxa"/>
            <w:gridSpan w:val="2"/>
            <w:vMerge w:val="restart"/>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Расчетный показатель минимально допустимого уровня интенсивности использования территории для размещения данного вида объектов</w:t>
            </w:r>
          </w:p>
        </w:tc>
        <w:tc>
          <w:tcPr>
            <w:tcW w:w="2410" w:type="dxa"/>
            <w:gridSpan w:val="2"/>
            <w:vMerge w:val="restart"/>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Минимальная плотность застройки земельных участков, %</w:t>
            </w:r>
          </w:p>
        </w:tc>
        <w:tc>
          <w:tcPr>
            <w:tcW w:w="2268" w:type="dxa"/>
            <w:gridSpan w:val="4"/>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По производству молока</w:t>
            </w:r>
          </w:p>
        </w:tc>
        <w:tc>
          <w:tcPr>
            <w:tcW w:w="2551" w:type="dxa"/>
            <w:gridSpan w:val="3"/>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40</w:t>
            </w:r>
          </w:p>
        </w:tc>
      </w:tr>
      <w:tr w:rsidR="00FE68D9" w:rsidRPr="00FE68D9" w:rsidTr="00990D74">
        <w:trPr>
          <w:trHeight w:val="20"/>
        </w:trPr>
        <w:tc>
          <w:tcPr>
            <w:tcW w:w="567" w:type="dxa"/>
            <w:vMerge/>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127"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835"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977"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410"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268" w:type="dxa"/>
            <w:gridSpan w:val="4"/>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 xml:space="preserve">По </w:t>
            </w:r>
            <w:proofErr w:type="spellStart"/>
            <w:r w:rsidRPr="00FE68D9">
              <w:rPr>
                <w:rFonts w:ascii="Times New Roman" w:hAnsi="Times New Roman" w:cs="Times New Roman"/>
              </w:rPr>
              <w:t>доращиванию</w:t>
            </w:r>
            <w:proofErr w:type="spellEnd"/>
            <w:r w:rsidRPr="00FE68D9">
              <w:rPr>
                <w:rFonts w:ascii="Times New Roman" w:hAnsi="Times New Roman" w:cs="Times New Roman"/>
              </w:rPr>
              <w:t xml:space="preserve"> и откорму крупного рогатого скота</w:t>
            </w:r>
          </w:p>
        </w:tc>
        <w:tc>
          <w:tcPr>
            <w:tcW w:w="2551" w:type="dxa"/>
            <w:gridSpan w:val="3"/>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35</w:t>
            </w:r>
          </w:p>
        </w:tc>
      </w:tr>
      <w:tr w:rsidR="00FE68D9" w:rsidRPr="00FE68D9" w:rsidTr="00990D74">
        <w:trPr>
          <w:trHeight w:val="20"/>
        </w:trPr>
        <w:tc>
          <w:tcPr>
            <w:tcW w:w="567" w:type="dxa"/>
            <w:vMerge/>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127"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835"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977"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410"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268" w:type="dxa"/>
            <w:gridSpan w:val="4"/>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По откорму свиней (с законченным производственным циклом)</w:t>
            </w:r>
          </w:p>
        </w:tc>
        <w:tc>
          <w:tcPr>
            <w:tcW w:w="2551" w:type="dxa"/>
            <w:gridSpan w:val="3"/>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35</w:t>
            </w:r>
          </w:p>
        </w:tc>
      </w:tr>
      <w:tr w:rsidR="00FE68D9" w:rsidRPr="00FE68D9" w:rsidTr="00990D74">
        <w:trPr>
          <w:trHeight w:val="20"/>
        </w:trPr>
        <w:tc>
          <w:tcPr>
            <w:tcW w:w="567" w:type="dxa"/>
            <w:vMerge/>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127"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835"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977"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410"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268" w:type="dxa"/>
            <w:gridSpan w:val="4"/>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roofErr w:type="gramStart"/>
            <w:r w:rsidRPr="00FE68D9">
              <w:rPr>
                <w:rFonts w:ascii="Times New Roman" w:hAnsi="Times New Roman" w:cs="Times New Roman"/>
              </w:rPr>
              <w:t>Птицеводческие яичного направления</w:t>
            </w:r>
            <w:proofErr w:type="gramEnd"/>
          </w:p>
        </w:tc>
        <w:tc>
          <w:tcPr>
            <w:tcW w:w="2551" w:type="dxa"/>
            <w:gridSpan w:val="3"/>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27</w:t>
            </w:r>
          </w:p>
        </w:tc>
      </w:tr>
      <w:tr w:rsidR="00FE68D9" w:rsidRPr="00FE68D9" w:rsidTr="00990D74">
        <w:trPr>
          <w:trHeight w:val="20"/>
        </w:trPr>
        <w:tc>
          <w:tcPr>
            <w:tcW w:w="567" w:type="dxa"/>
            <w:vMerge/>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127"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835"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977"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410"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268" w:type="dxa"/>
            <w:gridSpan w:val="4"/>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roofErr w:type="gramStart"/>
            <w:r w:rsidRPr="00FE68D9">
              <w:rPr>
                <w:rFonts w:ascii="Times New Roman" w:hAnsi="Times New Roman" w:cs="Times New Roman"/>
              </w:rPr>
              <w:t>Птицеводческие мясного направления</w:t>
            </w:r>
            <w:proofErr w:type="gramEnd"/>
          </w:p>
        </w:tc>
        <w:tc>
          <w:tcPr>
            <w:tcW w:w="2551" w:type="dxa"/>
            <w:gridSpan w:val="3"/>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25</w:t>
            </w:r>
          </w:p>
        </w:tc>
      </w:tr>
      <w:tr w:rsidR="00FE68D9" w:rsidRPr="00FE68D9" w:rsidTr="00990D74">
        <w:trPr>
          <w:trHeight w:val="20"/>
        </w:trPr>
        <w:tc>
          <w:tcPr>
            <w:tcW w:w="567" w:type="dxa"/>
            <w:vMerge/>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127"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5812" w:type="dxa"/>
            <w:gridSpan w:val="4"/>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Расчетный показатель максимально допустимого уровня территориальной доступности</w:t>
            </w:r>
          </w:p>
        </w:tc>
        <w:tc>
          <w:tcPr>
            <w:tcW w:w="2410" w:type="dxa"/>
            <w:gridSpan w:val="2"/>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r w:rsidRPr="00FE68D9">
              <w:rPr>
                <w:rFonts w:ascii="Times New Roman" w:hAnsi="Times New Roman" w:cs="Times New Roman"/>
              </w:rPr>
              <w:t>-</w:t>
            </w:r>
          </w:p>
        </w:tc>
        <w:tc>
          <w:tcPr>
            <w:tcW w:w="4819" w:type="dxa"/>
            <w:gridSpan w:val="7"/>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Автомобильным транспортом</w:t>
            </w:r>
          </w:p>
        </w:tc>
      </w:tr>
      <w:tr w:rsidR="00FE68D9" w:rsidRPr="00FE68D9" w:rsidTr="00990D74">
        <w:trPr>
          <w:trHeight w:val="20"/>
        </w:trPr>
        <w:tc>
          <w:tcPr>
            <w:tcW w:w="567" w:type="dxa"/>
            <w:vMerge w:val="restart"/>
          </w:tcPr>
          <w:p w:rsidR="00FE68D9" w:rsidRPr="00FE68D9" w:rsidRDefault="00FE68D9" w:rsidP="00990D74">
            <w:pPr>
              <w:widowControl w:val="0"/>
              <w:autoSpaceDE w:val="0"/>
              <w:autoSpaceDN w:val="0"/>
              <w:adjustRightInd w:val="0"/>
              <w:jc w:val="center"/>
              <w:rPr>
                <w:rFonts w:ascii="Times New Roman" w:hAnsi="Times New Roman" w:cs="Times New Roman"/>
              </w:rPr>
            </w:pPr>
            <w:r w:rsidRPr="00FE68D9">
              <w:rPr>
                <w:rFonts w:ascii="Times New Roman" w:hAnsi="Times New Roman" w:cs="Times New Roman"/>
              </w:rPr>
              <w:t>7</w:t>
            </w:r>
          </w:p>
        </w:tc>
        <w:tc>
          <w:tcPr>
            <w:tcW w:w="2127" w:type="dxa"/>
            <w:gridSpan w:val="2"/>
            <w:vMerge w:val="restart"/>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Объекты туризма и рекреации</w:t>
            </w:r>
          </w:p>
        </w:tc>
        <w:tc>
          <w:tcPr>
            <w:tcW w:w="2835" w:type="dxa"/>
            <w:gridSpan w:val="2"/>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Расчетный показатель минимально допустимого уровня обеспеченности</w:t>
            </w:r>
          </w:p>
        </w:tc>
        <w:tc>
          <w:tcPr>
            <w:tcW w:w="2977" w:type="dxa"/>
            <w:gridSpan w:val="2"/>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Расчетный показатель минимально допустимого уровня интенсивности использования территории для размещения данного вида объектов</w:t>
            </w:r>
          </w:p>
        </w:tc>
        <w:tc>
          <w:tcPr>
            <w:tcW w:w="2410" w:type="dxa"/>
            <w:gridSpan w:val="2"/>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Уровень обеспеченности гостиницами, мест на 500 чел.</w:t>
            </w:r>
          </w:p>
        </w:tc>
        <w:tc>
          <w:tcPr>
            <w:tcW w:w="4819" w:type="dxa"/>
            <w:gridSpan w:val="7"/>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6</w:t>
            </w:r>
          </w:p>
        </w:tc>
      </w:tr>
      <w:tr w:rsidR="00FE68D9" w:rsidRPr="00FE68D9" w:rsidTr="00990D74">
        <w:trPr>
          <w:trHeight w:val="20"/>
        </w:trPr>
        <w:tc>
          <w:tcPr>
            <w:tcW w:w="567" w:type="dxa"/>
            <w:vMerge/>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127"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5812" w:type="dxa"/>
            <w:gridSpan w:val="4"/>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Расчетный показатель максимально допустимого уровня территориальной доступности</w:t>
            </w:r>
          </w:p>
        </w:tc>
        <w:tc>
          <w:tcPr>
            <w:tcW w:w="2410" w:type="dxa"/>
            <w:gridSpan w:val="2"/>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r w:rsidRPr="00FE68D9">
              <w:rPr>
                <w:rFonts w:ascii="Times New Roman" w:hAnsi="Times New Roman" w:cs="Times New Roman"/>
              </w:rPr>
              <w:t>-</w:t>
            </w:r>
          </w:p>
        </w:tc>
        <w:tc>
          <w:tcPr>
            <w:tcW w:w="4819" w:type="dxa"/>
            <w:gridSpan w:val="7"/>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Автомобильным транспортом</w:t>
            </w:r>
          </w:p>
        </w:tc>
      </w:tr>
      <w:tr w:rsidR="00FE68D9" w:rsidRPr="00FE68D9" w:rsidTr="00990D74">
        <w:trPr>
          <w:trHeight w:val="20"/>
        </w:trPr>
        <w:tc>
          <w:tcPr>
            <w:tcW w:w="15735" w:type="dxa"/>
            <w:gridSpan w:val="16"/>
          </w:tcPr>
          <w:p w:rsidR="00FE68D9" w:rsidRPr="00FE68D9" w:rsidRDefault="00FE68D9" w:rsidP="00990D74">
            <w:pPr>
              <w:widowControl w:val="0"/>
              <w:autoSpaceDE w:val="0"/>
              <w:autoSpaceDN w:val="0"/>
              <w:adjustRightInd w:val="0"/>
              <w:jc w:val="center"/>
              <w:rPr>
                <w:rFonts w:ascii="Times New Roman" w:hAnsi="Times New Roman" w:cs="Times New Roman"/>
              </w:rPr>
            </w:pPr>
            <w:bookmarkStart w:id="13" w:name="Par5972"/>
            <w:bookmarkEnd w:id="13"/>
            <w:r w:rsidRPr="00FE68D9">
              <w:rPr>
                <w:rFonts w:ascii="Times New Roman" w:hAnsi="Times New Roman" w:cs="Times New Roman"/>
              </w:rPr>
              <w:t>В области жилищного строительства на территории городского округа, поселения</w:t>
            </w:r>
          </w:p>
        </w:tc>
      </w:tr>
      <w:tr w:rsidR="00FE68D9" w:rsidRPr="00FE68D9" w:rsidTr="00990D74">
        <w:trPr>
          <w:trHeight w:val="20"/>
        </w:trPr>
        <w:tc>
          <w:tcPr>
            <w:tcW w:w="567" w:type="dxa"/>
            <w:vMerge w:val="restart"/>
          </w:tcPr>
          <w:p w:rsidR="00FE68D9" w:rsidRPr="00FE68D9" w:rsidRDefault="00FE68D9" w:rsidP="00990D74">
            <w:pPr>
              <w:widowControl w:val="0"/>
              <w:autoSpaceDE w:val="0"/>
              <w:autoSpaceDN w:val="0"/>
              <w:adjustRightInd w:val="0"/>
              <w:jc w:val="center"/>
              <w:rPr>
                <w:rFonts w:ascii="Times New Roman" w:hAnsi="Times New Roman" w:cs="Times New Roman"/>
              </w:rPr>
            </w:pPr>
            <w:r w:rsidRPr="00FE68D9">
              <w:rPr>
                <w:rFonts w:ascii="Times New Roman" w:hAnsi="Times New Roman" w:cs="Times New Roman"/>
              </w:rPr>
              <w:t>8</w:t>
            </w:r>
          </w:p>
        </w:tc>
        <w:tc>
          <w:tcPr>
            <w:tcW w:w="2127" w:type="dxa"/>
            <w:gridSpan w:val="2"/>
            <w:vMerge w:val="restart"/>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Жилой квартал</w:t>
            </w:r>
          </w:p>
        </w:tc>
        <w:tc>
          <w:tcPr>
            <w:tcW w:w="2835" w:type="dxa"/>
            <w:gridSpan w:val="2"/>
            <w:vMerge w:val="restart"/>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Расчетные показатели минимально допустимого уровня обеспеченности</w:t>
            </w:r>
          </w:p>
        </w:tc>
        <w:tc>
          <w:tcPr>
            <w:tcW w:w="2977" w:type="dxa"/>
            <w:gridSpan w:val="2"/>
            <w:vMerge w:val="restart"/>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Расчетный показатель минимально допустимого уровня мощности объекта</w:t>
            </w:r>
          </w:p>
        </w:tc>
        <w:tc>
          <w:tcPr>
            <w:tcW w:w="2410" w:type="dxa"/>
            <w:gridSpan w:val="2"/>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Средняя жилищная обеспеченность, кв</w:t>
            </w:r>
            <w:proofErr w:type="gramStart"/>
            <w:r w:rsidRPr="00FE68D9">
              <w:rPr>
                <w:rFonts w:ascii="Times New Roman" w:hAnsi="Times New Roman" w:cs="Times New Roman"/>
              </w:rPr>
              <w:t>.м</w:t>
            </w:r>
            <w:proofErr w:type="gramEnd"/>
            <w:r w:rsidRPr="00FE68D9">
              <w:rPr>
                <w:rFonts w:ascii="Times New Roman" w:hAnsi="Times New Roman" w:cs="Times New Roman"/>
              </w:rPr>
              <w:t>/чел.</w:t>
            </w:r>
          </w:p>
        </w:tc>
        <w:tc>
          <w:tcPr>
            <w:tcW w:w="4819" w:type="dxa"/>
            <w:gridSpan w:val="7"/>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24</w:t>
            </w:r>
          </w:p>
        </w:tc>
      </w:tr>
      <w:tr w:rsidR="00FE68D9" w:rsidRPr="00FE68D9" w:rsidTr="00990D74">
        <w:trPr>
          <w:trHeight w:val="20"/>
        </w:trPr>
        <w:tc>
          <w:tcPr>
            <w:tcW w:w="567" w:type="dxa"/>
            <w:vMerge/>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127"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835"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977"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410" w:type="dxa"/>
            <w:gridSpan w:val="2"/>
            <w:vMerge w:val="restart"/>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Средняя жилищная обеспеченность для многоквартирных жилых домов, кв</w:t>
            </w:r>
            <w:proofErr w:type="gramStart"/>
            <w:r w:rsidRPr="00FE68D9">
              <w:rPr>
                <w:rFonts w:ascii="Times New Roman" w:hAnsi="Times New Roman" w:cs="Times New Roman"/>
              </w:rPr>
              <w:t>.м</w:t>
            </w:r>
            <w:proofErr w:type="gramEnd"/>
            <w:r w:rsidRPr="00FE68D9">
              <w:rPr>
                <w:rFonts w:ascii="Times New Roman" w:hAnsi="Times New Roman" w:cs="Times New Roman"/>
              </w:rPr>
              <w:t xml:space="preserve"> площади жилых помещений на человека в зависимости от уровня комфортности жилья</w:t>
            </w:r>
          </w:p>
        </w:tc>
        <w:tc>
          <w:tcPr>
            <w:tcW w:w="2204" w:type="dxa"/>
            <w:gridSpan w:val="3"/>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roofErr w:type="spellStart"/>
            <w:r w:rsidRPr="00FE68D9">
              <w:rPr>
                <w:rFonts w:ascii="Times New Roman" w:hAnsi="Times New Roman" w:cs="Times New Roman"/>
              </w:rPr>
              <w:t>высококомфортное</w:t>
            </w:r>
            <w:proofErr w:type="spellEnd"/>
          </w:p>
        </w:tc>
        <w:tc>
          <w:tcPr>
            <w:tcW w:w="2615" w:type="dxa"/>
            <w:gridSpan w:val="4"/>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от 40</w:t>
            </w:r>
          </w:p>
        </w:tc>
      </w:tr>
      <w:tr w:rsidR="00FE68D9" w:rsidRPr="00FE68D9" w:rsidTr="00990D74">
        <w:trPr>
          <w:trHeight w:val="20"/>
        </w:trPr>
        <w:tc>
          <w:tcPr>
            <w:tcW w:w="567" w:type="dxa"/>
            <w:vMerge/>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127"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835"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977"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410"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204" w:type="dxa"/>
            <w:gridSpan w:val="3"/>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комфортное</w:t>
            </w:r>
          </w:p>
        </w:tc>
        <w:tc>
          <w:tcPr>
            <w:tcW w:w="2615" w:type="dxa"/>
            <w:gridSpan w:val="4"/>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от 30 до 40</w:t>
            </w:r>
          </w:p>
        </w:tc>
      </w:tr>
      <w:tr w:rsidR="00FE68D9" w:rsidRPr="00FE68D9" w:rsidTr="00990D74">
        <w:trPr>
          <w:trHeight w:val="20"/>
        </w:trPr>
        <w:tc>
          <w:tcPr>
            <w:tcW w:w="567" w:type="dxa"/>
            <w:vMerge/>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127"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835"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977"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410"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204" w:type="dxa"/>
            <w:gridSpan w:val="3"/>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массовое</w:t>
            </w:r>
          </w:p>
        </w:tc>
        <w:tc>
          <w:tcPr>
            <w:tcW w:w="2615" w:type="dxa"/>
            <w:gridSpan w:val="4"/>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от 24 до 30</w:t>
            </w:r>
          </w:p>
        </w:tc>
      </w:tr>
      <w:tr w:rsidR="00FE68D9" w:rsidRPr="00FE68D9" w:rsidTr="00990D74">
        <w:trPr>
          <w:trHeight w:val="20"/>
        </w:trPr>
        <w:tc>
          <w:tcPr>
            <w:tcW w:w="567" w:type="dxa"/>
            <w:vMerge/>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127"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835"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977" w:type="dxa"/>
            <w:gridSpan w:val="2"/>
            <w:vMerge w:val="restart"/>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 xml:space="preserve">Расчетный показатель </w:t>
            </w:r>
            <w:r w:rsidRPr="00FE68D9">
              <w:rPr>
                <w:rFonts w:ascii="Times New Roman" w:hAnsi="Times New Roman" w:cs="Times New Roman"/>
              </w:rPr>
              <w:lastRenderedPageBreak/>
              <w:t>максимальной плотности объекта</w:t>
            </w:r>
          </w:p>
        </w:tc>
        <w:tc>
          <w:tcPr>
            <w:tcW w:w="2410" w:type="dxa"/>
            <w:gridSpan w:val="2"/>
            <w:vMerge w:val="restart"/>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lastRenderedPageBreak/>
              <w:t xml:space="preserve">Плотность населения </w:t>
            </w:r>
            <w:r w:rsidRPr="00FE68D9">
              <w:rPr>
                <w:rFonts w:ascii="Times New Roman" w:hAnsi="Times New Roman" w:cs="Times New Roman"/>
              </w:rPr>
              <w:lastRenderedPageBreak/>
              <w:t>в границах квартала, чел./</w:t>
            </w:r>
            <w:proofErr w:type="gramStart"/>
            <w:r w:rsidRPr="00FE68D9">
              <w:rPr>
                <w:rFonts w:ascii="Times New Roman" w:hAnsi="Times New Roman" w:cs="Times New Roman"/>
              </w:rPr>
              <w:t>га</w:t>
            </w:r>
            <w:proofErr w:type="gramEnd"/>
          </w:p>
        </w:tc>
        <w:tc>
          <w:tcPr>
            <w:tcW w:w="2204" w:type="dxa"/>
            <w:gridSpan w:val="3"/>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lastRenderedPageBreak/>
              <w:t>тип застройки</w:t>
            </w:r>
          </w:p>
        </w:tc>
        <w:tc>
          <w:tcPr>
            <w:tcW w:w="2615" w:type="dxa"/>
            <w:gridSpan w:val="4"/>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 xml:space="preserve">расчетная плотность </w:t>
            </w:r>
            <w:r w:rsidRPr="00FE68D9">
              <w:rPr>
                <w:rFonts w:ascii="Times New Roman" w:hAnsi="Times New Roman" w:cs="Times New Roman"/>
              </w:rPr>
              <w:lastRenderedPageBreak/>
              <w:t>населения, чел./</w:t>
            </w:r>
            <w:proofErr w:type="gramStart"/>
            <w:r w:rsidRPr="00FE68D9">
              <w:rPr>
                <w:rFonts w:ascii="Times New Roman" w:hAnsi="Times New Roman" w:cs="Times New Roman"/>
              </w:rPr>
              <w:t>га</w:t>
            </w:r>
            <w:proofErr w:type="gramEnd"/>
          </w:p>
        </w:tc>
      </w:tr>
      <w:tr w:rsidR="00FE68D9" w:rsidRPr="00FE68D9" w:rsidTr="00990D74">
        <w:trPr>
          <w:trHeight w:val="20"/>
        </w:trPr>
        <w:tc>
          <w:tcPr>
            <w:tcW w:w="567" w:type="dxa"/>
            <w:vMerge/>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127"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835"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977"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410"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204" w:type="dxa"/>
            <w:gridSpan w:val="3"/>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блокированная</w:t>
            </w:r>
          </w:p>
        </w:tc>
        <w:tc>
          <w:tcPr>
            <w:tcW w:w="2615" w:type="dxa"/>
            <w:gridSpan w:val="4"/>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250</w:t>
            </w:r>
          </w:p>
        </w:tc>
      </w:tr>
      <w:tr w:rsidR="00FE68D9" w:rsidRPr="00FE68D9" w:rsidTr="00990D74">
        <w:trPr>
          <w:trHeight w:val="20"/>
        </w:trPr>
        <w:tc>
          <w:tcPr>
            <w:tcW w:w="567" w:type="dxa"/>
            <w:vMerge/>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127"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835"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977"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410"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204" w:type="dxa"/>
            <w:gridSpan w:val="3"/>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малоэтажная застройка</w:t>
            </w:r>
          </w:p>
        </w:tc>
        <w:tc>
          <w:tcPr>
            <w:tcW w:w="2615" w:type="dxa"/>
            <w:gridSpan w:val="4"/>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250</w:t>
            </w:r>
          </w:p>
        </w:tc>
      </w:tr>
      <w:tr w:rsidR="00FE68D9" w:rsidRPr="00FE68D9" w:rsidTr="00990D74">
        <w:trPr>
          <w:trHeight w:val="20"/>
        </w:trPr>
        <w:tc>
          <w:tcPr>
            <w:tcW w:w="567" w:type="dxa"/>
            <w:vMerge/>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127"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835"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977"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410"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204" w:type="dxa"/>
            <w:gridSpan w:val="3"/>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roofErr w:type="spellStart"/>
            <w:r w:rsidRPr="00FE68D9">
              <w:rPr>
                <w:rFonts w:ascii="Times New Roman" w:hAnsi="Times New Roman" w:cs="Times New Roman"/>
              </w:rPr>
              <w:t>среднеэтажная</w:t>
            </w:r>
            <w:proofErr w:type="spellEnd"/>
            <w:r w:rsidRPr="00FE68D9">
              <w:rPr>
                <w:rFonts w:ascii="Times New Roman" w:hAnsi="Times New Roman" w:cs="Times New Roman"/>
              </w:rPr>
              <w:t xml:space="preserve"> застройка</w:t>
            </w:r>
          </w:p>
        </w:tc>
        <w:tc>
          <w:tcPr>
            <w:tcW w:w="2615" w:type="dxa"/>
            <w:gridSpan w:val="4"/>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420</w:t>
            </w:r>
          </w:p>
        </w:tc>
      </w:tr>
      <w:tr w:rsidR="00FE68D9" w:rsidRPr="00FE68D9" w:rsidTr="00990D74">
        <w:trPr>
          <w:trHeight w:val="20"/>
        </w:trPr>
        <w:tc>
          <w:tcPr>
            <w:tcW w:w="567" w:type="dxa"/>
            <w:vMerge/>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127"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835"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977"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410"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204" w:type="dxa"/>
            <w:gridSpan w:val="3"/>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2615" w:type="dxa"/>
            <w:gridSpan w:val="4"/>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r>
      <w:tr w:rsidR="00FE68D9" w:rsidRPr="00FE68D9" w:rsidTr="00990D74">
        <w:trPr>
          <w:trHeight w:val="20"/>
        </w:trPr>
        <w:tc>
          <w:tcPr>
            <w:tcW w:w="567" w:type="dxa"/>
            <w:vMerge/>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127"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835"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977"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410"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204" w:type="dxa"/>
            <w:gridSpan w:val="3"/>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2615" w:type="dxa"/>
            <w:gridSpan w:val="4"/>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r>
      <w:tr w:rsidR="00FE68D9" w:rsidRPr="00FE68D9" w:rsidTr="00990D74">
        <w:trPr>
          <w:trHeight w:val="20"/>
        </w:trPr>
        <w:tc>
          <w:tcPr>
            <w:tcW w:w="567" w:type="dxa"/>
            <w:vMerge/>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127"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5812" w:type="dxa"/>
            <w:gridSpan w:val="4"/>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Расчетный показатель максимально допустимого уровня территориальной доступности</w:t>
            </w:r>
          </w:p>
        </w:tc>
        <w:tc>
          <w:tcPr>
            <w:tcW w:w="2410" w:type="dxa"/>
            <w:gridSpan w:val="2"/>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r w:rsidRPr="00FE68D9">
              <w:rPr>
                <w:rFonts w:ascii="Times New Roman" w:hAnsi="Times New Roman" w:cs="Times New Roman"/>
              </w:rPr>
              <w:t>-</w:t>
            </w:r>
          </w:p>
        </w:tc>
        <w:tc>
          <w:tcPr>
            <w:tcW w:w="4819" w:type="dxa"/>
            <w:gridSpan w:val="7"/>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не нормируется</w:t>
            </w:r>
          </w:p>
        </w:tc>
      </w:tr>
      <w:tr w:rsidR="00FE68D9" w:rsidRPr="00FE68D9" w:rsidTr="00990D74">
        <w:trPr>
          <w:trHeight w:val="20"/>
        </w:trPr>
        <w:tc>
          <w:tcPr>
            <w:tcW w:w="15735" w:type="dxa"/>
            <w:gridSpan w:val="16"/>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Примечания:</w:t>
            </w:r>
          </w:p>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1. Показатель приведен с учетом средней расчетной жилищной обеспеченности 24 кв</w:t>
            </w:r>
            <w:proofErr w:type="gramStart"/>
            <w:r w:rsidRPr="00FE68D9">
              <w:rPr>
                <w:rFonts w:ascii="Times New Roman" w:hAnsi="Times New Roman" w:cs="Times New Roman"/>
              </w:rPr>
              <w:t>.м</w:t>
            </w:r>
            <w:proofErr w:type="gramEnd"/>
            <w:r w:rsidRPr="00FE68D9">
              <w:rPr>
                <w:rFonts w:ascii="Times New Roman" w:hAnsi="Times New Roman" w:cs="Times New Roman"/>
              </w:rPr>
              <w:t>/чел. в многоквартирной жилой застройке.</w:t>
            </w:r>
          </w:p>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2. В условиях реконструкции плотность застройки может увеличиваться не более чем на 10 % при наличии соответствующего обоснования.</w:t>
            </w:r>
          </w:p>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 xml:space="preserve">3. Размеры земельных участков индивидуальной жилой застройки, </w:t>
            </w:r>
            <w:proofErr w:type="spellStart"/>
            <w:r w:rsidRPr="00FE68D9">
              <w:rPr>
                <w:rFonts w:ascii="Times New Roman" w:hAnsi="Times New Roman" w:cs="Times New Roman"/>
              </w:rPr>
              <w:t>приквартирных</w:t>
            </w:r>
            <w:proofErr w:type="spellEnd"/>
            <w:r w:rsidRPr="00FE68D9">
              <w:rPr>
                <w:rFonts w:ascii="Times New Roman" w:hAnsi="Times New Roman" w:cs="Times New Roman"/>
              </w:rPr>
              <w:t xml:space="preserve"> земельных участков рекомендуется принимать с учетом особенностей градостроительной ситуации территорий, характера сложившейся и формируемой жилой застройки (среды), условий ее размещения в структурном элементе жилой зоны.</w:t>
            </w:r>
          </w:p>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4. Отводимый под строительство жилого здания земельный участок должен обеспечивать возможность организации придомовой территории с четким функциональным зонированием и размещением площадок отдыха, игровых, спортивных, хозяйственных площадок, стоянок автотранспорта, зеленых насаждений</w:t>
            </w:r>
          </w:p>
        </w:tc>
      </w:tr>
      <w:tr w:rsidR="00FE68D9" w:rsidRPr="00FE68D9" w:rsidTr="00990D74">
        <w:trPr>
          <w:trHeight w:val="20"/>
        </w:trPr>
        <w:tc>
          <w:tcPr>
            <w:tcW w:w="567" w:type="dxa"/>
            <w:vMerge w:val="restart"/>
          </w:tcPr>
          <w:p w:rsidR="00FE68D9" w:rsidRPr="00FE68D9" w:rsidRDefault="00FE68D9" w:rsidP="00990D74">
            <w:pPr>
              <w:widowControl w:val="0"/>
              <w:autoSpaceDE w:val="0"/>
              <w:autoSpaceDN w:val="0"/>
              <w:adjustRightInd w:val="0"/>
              <w:jc w:val="center"/>
              <w:rPr>
                <w:rFonts w:ascii="Times New Roman" w:hAnsi="Times New Roman" w:cs="Times New Roman"/>
              </w:rPr>
            </w:pPr>
            <w:r w:rsidRPr="00FE68D9">
              <w:rPr>
                <w:rFonts w:ascii="Times New Roman" w:hAnsi="Times New Roman" w:cs="Times New Roman"/>
              </w:rPr>
              <w:t>9</w:t>
            </w:r>
          </w:p>
        </w:tc>
        <w:tc>
          <w:tcPr>
            <w:tcW w:w="2127" w:type="dxa"/>
            <w:gridSpan w:val="2"/>
            <w:vMerge w:val="restart"/>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 xml:space="preserve">Площадки общего пользования различного функционального </w:t>
            </w:r>
            <w:r w:rsidRPr="00FE68D9">
              <w:rPr>
                <w:rFonts w:ascii="Times New Roman" w:hAnsi="Times New Roman" w:cs="Times New Roman"/>
              </w:rPr>
              <w:lastRenderedPageBreak/>
              <w:t>назначения</w:t>
            </w:r>
          </w:p>
        </w:tc>
        <w:tc>
          <w:tcPr>
            <w:tcW w:w="2835" w:type="dxa"/>
            <w:gridSpan w:val="2"/>
            <w:vMerge w:val="restart"/>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lastRenderedPageBreak/>
              <w:t>Расчетные показатели минимально допустимого уровня обеспеченности</w:t>
            </w:r>
          </w:p>
        </w:tc>
        <w:tc>
          <w:tcPr>
            <w:tcW w:w="2977" w:type="dxa"/>
            <w:gridSpan w:val="2"/>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Расчетный показатель минимально допустимого уровня обеспеченности количеством объектов</w:t>
            </w:r>
          </w:p>
        </w:tc>
        <w:tc>
          <w:tcPr>
            <w:tcW w:w="2410" w:type="dxa"/>
            <w:gridSpan w:val="2"/>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Уровень обеспеченности, объект</w:t>
            </w:r>
          </w:p>
        </w:tc>
        <w:tc>
          <w:tcPr>
            <w:tcW w:w="4819" w:type="dxa"/>
            <w:gridSpan w:val="7"/>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r>
      <w:tr w:rsidR="00FE68D9" w:rsidRPr="00FE68D9" w:rsidTr="00990D74">
        <w:trPr>
          <w:trHeight w:val="20"/>
        </w:trPr>
        <w:tc>
          <w:tcPr>
            <w:tcW w:w="567" w:type="dxa"/>
            <w:vMerge/>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127"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835"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977" w:type="dxa"/>
            <w:gridSpan w:val="2"/>
            <w:vMerge w:val="restart"/>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Расчетный показатель минимально допустимой площади территории в границах земельного участка для размещения объекта</w:t>
            </w:r>
          </w:p>
        </w:tc>
        <w:tc>
          <w:tcPr>
            <w:tcW w:w="2410" w:type="dxa"/>
            <w:gridSpan w:val="2"/>
            <w:vMerge w:val="restart"/>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 xml:space="preserve">Удельный размер площадок общего пользования различного назначения, </w:t>
            </w:r>
            <w:proofErr w:type="spellStart"/>
            <w:r w:rsidRPr="00FE68D9">
              <w:rPr>
                <w:rFonts w:ascii="Times New Roman" w:hAnsi="Times New Roman" w:cs="Times New Roman"/>
              </w:rPr>
              <w:t>машино-место</w:t>
            </w:r>
            <w:proofErr w:type="spellEnd"/>
            <w:r w:rsidRPr="00FE68D9">
              <w:rPr>
                <w:rFonts w:ascii="Times New Roman" w:hAnsi="Times New Roman" w:cs="Times New Roman"/>
              </w:rPr>
              <w:t>/квартира</w:t>
            </w:r>
          </w:p>
        </w:tc>
        <w:tc>
          <w:tcPr>
            <w:tcW w:w="2204" w:type="dxa"/>
            <w:gridSpan w:val="3"/>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Для квартир площадью менее 40 кв</w:t>
            </w:r>
            <w:proofErr w:type="gramStart"/>
            <w:r w:rsidRPr="00FE68D9">
              <w:rPr>
                <w:rFonts w:ascii="Times New Roman" w:hAnsi="Times New Roman" w:cs="Times New Roman"/>
              </w:rPr>
              <w:t>.м</w:t>
            </w:r>
            <w:proofErr w:type="gramEnd"/>
          </w:p>
        </w:tc>
        <w:tc>
          <w:tcPr>
            <w:tcW w:w="2615" w:type="dxa"/>
            <w:gridSpan w:val="4"/>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0,5</w:t>
            </w:r>
          </w:p>
        </w:tc>
      </w:tr>
      <w:tr w:rsidR="00FE68D9" w:rsidRPr="00FE68D9" w:rsidTr="00990D74">
        <w:trPr>
          <w:trHeight w:val="20"/>
        </w:trPr>
        <w:tc>
          <w:tcPr>
            <w:tcW w:w="567" w:type="dxa"/>
            <w:vMerge/>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127"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835"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977" w:type="dxa"/>
            <w:gridSpan w:val="2"/>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2410" w:type="dxa"/>
            <w:gridSpan w:val="2"/>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2204" w:type="dxa"/>
            <w:gridSpan w:val="3"/>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Для квартир площадью более 40 кв</w:t>
            </w:r>
            <w:proofErr w:type="gramStart"/>
            <w:r w:rsidRPr="00FE68D9">
              <w:rPr>
                <w:rFonts w:ascii="Times New Roman" w:hAnsi="Times New Roman" w:cs="Times New Roman"/>
              </w:rPr>
              <w:t>.м</w:t>
            </w:r>
            <w:proofErr w:type="gramEnd"/>
          </w:p>
        </w:tc>
        <w:tc>
          <w:tcPr>
            <w:tcW w:w="2615" w:type="dxa"/>
            <w:gridSpan w:val="4"/>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1</w:t>
            </w:r>
          </w:p>
        </w:tc>
      </w:tr>
      <w:tr w:rsidR="00FE68D9" w:rsidRPr="00FE68D9" w:rsidTr="00990D74">
        <w:trPr>
          <w:trHeight w:val="20"/>
        </w:trPr>
        <w:tc>
          <w:tcPr>
            <w:tcW w:w="567" w:type="dxa"/>
            <w:vMerge/>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127"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835"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977" w:type="dxa"/>
            <w:gridSpan w:val="2"/>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2410" w:type="dxa"/>
            <w:gridSpan w:val="2"/>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819" w:type="dxa"/>
            <w:gridSpan w:val="7"/>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 xml:space="preserve">Примечание: обеспеченность местами для хранения автомобилей принимается в границах земельного участка для жилых домов не менее 50% от расчетного количества. Остальные парковочные места допускается размещать в других местах с пешеходной доступностью не более </w:t>
            </w:r>
            <w:smartTag w:uri="urn:schemas-microsoft-com:office:smarttags" w:element="metricconverter">
              <w:smartTagPr>
                <w:attr w:name="ProductID" w:val="150 м"/>
              </w:smartTagPr>
              <w:r w:rsidRPr="00FE68D9">
                <w:rPr>
                  <w:rFonts w:ascii="Times New Roman" w:hAnsi="Times New Roman" w:cs="Times New Roman"/>
                </w:rPr>
                <w:t>150 м</w:t>
              </w:r>
            </w:smartTag>
            <w:r w:rsidRPr="00FE68D9">
              <w:rPr>
                <w:rFonts w:ascii="Times New Roman" w:hAnsi="Times New Roman" w:cs="Times New Roman"/>
              </w:rPr>
              <w:t xml:space="preserve"> с учетом фактической и планируемой обеспеченности местами для хранения автомобилей всех объектов микрорайона (квартала). В случае проектирования и строительства жилых домов со встроенными, встроенно-пристроенными, подземными автостоянками не менее 15% от расчетных 50%, размещаемых в границах земельного участка автостоянок, предусматриваются открытыми на придомовой территории. Гостевые автостоянки жилых домов не должны превышать 20% от количества открытых автостоянок, предусмотренных на придомовой территории</w:t>
            </w:r>
          </w:p>
        </w:tc>
      </w:tr>
      <w:tr w:rsidR="00FE68D9" w:rsidRPr="00FE68D9" w:rsidTr="00990D74">
        <w:trPr>
          <w:trHeight w:val="20"/>
        </w:trPr>
        <w:tc>
          <w:tcPr>
            <w:tcW w:w="567" w:type="dxa"/>
            <w:vMerge/>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127"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835"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977"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410" w:type="dxa"/>
            <w:gridSpan w:val="2"/>
            <w:vMerge w:val="restart"/>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 xml:space="preserve">Удельный размер площадок общего пользования </w:t>
            </w:r>
            <w:r w:rsidRPr="00FE68D9">
              <w:rPr>
                <w:rFonts w:ascii="Times New Roman" w:hAnsi="Times New Roman" w:cs="Times New Roman"/>
              </w:rPr>
              <w:lastRenderedPageBreak/>
              <w:t>различного назначения, кв</w:t>
            </w:r>
            <w:proofErr w:type="gramStart"/>
            <w:r w:rsidRPr="00FE68D9">
              <w:rPr>
                <w:rFonts w:ascii="Times New Roman" w:hAnsi="Times New Roman" w:cs="Times New Roman"/>
              </w:rPr>
              <w:t>.м</w:t>
            </w:r>
            <w:proofErr w:type="gramEnd"/>
            <w:r w:rsidRPr="00FE68D9">
              <w:rPr>
                <w:rFonts w:ascii="Times New Roman" w:hAnsi="Times New Roman" w:cs="Times New Roman"/>
              </w:rPr>
              <w:t>/чел</w:t>
            </w:r>
          </w:p>
        </w:tc>
        <w:tc>
          <w:tcPr>
            <w:tcW w:w="2204" w:type="dxa"/>
            <w:gridSpan w:val="3"/>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lastRenderedPageBreak/>
              <w:t>озеленение</w:t>
            </w:r>
          </w:p>
        </w:tc>
        <w:tc>
          <w:tcPr>
            <w:tcW w:w="2615" w:type="dxa"/>
            <w:gridSpan w:val="4"/>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6</w:t>
            </w:r>
          </w:p>
        </w:tc>
      </w:tr>
      <w:tr w:rsidR="00FE68D9" w:rsidRPr="00FE68D9" w:rsidTr="00990D74">
        <w:trPr>
          <w:trHeight w:val="20"/>
        </w:trPr>
        <w:tc>
          <w:tcPr>
            <w:tcW w:w="567" w:type="dxa"/>
            <w:vMerge/>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127"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835"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977"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410"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204" w:type="dxa"/>
            <w:gridSpan w:val="3"/>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 xml:space="preserve">площадки для </w:t>
            </w:r>
            <w:r w:rsidRPr="00FE68D9">
              <w:rPr>
                <w:rFonts w:ascii="Times New Roman" w:hAnsi="Times New Roman" w:cs="Times New Roman"/>
              </w:rPr>
              <w:lastRenderedPageBreak/>
              <w:t>выгула собак</w:t>
            </w:r>
          </w:p>
        </w:tc>
        <w:tc>
          <w:tcPr>
            <w:tcW w:w="2615" w:type="dxa"/>
            <w:gridSpan w:val="4"/>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lastRenderedPageBreak/>
              <w:t>0,1</w:t>
            </w:r>
          </w:p>
        </w:tc>
      </w:tr>
      <w:tr w:rsidR="00FE68D9" w:rsidRPr="00FE68D9" w:rsidTr="00990D74">
        <w:trPr>
          <w:trHeight w:val="20"/>
        </w:trPr>
        <w:tc>
          <w:tcPr>
            <w:tcW w:w="567" w:type="dxa"/>
            <w:vMerge/>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127"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835"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977"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410"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204" w:type="dxa"/>
            <w:gridSpan w:val="3"/>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площадки для игр детей</w:t>
            </w:r>
          </w:p>
        </w:tc>
        <w:tc>
          <w:tcPr>
            <w:tcW w:w="2615" w:type="dxa"/>
            <w:gridSpan w:val="4"/>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0,7</w:t>
            </w:r>
          </w:p>
        </w:tc>
      </w:tr>
      <w:tr w:rsidR="00FE68D9" w:rsidRPr="00FE68D9" w:rsidTr="00990D74">
        <w:trPr>
          <w:trHeight w:val="20"/>
        </w:trPr>
        <w:tc>
          <w:tcPr>
            <w:tcW w:w="567" w:type="dxa"/>
            <w:vMerge/>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127"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835"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977"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410"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204" w:type="dxa"/>
            <w:gridSpan w:val="3"/>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площадки для отдыха взрослого населения</w:t>
            </w:r>
          </w:p>
        </w:tc>
        <w:tc>
          <w:tcPr>
            <w:tcW w:w="2615" w:type="dxa"/>
            <w:gridSpan w:val="4"/>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0,1</w:t>
            </w:r>
          </w:p>
        </w:tc>
      </w:tr>
      <w:tr w:rsidR="00FE68D9" w:rsidRPr="00FE68D9" w:rsidTr="00990D74">
        <w:trPr>
          <w:trHeight w:val="20"/>
        </w:trPr>
        <w:tc>
          <w:tcPr>
            <w:tcW w:w="567" w:type="dxa"/>
            <w:vMerge/>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127"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835"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977"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410"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204" w:type="dxa"/>
            <w:gridSpan w:val="3"/>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физкультурно-спортивные площадки и сооружения</w:t>
            </w:r>
          </w:p>
        </w:tc>
        <w:tc>
          <w:tcPr>
            <w:tcW w:w="2615" w:type="dxa"/>
            <w:gridSpan w:val="4"/>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1</w:t>
            </w:r>
          </w:p>
        </w:tc>
      </w:tr>
      <w:tr w:rsidR="00FE68D9" w:rsidRPr="00FE68D9" w:rsidTr="00990D74">
        <w:trPr>
          <w:trHeight w:val="20"/>
        </w:trPr>
        <w:tc>
          <w:tcPr>
            <w:tcW w:w="567" w:type="dxa"/>
            <w:vMerge/>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127"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835"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977"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410"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204" w:type="dxa"/>
            <w:gridSpan w:val="3"/>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хозяйственные площадки (контейнерные)</w:t>
            </w:r>
          </w:p>
        </w:tc>
        <w:tc>
          <w:tcPr>
            <w:tcW w:w="2615" w:type="dxa"/>
            <w:gridSpan w:val="4"/>
            <w:shd w:val="clear" w:color="auto" w:fill="auto"/>
          </w:tcPr>
          <w:p w:rsidR="00FE68D9" w:rsidRPr="00FE68D9" w:rsidRDefault="00FE68D9" w:rsidP="00990D74">
            <w:pPr>
              <w:widowControl w:val="0"/>
              <w:autoSpaceDE w:val="0"/>
              <w:autoSpaceDN w:val="0"/>
              <w:adjustRightInd w:val="0"/>
              <w:rPr>
                <w:rFonts w:ascii="Times New Roman" w:hAnsi="Times New Roman" w:cs="Times New Roman"/>
                <w:lang w:val="en-US"/>
              </w:rPr>
            </w:pPr>
            <w:r w:rsidRPr="00FE68D9">
              <w:rPr>
                <w:rFonts w:ascii="Times New Roman" w:hAnsi="Times New Roman" w:cs="Times New Roman"/>
              </w:rPr>
              <w:t>0,0</w:t>
            </w:r>
            <w:r w:rsidRPr="00FE68D9">
              <w:rPr>
                <w:rFonts w:ascii="Times New Roman" w:hAnsi="Times New Roman" w:cs="Times New Roman"/>
                <w:lang w:val="en-US"/>
              </w:rPr>
              <w:t>6</w:t>
            </w:r>
          </w:p>
        </w:tc>
      </w:tr>
      <w:tr w:rsidR="00FE68D9" w:rsidRPr="00FE68D9" w:rsidTr="00990D74">
        <w:trPr>
          <w:trHeight w:val="20"/>
        </w:trPr>
        <w:tc>
          <w:tcPr>
            <w:tcW w:w="567" w:type="dxa"/>
            <w:vMerge/>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127"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5812" w:type="dxa"/>
            <w:gridSpan w:val="4"/>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Расчетный показатель максимально допустимого уровня территориальной доступности</w:t>
            </w:r>
          </w:p>
        </w:tc>
        <w:tc>
          <w:tcPr>
            <w:tcW w:w="2410" w:type="dxa"/>
            <w:gridSpan w:val="2"/>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r w:rsidRPr="00FE68D9">
              <w:rPr>
                <w:rFonts w:ascii="Times New Roman" w:hAnsi="Times New Roman" w:cs="Times New Roman"/>
              </w:rPr>
              <w:t>-</w:t>
            </w:r>
          </w:p>
        </w:tc>
        <w:tc>
          <w:tcPr>
            <w:tcW w:w="4819" w:type="dxa"/>
            <w:gridSpan w:val="7"/>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не нормируется</w:t>
            </w:r>
          </w:p>
        </w:tc>
      </w:tr>
      <w:tr w:rsidR="00FE68D9" w:rsidRPr="00FE68D9" w:rsidTr="00990D74">
        <w:trPr>
          <w:trHeight w:val="20"/>
        </w:trPr>
        <w:tc>
          <w:tcPr>
            <w:tcW w:w="567" w:type="dxa"/>
            <w:vMerge/>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127"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5812" w:type="dxa"/>
            <w:gridSpan w:val="4"/>
            <w:vMerge w:val="restart"/>
            <w:shd w:val="clear" w:color="auto" w:fill="auto"/>
          </w:tcPr>
          <w:p w:rsidR="00FE68D9" w:rsidRPr="00FE68D9" w:rsidRDefault="00FE68D9" w:rsidP="00990D74">
            <w:pPr>
              <w:autoSpaceDE w:val="0"/>
              <w:autoSpaceDN w:val="0"/>
              <w:adjustRightInd w:val="0"/>
              <w:rPr>
                <w:rFonts w:ascii="Times New Roman" w:hAnsi="Times New Roman" w:cs="Times New Roman"/>
              </w:rPr>
            </w:pPr>
            <w:r w:rsidRPr="00FE68D9">
              <w:rPr>
                <w:rFonts w:ascii="Times New Roman" w:hAnsi="Times New Roman" w:cs="Times New Roman"/>
              </w:rPr>
              <w:t>Расчетный показатель минимально допустимого расстояния от окон жилых и общественных зданий до площадок общего пользования различного назначения</w:t>
            </w:r>
          </w:p>
        </w:tc>
        <w:tc>
          <w:tcPr>
            <w:tcW w:w="2410" w:type="dxa"/>
            <w:gridSpan w:val="2"/>
            <w:vMerge w:val="restart"/>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r w:rsidRPr="00FE68D9">
              <w:rPr>
                <w:rFonts w:ascii="Times New Roman" w:hAnsi="Times New Roman" w:cs="Times New Roman"/>
              </w:rPr>
              <w:t>-</w:t>
            </w:r>
          </w:p>
        </w:tc>
        <w:tc>
          <w:tcPr>
            <w:tcW w:w="2189" w:type="dxa"/>
            <w:gridSpan w:val="2"/>
            <w:shd w:val="clear" w:color="auto" w:fill="auto"/>
          </w:tcPr>
          <w:p w:rsidR="00FE68D9" w:rsidRPr="00FE68D9" w:rsidRDefault="00FE68D9" w:rsidP="00990D74">
            <w:pPr>
              <w:widowControl w:val="0"/>
              <w:autoSpaceDE w:val="0"/>
              <w:autoSpaceDN w:val="0"/>
              <w:adjustRightInd w:val="0"/>
              <w:ind w:right="-62"/>
              <w:rPr>
                <w:rFonts w:ascii="Times New Roman" w:hAnsi="Times New Roman" w:cs="Times New Roman"/>
              </w:rPr>
            </w:pPr>
            <w:r w:rsidRPr="00FE68D9">
              <w:rPr>
                <w:rFonts w:ascii="Times New Roman" w:hAnsi="Times New Roman" w:cs="Times New Roman"/>
              </w:rPr>
              <w:t>Назначение площадки</w:t>
            </w:r>
          </w:p>
        </w:tc>
        <w:tc>
          <w:tcPr>
            <w:tcW w:w="2630" w:type="dxa"/>
            <w:gridSpan w:val="5"/>
            <w:shd w:val="clear" w:color="auto" w:fill="auto"/>
          </w:tcPr>
          <w:p w:rsidR="00FE68D9" w:rsidRPr="00FE68D9" w:rsidRDefault="00FE68D9" w:rsidP="00990D74">
            <w:pPr>
              <w:rPr>
                <w:rFonts w:ascii="Times New Roman" w:hAnsi="Times New Roman" w:cs="Times New Roman"/>
              </w:rPr>
            </w:pPr>
            <w:r w:rsidRPr="00FE68D9">
              <w:rPr>
                <w:rFonts w:ascii="Times New Roman" w:hAnsi="Times New Roman" w:cs="Times New Roman"/>
              </w:rPr>
              <w:t xml:space="preserve">расстояние, не менее, </w:t>
            </w:r>
            <w:proofErr w:type="gramStart"/>
            <w:r w:rsidRPr="00FE68D9">
              <w:rPr>
                <w:rFonts w:ascii="Times New Roman" w:hAnsi="Times New Roman" w:cs="Times New Roman"/>
              </w:rPr>
              <w:t>м</w:t>
            </w:r>
            <w:proofErr w:type="gramEnd"/>
          </w:p>
        </w:tc>
      </w:tr>
      <w:tr w:rsidR="00FE68D9" w:rsidRPr="00FE68D9" w:rsidTr="00990D74">
        <w:trPr>
          <w:trHeight w:val="20"/>
        </w:trPr>
        <w:tc>
          <w:tcPr>
            <w:tcW w:w="567" w:type="dxa"/>
            <w:vMerge/>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127"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5812" w:type="dxa"/>
            <w:gridSpan w:val="4"/>
            <w:vMerge/>
            <w:shd w:val="clear" w:color="auto" w:fill="auto"/>
          </w:tcPr>
          <w:p w:rsidR="00FE68D9" w:rsidRPr="00FE68D9" w:rsidRDefault="00FE68D9" w:rsidP="00990D74">
            <w:pPr>
              <w:autoSpaceDE w:val="0"/>
              <w:autoSpaceDN w:val="0"/>
              <w:adjustRightInd w:val="0"/>
              <w:rPr>
                <w:rFonts w:ascii="Times New Roman" w:hAnsi="Times New Roman" w:cs="Times New Roman"/>
              </w:rPr>
            </w:pPr>
          </w:p>
        </w:tc>
        <w:tc>
          <w:tcPr>
            <w:tcW w:w="2410" w:type="dxa"/>
            <w:gridSpan w:val="2"/>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2189" w:type="dxa"/>
            <w:gridSpan w:val="2"/>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площадки для выгула собак</w:t>
            </w:r>
          </w:p>
        </w:tc>
        <w:tc>
          <w:tcPr>
            <w:tcW w:w="2630" w:type="dxa"/>
            <w:gridSpan w:val="5"/>
            <w:shd w:val="clear" w:color="auto" w:fill="auto"/>
          </w:tcPr>
          <w:p w:rsidR="00FE68D9" w:rsidRPr="00FE68D9" w:rsidRDefault="00FE68D9" w:rsidP="00990D74">
            <w:pPr>
              <w:rPr>
                <w:rFonts w:ascii="Times New Roman" w:hAnsi="Times New Roman" w:cs="Times New Roman"/>
              </w:rPr>
            </w:pPr>
            <w:r w:rsidRPr="00FE68D9">
              <w:rPr>
                <w:rFonts w:ascii="Times New Roman" w:hAnsi="Times New Roman" w:cs="Times New Roman"/>
              </w:rPr>
              <w:t>40</w:t>
            </w:r>
          </w:p>
        </w:tc>
      </w:tr>
      <w:tr w:rsidR="00FE68D9" w:rsidRPr="00FE68D9" w:rsidTr="00990D74">
        <w:trPr>
          <w:trHeight w:val="20"/>
        </w:trPr>
        <w:tc>
          <w:tcPr>
            <w:tcW w:w="567" w:type="dxa"/>
            <w:vMerge/>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127"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5812" w:type="dxa"/>
            <w:gridSpan w:val="4"/>
            <w:vMerge/>
            <w:shd w:val="clear" w:color="auto" w:fill="auto"/>
          </w:tcPr>
          <w:p w:rsidR="00FE68D9" w:rsidRPr="00FE68D9" w:rsidRDefault="00FE68D9" w:rsidP="00990D74">
            <w:pPr>
              <w:autoSpaceDE w:val="0"/>
              <w:autoSpaceDN w:val="0"/>
              <w:adjustRightInd w:val="0"/>
              <w:rPr>
                <w:rFonts w:ascii="Times New Roman" w:hAnsi="Times New Roman" w:cs="Times New Roman"/>
              </w:rPr>
            </w:pPr>
          </w:p>
        </w:tc>
        <w:tc>
          <w:tcPr>
            <w:tcW w:w="2410" w:type="dxa"/>
            <w:gridSpan w:val="2"/>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2189" w:type="dxa"/>
            <w:gridSpan w:val="2"/>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площадки для игр детей</w:t>
            </w:r>
          </w:p>
        </w:tc>
        <w:tc>
          <w:tcPr>
            <w:tcW w:w="2630" w:type="dxa"/>
            <w:gridSpan w:val="5"/>
            <w:shd w:val="clear" w:color="auto" w:fill="auto"/>
          </w:tcPr>
          <w:p w:rsidR="00FE68D9" w:rsidRPr="00FE68D9" w:rsidRDefault="00FE68D9" w:rsidP="00990D74">
            <w:pPr>
              <w:rPr>
                <w:rFonts w:ascii="Times New Roman" w:hAnsi="Times New Roman" w:cs="Times New Roman"/>
              </w:rPr>
            </w:pPr>
            <w:r w:rsidRPr="00FE68D9">
              <w:rPr>
                <w:rFonts w:ascii="Times New Roman" w:hAnsi="Times New Roman" w:cs="Times New Roman"/>
              </w:rPr>
              <w:t>12</w:t>
            </w:r>
          </w:p>
        </w:tc>
      </w:tr>
      <w:tr w:rsidR="00FE68D9" w:rsidRPr="00FE68D9" w:rsidTr="00990D74">
        <w:trPr>
          <w:trHeight w:val="20"/>
        </w:trPr>
        <w:tc>
          <w:tcPr>
            <w:tcW w:w="567" w:type="dxa"/>
            <w:vMerge/>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127"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5812" w:type="dxa"/>
            <w:gridSpan w:val="4"/>
            <w:vMerge/>
            <w:shd w:val="clear" w:color="auto" w:fill="auto"/>
          </w:tcPr>
          <w:p w:rsidR="00FE68D9" w:rsidRPr="00FE68D9" w:rsidRDefault="00FE68D9" w:rsidP="00990D74">
            <w:pPr>
              <w:autoSpaceDE w:val="0"/>
              <w:autoSpaceDN w:val="0"/>
              <w:adjustRightInd w:val="0"/>
              <w:rPr>
                <w:rFonts w:ascii="Times New Roman" w:hAnsi="Times New Roman" w:cs="Times New Roman"/>
              </w:rPr>
            </w:pPr>
          </w:p>
        </w:tc>
        <w:tc>
          <w:tcPr>
            <w:tcW w:w="2410" w:type="dxa"/>
            <w:gridSpan w:val="2"/>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2189" w:type="dxa"/>
            <w:gridSpan w:val="2"/>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площадки для отдыха взрослого населения</w:t>
            </w:r>
          </w:p>
        </w:tc>
        <w:tc>
          <w:tcPr>
            <w:tcW w:w="2630" w:type="dxa"/>
            <w:gridSpan w:val="5"/>
            <w:shd w:val="clear" w:color="auto" w:fill="auto"/>
          </w:tcPr>
          <w:p w:rsidR="00FE68D9" w:rsidRPr="00FE68D9" w:rsidRDefault="00FE68D9" w:rsidP="00990D74">
            <w:pPr>
              <w:rPr>
                <w:rFonts w:ascii="Times New Roman" w:hAnsi="Times New Roman" w:cs="Times New Roman"/>
              </w:rPr>
            </w:pPr>
            <w:r w:rsidRPr="00FE68D9">
              <w:rPr>
                <w:rFonts w:ascii="Times New Roman" w:hAnsi="Times New Roman" w:cs="Times New Roman"/>
              </w:rPr>
              <w:t>10</w:t>
            </w:r>
          </w:p>
        </w:tc>
      </w:tr>
      <w:tr w:rsidR="00FE68D9" w:rsidRPr="00FE68D9" w:rsidTr="00990D74">
        <w:trPr>
          <w:trHeight w:val="20"/>
        </w:trPr>
        <w:tc>
          <w:tcPr>
            <w:tcW w:w="567" w:type="dxa"/>
            <w:vMerge/>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127"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5812" w:type="dxa"/>
            <w:gridSpan w:val="4"/>
            <w:vMerge/>
            <w:shd w:val="clear" w:color="auto" w:fill="auto"/>
          </w:tcPr>
          <w:p w:rsidR="00FE68D9" w:rsidRPr="00FE68D9" w:rsidRDefault="00FE68D9" w:rsidP="00990D74">
            <w:pPr>
              <w:autoSpaceDE w:val="0"/>
              <w:autoSpaceDN w:val="0"/>
              <w:adjustRightInd w:val="0"/>
              <w:rPr>
                <w:rFonts w:ascii="Times New Roman" w:hAnsi="Times New Roman" w:cs="Times New Roman"/>
              </w:rPr>
            </w:pPr>
          </w:p>
        </w:tc>
        <w:tc>
          <w:tcPr>
            <w:tcW w:w="2410" w:type="dxa"/>
            <w:gridSpan w:val="2"/>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2189" w:type="dxa"/>
            <w:gridSpan w:val="2"/>
            <w:shd w:val="clear" w:color="auto" w:fill="auto"/>
          </w:tcPr>
          <w:p w:rsidR="00FE68D9" w:rsidRPr="00FE68D9" w:rsidRDefault="00FE68D9" w:rsidP="00990D74">
            <w:pPr>
              <w:pStyle w:val="ConsPlusNonformat"/>
              <w:rPr>
                <w:rFonts w:ascii="Times New Roman" w:eastAsia="Calibri" w:hAnsi="Times New Roman" w:cs="Times New Roman"/>
              </w:rPr>
            </w:pPr>
            <w:r w:rsidRPr="00FE68D9">
              <w:rPr>
                <w:rFonts w:ascii="Times New Roman" w:hAnsi="Times New Roman" w:cs="Times New Roman"/>
              </w:rPr>
              <w:t>физкультурно-спортивные площадки и сооружения</w:t>
            </w:r>
            <w:r w:rsidRPr="00FE68D9">
              <w:rPr>
                <w:rFonts w:ascii="Times New Roman" w:eastAsia="Calibri" w:hAnsi="Times New Roman" w:cs="Times New Roman"/>
              </w:rPr>
              <w:t xml:space="preserve"> (в зависимости </w:t>
            </w:r>
            <w:r w:rsidRPr="00FE68D9">
              <w:rPr>
                <w:rFonts w:ascii="Times New Roman" w:hAnsi="Times New Roman" w:cs="Times New Roman"/>
              </w:rPr>
              <w:t>от шумовых характеристик)</w:t>
            </w:r>
          </w:p>
        </w:tc>
        <w:tc>
          <w:tcPr>
            <w:tcW w:w="2630" w:type="dxa"/>
            <w:gridSpan w:val="5"/>
            <w:shd w:val="clear" w:color="auto" w:fill="auto"/>
          </w:tcPr>
          <w:p w:rsidR="00FE68D9" w:rsidRPr="00FE68D9" w:rsidRDefault="00FE68D9" w:rsidP="00990D74">
            <w:pPr>
              <w:ind w:hanging="29"/>
              <w:rPr>
                <w:rFonts w:ascii="Times New Roman" w:hAnsi="Times New Roman" w:cs="Times New Roman"/>
              </w:rPr>
            </w:pPr>
            <w:r w:rsidRPr="00FE68D9">
              <w:rPr>
                <w:rFonts w:ascii="Times New Roman" w:hAnsi="Times New Roman" w:cs="Times New Roman"/>
              </w:rPr>
              <w:t>10-40</w:t>
            </w:r>
          </w:p>
        </w:tc>
      </w:tr>
      <w:tr w:rsidR="00FE68D9" w:rsidRPr="00FE68D9" w:rsidTr="00990D74">
        <w:trPr>
          <w:trHeight w:val="20"/>
        </w:trPr>
        <w:tc>
          <w:tcPr>
            <w:tcW w:w="567" w:type="dxa"/>
            <w:vMerge/>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127"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5812" w:type="dxa"/>
            <w:gridSpan w:val="4"/>
            <w:vMerge/>
            <w:shd w:val="clear" w:color="auto" w:fill="auto"/>
          </w:tcPr>
          <w:p w:rsidR="00FE68D9" w:rsidRPr="00FE68D9" w:rsidRDefault="00FE68D9" w:rsidP="00990D74">
            <w:pPr>
              <w:autoSpaceDE w:val="0"/>
              <w:autoSpaceDN w:val="0"/>
              <w:adjustRightInd w:val="0"/>
              <w:rPr>
                <w:rFonts w:ascii="Times New Roman" w:hAnsi="Times New Roman" w:cs="Times New Roman"/>
              </w:rPr>
            </w:pPr>
          </w:p>
        </w:tc>
        <w:tc>
          <w:tcPr>
            <w:tcW w:w="2410" w:type="dxa"/>
            <w:gridSpan w:val="2"/>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2189" w:type="dxa"/>
            <w:gridSpan w:val="2"/>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хозяйственные площадки (контейнерные)</w:t>
            </w:r>
          </w:p>
        </w:tc>
        <w:tc>
          <w:tcPr>
            <w:tcW w:w="2630" w:type="dxa"/>
            <w:gridSpan w:val="5"/>
            <w:shd w:val="clear" w:color="auto" w:fill="auto"/>
          </w:tcPr>
          <w:p w:rsidR="00FE68D9" w:rsidRPr="00FE68D9" w:rsidRDefault="00FE68D9" w:rsidP="00990D74">
            <w:pPr>
              <w:ind w:hanging="29"/>
              <w:rPr>
                <w:rFonts w:ascii="Times New Roman" w:hAnsi="Times New Roman" w:cs="Times New Roman"/>
              </w:rPr>
            </w:pPr>
            <w:r w:rsidRPr="00FE68D9">
              <w:rPr>
                <w:rFonts w:ascii="Times New Roman" w:hAnsi="Times New Roman" w:cs="Times New Roman"/>
              </w:rPr>
              <w:t>20</w:t>
            </w:r>
          </w:p>
        </w:tc>
      </w:tr>
      <w:tr w:rsidR="00FE68D9" w:rsidRPr="00FE68D9" w:rsidTr="00990D74">
        <w:trPr>
          <w:trHeight w:val="20"/>
        </w:trPr>
        <w:tc>
          <w:tcPr>
            <w:tcW w:w="15735" w:type="dxa"/>
            <w:gridSpan w:val="16"/>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Примечания:</w:t>
            </w:r>
          </w:p>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1. Допускается уменьшать, но не более чем на 50%, удельные размеры площадок: для хозяйственных целей при застройке жилыми зданиями 9 этажей и выше; для занятий физкультурой при формировании единого физкультурно-оздоровительного комплекса микрорайона для школьников и населения.</w:t>
            </w:r>
          </w:p>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2. Допускается уменьшать удельный размер площадки для игр детей до 0,4 кв</w:t>
            </w:r>
            <w:proofErr w:type="gramStart"/>
            <w:r w:rsidRPr="00FE68D9">
              <w:rPr>
                <w:rFonts w:ascii="Times New Roman" w:hAnsi="Times New Roman" w:cs="Times New Roman"/>
              </w:rPr>
              <w:t>.м</w:t>
            </w:r>
            <w:proofErr w:type="gramEnd"/>
            <w:r w:rsidRPr="00FE68D9">
              <w:rPr>
                <w:rFonts w:ascii="Times New Roman" w:hAnsi="Times New Roman" w:cs="Times New Roman"/>
              </w:rPr>
              <w:t>/чел. на застроенных территориях, подлежащих развитию.</w:t>
            </w:r>
          </w:p>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3. При расчете обеспеченности площадками дворового благоустройства необходимо учитывать демографический состав населения.</w:t>
            </w:r>
          </w:p>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 xml:space="preserve">4. Организация общей для одного или нескольких микрорайонов оборудованной площадки для выгула собак производится на территории общего пользования в радиусе до </w:t>
            </w:r>
            <w:smartTag w:uri="urn:schemas-microsoft-com:office:smarttags" w:element="metricconverter">
              <w:smartTagPr>
                <w:attr w:name="ProductID" w:val="500 м"/>
              </w:smartTagPr>
              <w:r w:rsidRPr="00FE68D9">
                <w:rPr>
                  <w:rFonts w:ascii="Times New Roman" w:hAnsi="Times New Roman" w:cs="Times New Roman"/>
                </w:rPr>
                <w:t>500 м</w:t>
              </w:r>
            </w:smartTag>
            <w:r w:rsidRPr="00FE68D9">
              <w:rPr>
                <w:rFonts w:ascii="Times New Roman" w:hAnsi="Times New Roman" w:cs="Times New Roman"/>
              </w:rPr>
              <w:t>.</w:t>
            </w:r>
          </w:p>
          <w:p w:rsidR="00FE68D9" w:rsidRPr="00FE68D9" w:rsidRDefault="00FE68D9" w:rsidP="00990D74">
            <w:pPr>
              <w:autoSpaceDE w:val="0"/>
              <w:autoSpaceDN w:val="0"/>
              <w:adjustRightInd w:val="0"/>
              <w:rPr>
                <w:rFonts w:ascii="Times New Roman" w:hAnsi="Times New Roman" w:cs="Times New Roman"/>
              </w:rPr>
            </w:pPr>
            <w:r w:rsidRPr="00FE68D9">
              <w:rPr>
                <w:rFonts w:ascii="Times New Roman" w:hAnsi="Times New Roman" w:cs="Times New Roman"/>
              </w:rPr>
              <w:t>5. </w:t>
            </w:r>
            <w:proofErr w:type="gramStart"/>
            <w:r w:rsidRPr="00FE68D9">
              <w:rPr>
                <w:rFonts w:ascii="Times New Roman" w:hAnsi="Times New Roman" w:cs="Times New Roman"/>
              </w:rPr>
              <w:t>Расстояния от наземных и наземно-подземных гаражей, открытых стоянок, предназначенных для постоянного и временного хранения легковых автомобилей, и станций технического обслуживания до жилых домов и общественных зданий, а также до участков школ, детских яслей-садов и лечебных учреждений стационарного типа, размещаемых на селитебных территориях, следует принимать не менее приведенных в таблице 10 «СП 42.13330.2011.</w:t>
            </w:r>
            <w:proofErr w:type="gramEnd"/>
            <w:r w:rsidRPr="00FE68D9">
              <w:rPr>
                <w:rFonts w:ascii="Times New Roman" w:hAnsi="Times New Roman" w:cs="Times New Roman"/>
              </w:rPr>
              <w:t xml:space="preserve"> Свод правил. Градостроительство. Планировка и застройка городских и сельских поселений. Актуализированная редакция </w:t>
            </w:r>
            <w:proofErr w:type="spellStart"/>
            <w:r w:rsidRPr="00FE68D9">
              <w:rPr>
                <w:rFonts w:ascii="Times New Roman" w:hAnsi="Times New Roman" w:cs="Times New Roman"/>
              </w:rPr>
              <w:t>СНиП</w:t>
            </w:r>
            <w:proofErr w:type="spellEnd"/>
            <w:r w:rsidRPr="00FE68D9">
              <w:rPr>
                <w:rFonts w:ascii="Times New Roman" w:hAnsi="Times New Roman" w:cs="Times New Roman"/>
              </w:rPr>
              <w:t xml:space="preserve"> 2.07.01-89*», </w:t>
            </w:r>
            <w:proofErr w:type="gramStart"/>
            <w:r w:rsidRPr="00FE68D9">
              <w:rPr>
                <w:rFonts w:ascii="Times New Roman" w:hAnsi="Times New Roman" w:cs="Times New Roman"/>
              </w:rPr>
              <w:t>утвержденных</w:t>
            </w:r>
            <w:proofErr w:type="gramEnd"/>
            <w:r w:rsidRPr="00FE68D9">
              <w:rPr>
                <w:rFonts w:ascii="Times New Roman" w:hAnsi="Times New Roman" w:cs="Times New Roman"/>
              </w:rPr>
              <w:t xml:space="preserve"> приказом </w:t>
            </w:r>
            <w:proofErr w:type="spellStart"/>
            <w:r w:rsidRPr="00FE68D9">
              <w:rPr>
                <w:rFonts w:ascii="Times New Roman" w:hAnsi="Times New Roman" w:cs="Times New Roman"/>
              </w:rPr>
              <w:t>Минрегиона</w:t>
            </w:r>
            <w:proofErr w:type="spellEnd"/>
            <w:r w:rsidRPr="00FE68D9">
              <w:rPr>
                <w:rFonts w:ascii="Times New Roman" w:hAnsi="Times New Roman" w:cs="Times New Roman"/>
              </w:rPr>
              <w:t xml:space="preserve"> Российской Федерации от 28.12.2010 № 820</w:t>
            </w:r>
          </w:p>
        </w:tc>
      </w:tr>
      <w:tr w:rsidR="00FE68D9" w:rsidRPr="00FE68D9" w:rsidTr="00990D74">
        <w:trPr>
          <w:trHeight w:val="20"/>
        </w:trPr>
        <w:tc>
          <w:tcPr>
            <w:tcW w:w="567" w:type="dxa"/>
            <w:vMerge w:val="restart"/>
          </w:tcPr>
          <w:p w:rsidR="00FE68D9" w:rsidRPr="00FE68D9" w:rsidRDefault="00FE68D9" w:rsidP="00990D74">
            <w:pPr>
              <w:widowControl w:val="0"/>
              <w:autoSpaceDE w:val="0"/>
              <w:autoSpaceDN w:val="0"/>
              <w:adjustRightInd w:val="0"/>
              <w:jc w:val="center"/>
              <w:rPr>
                <w:rFonts w:ascii="Times New Roman" w:hAnsi="Times New Roman" w:cs="Times New Roman"/>
                <w:lang w:val="en-US"/>
              </w:rPr>
            </w:pPr>
            <w:r w:rsidRPr="00FE68D9">
              <w:rPr>
                <w:rFonts w:ascii="Times New Roman" w:hAnsi="Times New Roman" w:cs="Times New Roman"/>
              </w:rPr>
              <w:t>10</w:t>
            </w:r>
          </w:p>
        </w:tc>
        <w:tc>
          <w:tcPr>
            <w:tcW w:w="1809" w:type="dxa"/>
            <w:vMerge w:val="restart"/>
            <w:shd w:val="clear" w:color="auto" w:fill="auto"/>
          </w:tcPr>
          <w:p w:rsidR="00FE68D9" w:rsidRPr="00FE68D9" w:rsidRDefault="00FE68D9" w:rsidP="00990D74">
            <w:pPr>
              <w:widowControl w:val="0"/>
              <w:autoSpaceDE w:val="0"/>
              <w:autoSpaceDN w:val="0"/>
              <w:adjustRightInd w:val="0"/>
              <w:rPr>
                <w:rFonts w:ascii="Times New Roman" w:hAnsi="Times New Roman" w:cs="Times New Roman"/>
                <w:lang w:val="en-US"/>
              </w:rPr>
            </w:pPr>
            <w:r w:rsidRPr="00FE68D9">
              <w:rPr>
                <w:rFonts w:ascii="Times New Roman" w:hAnsi="Times New Roman" w:cs="Times New Roman"/>
              </w:rPr>
              <w:t>Зона индивидуальной жилой застройки</w:t>
            </w:r>
          </w:p>
        </w:tc>
        <w:tc>
          <w:tcPr>
            <w:tcW w:w="1560" w:type="dxa"/>
            <w:gridSpan w:val="2"/>
            <w:vMerge w:val="restart"/>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 xml:space="preserve">Расчетные показатели минимально допустимого уровня </w:t>
            </w:r>
            <w:proofErr w:type="spellStart"/>
            <w:proofErr w:type="gramStart"/>
            <w:r w:rsidRPr="00FE68D9">
              <w:rPr>
                <w:rFonts w:ascii="Times New Roman" w:hAnsi="Times New Roman" w:cs="Times New Roman"/>
              </w:rPr>
              <w:t>обеспечен-</w:t>
            </w:r>
            <w:r w:rsidRPr="00FE68D9">
              <w:rPr>
                <w:rFonts w:ascii="Times New Roman" w:hAnsi="Times New Roman" w:cs="Times New Roman"/>
              </w:rPr>
              <w:lastRenderedPageBreak/>
              <w:t>ности</w:t>
            </w:r>
            <w:proofErr w:type="spellEnd"/>
            <w:proofErr w:type="gramEnd"/>
          </w:p>
          <w:p w:rsidR="00FE68D9" w:rsidRPr="00FE68D9" w:rsidRDefault="00FE68D9" w:rsidP="00990D74">
            <w:pPr>
              <w:widowControl w:val="0"/>
              <w:autoSpaceDE w:val="0"/>
              <w:autoSpaceDN w:val="0"/>
              <w:adjustRightInd w:val="0"/>
              <w:rPr>
                <w:rFonts w:ascii="Times New Roman" w:hAnsi="Times New Roman" w:cs="Times New Roman"/>
              </w:rPr>
            </w:pPr>
          </w:p>
        </w:tc>
        <w:tc>
          <w:tcPr>
            <w:tcW w:w="2835" w:type="dxa"/>
            <w:gridSpan w:val="2"/>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lastRenderedPageBreak/>
              <w:t>Расчетный показатель минимально допустимого уровня мощности объекта</w:t>
            </w:r>
          </w:p>
        </w:tc>
        <w:tc>
          <w:tcPr>
            <w:tcW w:w="3684" w:type="dxa"/>
            <w:gridSpan w:val="2"/>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Уровень обеспеченности, место</w:t>
            </w:r>
          </w:p>
        </w:tc>
        <w:tc>
          <w:tcPr>
            <w:tcW w:w="5280" w:type="dxa"/>
            <w:gridSpan w:val="8"/>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r>
      <w:tr w:rsidR="00FE68D9" w:rsidRPr="00FE68D9" w:rsidTr="00990D74">
        <w:trPr>
          <w:trHeight w:val="20"/>
        </w:trPr>
        <w:tc>
          <w:tcPr>
            <w:tcW w:w="567" w:type="dxa"/>
            <w:vMerge/>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809"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560"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835" w:type="dxa"/>
            <w:gridSpan w:val="2"/>
            <w:vMerge w:val="restart"/>
            <w:shd w:val="clear" w:color="auto" w:fill="auto"/>
          </w:tcPr>
          <w:p w:rsidR="00FE68D9" w:rsidRPr="00FE68D9" w:rsidRDefault="00FE68D9" w:rsidP="00990D74">
            <w:pPr>
              <w:widowControl w:val="0"/>
              <w:autoSpaceDE w:val="0"/>
              <w:autoSpaceDN w:val="0"/>
              <w:adjustRightInd w:val="0"/>
              <w:rPr>
                <w:rFonts w:ascii="Times New Roman" w:hAnsi="Times New Roman" w:cs="Times New Roman"/>
                <w:lang w:val="en-US"/>
              </w:rPr>
            </w:pPr>
            <w:r w:rsidRPr="00FE68D9">
              <w:rPr>
                <w:rFonts w:ascii="Times New Roman" w:hAnsi="Times New Roman" w:cs="Times New Roman"/>
              </w:rPr>
              <w:t>Расчетный показатель плотности объекта</w:t>
            </w:r>
          </w:p>
        </w:tc>
        <w:tc>
          <w:tcPr>
            <w:tcW w:w="3684" w:type="dxa"/>
            <w:gridSpan w:val="2"/>
            <w:vMerge w:val="restart"/>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Расчетная плотность населения жилой зоны, чел./</w:t>
            </w:r>
            <w:proofErr w:type="gramStart"/>
            <w:r w:rsidRPr="00FE68D9">
              <w:rPr>
                <w:rFonts w:ascii="Times New Roman" w:hAnsi="Times New Roman" w:cs="Times New Roman"/>
              </w:rPr>
              <w:t>га</w:t>
            </w:r>
            <w:proofErr w:type="gramEnd"/>
          </w:p>
        </w:tc>
        <w:tc>
          <w:tcPr>
            <w:tcW w:w="2041" w:type="dxa"/>
            <w:gridSpan w:val="2"/>
            <w:vMerge w:val="restart"/>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 xml:space="preserve">Размер земельного участка для </w:t>
            </w:r>
            <w:r w:rsidRPr="00FE68D9">
              <w:rPr>
                <w:rFonts w:ascii="Times New Roman" w:hAnsi="Times New Roman" w:cs="Times New Roman"/>
              </w:rPr>
              <w:lastRenderedPageBreak/>
              <w:t>индивидуальной застройки, кв</w:t>
            </w:r>
            <w:proofErr w:type="gramStart"/>
            <w:r w:rsidRPr="00FE68D9">
              <w:rPr>
                <w:rFonts w:ascii="Times New Roman" w:hAnsi="Times New Roman" w:cs="Times New Roman"/>
              </w:rPr>
              <w:t>.м</w:t>
            </w:r>
            <w:proofErr w:type="gramEnd"/>
            <w:r w:rsidRPr="00FE68D9">
              <w:rPr>
                <w:rFonts w:ascii="Times New Roman" w:hAnsi="Times New Roman" w:cs="Times New Roman"/>
              </w:rPr>
              <w:t>:</w:t>
            </w:r>
          </w:p>
        </w:tc>
        <w:tc>
          <w:tcPr>
            <w:tcW w:w="3239" w:type="dxa"/>
            <w:gridSpan w:val="6"/>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lastRenderedPageBreak/>
              <w:t>Плотность населения, чел./</w:t>
            </w:r>
            <w:proofErr w:type="gramStart"/>
            <w:r w:rsidRPr="00FE68D9">
              <w:rPr>
                <w:rFonts w:ascii="Times New Roman" w:hAnsi="Times New Roman" w:cs="Times New Roman"/>
              </w:rPr>
              <w:t>га</w:t>
            </w:r>
            <w:proofErr w:type="gramEnd"/>
          </w:p>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 xml:space="preserve">при среднем размере семьи, </w:t>
            </w:r>
            <w:r w:rsidRPr="00FE68D9">
              <w:rPr>
                <w:rFonts w:ascii="Times New Roman" w:hAnsi="Times New Roman" w:cs="Times New Roman"/>
              </w:rPr>
              <w:lastRenderedPageBreak/>
              <w:t>чел.</w:t>
            </w:r>
          </w:p>
        </w:tc>
      </w:tr>
      <w:tr w:rsidR="00FE68D9" w:rsidRPr="00FE68D9" w:rsidTr="00990D74">
        <w:trPr>
          <w:trHeight w:val="20"/>
        </w:trPr>
        <w:tc>
          <w:tcPr>
            <w:tcW w:w="567" w:type="dxa"/>
            <w:vMerge/>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809"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560"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835"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3684"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041"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624" w:type="dxa"/>
            <w:gridSpan w:val="2"/>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r w:rsidRPr="00FE68D9">
              <w:rPr>
                <w:rFonts w:ascii="Times New Roman" w:hAnsi="Times New Roman" w:cs="Times New Roman"/>
              </w:rPr>
              <w:t>3</w:t>
            </w:r>
          </w:p>
        </w:tc>
        <w:tc>
          <w:tcPr>
            <w:tcW w:w="860" w:type="dxa"/>
            <w:gridSpan w:val="2"/>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r w:rsidRPr="00FE68D9">
              <w:rPr>
                <w:rFonts w:ascii="Times New Roman" w:hAnsi="Times New Roman" w:cs="Times New Roman"/>
              </w:rPr>
              <w:t>3,5</w:t>
            </w:r>
          </w:p>
        </w:tc>
        <w:tc>
          <w:tcPr>
            <w:tcW w:w="680" w:type="dxa"/>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r w:rsidRPr="00FE68D9">
              <w:rPr>
                <w:rFonts w:ascii="Times New Roman" w:hAnsi="Times New Roman" w:cs="Times New Roman"/>
              </w:rPr>
              <w:t>4</w:t>
            </w:r>
          </w:p>
        </w:tc>
        <w:tc>
          <w:tcPr>
            <w:tcW w:w="1075" w:type="dxa"/>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r w:rsidRPr="00FE68D9">
              <w:rPr>
                <w:rFonts w:ascii="Times New Roman" w:hAnsi="Times New Roman" w:cs="Times New Roman"/>
              </w:rPr>
              <w:t>4,5</w:t>
            </w:r>
          </w:p>
        </w:tc>
      </w:tr>
      <w:tr w:rsidR="00FE68D9" w:rsidRPr="00FE68D9" w:rsidTr="00990D74">
        <w:trPr>
          <w:trHeight w:val="20"/>
        </w:trPr>
        <w:tc>
          <w:tcPr>
            <w:tcW w:w="567" w:type="dxa"/>
            <w:vMerge/>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809"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560"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835"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3684"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041" w:type="dxa"/>
            <w:gridSpan w:val="2"/>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5000</w:t>
            </w:r>
          </w:p>
        </w:tc>
        <w:tc>
          <w:tcPr>
            <w:tcW w:w="624" w:type="dxa"/>
            <w:gridSpan w:val="2"/>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r w:rsidRPr="00FE68D9">
              <w:rPr>
                <w:rFonts w:ascii="Times New Roman" w:hAnsi="Times New Roman" w:cs="Times New Roman"/>
              </w:rPr>
              <w:t>5</w:t>
            </w:r>
          </w:p>
        </w:tc>
        <w:tc>
          <w:tcPr>
            <w:tcW w:w="860" w:type="dxa"/>
            <w:gridSpan w:val="2"/>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r w:rsidRPr="00FE68D9">
              <w:rPr>
                <w:rFonts w:ascii="Times New Roman" w:hAnsi="Times New Roman" w:cs="Times New Roman"/>
              </w:rPr>
              <w:t>5</w:t>
            </w:r>
          </w:p>
        </w:tc>
        <w:tc>
          <w:tcPr>
            <w:tcW w:w="680" w:type="dxa"/>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r w:rsidRPr="00FE68D9">
              <w:rPr>
                <w:rFonts w:ascii="Times New Roman" w:hAnsi="Times New Roman" w:cs="Times New Roman"/>
              </w:rPr>
              <w:t>6</w:t>
            </w:r>
          </w:p>
        </w:tc>
        <w:tc>
          <w:tcPr>
            <w:tcW w:w="1075" w:type="dxa"/>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r w:rsidRPr="00FE68D9">
              <w:rPr>
                <w:rFonts w:ascii="Times New Roman" w:hAnsi="Times New Roman" w:cs="Times New Roman"/>
              </w:rPr>
              <w:t>7</w:t>
            </w:r>
          </w:p>
        </w:tc>
      </w:tr>
      <w:tr w:rsidR="00FE68D9" w:rsidRPr="00FE68D9" w:rsidTr="00990D74">
        <w:trPr>
          <w:trHeight w:val="20"/>
        </w:trPr>
        <w:tc>
          <w:tcPr>
            <w:tcW w:w="567" w:type="dxa"/>
            <w:vMerge/>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809"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560"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835"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3684"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041" w:type="dxa"/>
            <w:gridSpan w:val="2"/>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4500</w:t>
            </w:r>
          </w:p>
        </w:tc>
        <w:tc>
          <w:tcPr>
            <w:tcW w:w="624" w:type="dxa"/>
            <w:gridSpan w:val="2"/>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r w:rsidRPr="00FE68D9">
              <w:rPr>
                <w:rFonts w:ascii="Times New Roman" w:hAnsi="Times New Roman" w:cs="Times New Roman"/>
              </w:rPr>
              <w:t>5</w:t>
            </w:r>
          </w:p>
        </w:tc>
        <w:tc>
          <w:tcPr>
            <w:tcW w:w="860" w:type="dxa"/>
            <w:gridSpan w:val="2"/>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r w:rsidRPr="00FE68D9">
              <w:rPr>
                <w:rFonts w:ascii="Times New Roman" w:hAnsi="Times New Roman" w:cs="Times New Roman"/>
              </w:rPr>
              <w:t>6</w:t>
            </w:r>
          </w:p>
        </w:tc>
        <w:tc>
          <w:tcPr>
            <w:tcW w:w="680" w:type="dxa"/>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r w:rsidRPr="00FE68D9">
              <w:rPr>
                <w:rFonts w:ascii="Times New Roman" w:hAnsi="Times New Roman" w:cs="Times New Roman"/>
              </w:rPr>
              <w:t>7</w:t>
            </w:r>
          </w:p>
        </w:tc>
        <w:tc>
          <w:tcPr>
            <w:tcW w:w="1075" w:type="dxa"/>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r w:rsidRPr="00FE68D9">
              <w:rPr>
                <w:rFonts w:ascii="Times New Roman" w:hAnsi="Times New Roman" w:cs="Times New Roman"/>
              </w:rPr>
              <w:t>8</w:t>
            </w:r>
          </w:p>
        </w:tc>
      </w:tr>
      <w:tr w:rsidR="00FE68D9" w:rsidRPr="00FE68D9" w:rsidTr="00990D74">
        <w:trPr>
          <w:trHeight w:val="20"/>
        </w:trPr>
        <w:tc>
          <w:tcPr>
            <w:tcW w:w="567" w:type="dxa"/>
            <w:vMerge/>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809"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560"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835"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3684"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041" w:type="dxa"/>
            <w:gridSpan w:val="2"/>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4000</w:t>
            </w:r>
          </w:p>
        </w:tc>
        <w:tc>
          <w:tcPr>
            <w:tcW w:w="624" w:type="dxa"/>
            <w:gridSpan w:val="2"/>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r w:rsidRPr="00FE68D9">
              <w:rPr>
                <w:rFonts w:ascii="Times New Roman" w:hAnsi="Times New Roman" w:cs="Times New Roman"/>
              </w:rPr>
              <w:t>6</w:t>
            </w:r>
          </w:p>
        </w:tc>
        <w:tc>
          <w:tcPr>
            <w:tcW w:w="860" w:type="dxa"/>
            <w:gridSpan w:val="2"/>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r w:rsidRPr="00FE68D9">
              <w:rPr>
                <w:rFonts w:ascii="Times New Roman" w:hAnsi="Times New Roman" w:cs="Times New Roman"/>
              </w:rPr>
              <w:t>7</w:t>
            </w:r>
          </w:p>
        </w:tc>
        <w:tc>
          <w:tcPr>
            <w:tcW w:w="680" w:type="dxa"/>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r w:rsidRPr="00FE68D9">
              <w:rPr>
                <w:rFonts w:ascii="Times New Roman" w:hAnsi="Times New Roman" w:cs="Times New Roman"/>
              </w:rPr>
              <w:t>9</w:t>
            </w:r>
          </w:p>
        </w:tc>
        <w:tc>
          <w:tcPr>
            <w:tcW w:w="1075" w:type="dxa"/>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r w:rsidRPr="00FE68D9">
              <w:rPr>
                <w:rFonts w:ascii="Times New Roman" w:hAnsi="Times New Roman" w:cs="Times New Roman"/>
              </w:rPr>
              <w:t>10</w:t>
            </w:r>
          </w:p>
        </w:tc>
      </w:tr>
      <w:tr w:rsidR="00FE68D9" w:rsidRPr="00FE68D9" w:rsidTr="00990D74">
        <w:trPr>
          <w:trHeight w:val="20"/>
        </w:trPr>
        <w:tc>
          <w:tcPr>
            <w:tcW w:w="567" w:type="dxa"/>
            <w:vMerge/>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809"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560"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835"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3684"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041" w:type="dxa"/>
            <w:gridSpan w:val="2"/>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3500</w:t>
            </w:r>
          </w:p>
        </w:tc>
        <w:tc>
          <w:tcPr>
            <w:tcW w:w="624" w:type="dxa"/>
            <w:gridSpan w:val="2"/>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r w:rsidRPr="00FE68D9">
              <w:rPr>
                <w:rFonts w:ascii="Times New Roman" w:hAnsi="Times New Roman" w:cs="Times New Roman"/>
              </w:rPr>
              <w:t>8</w:t>
            </w:r>
          </w:p>
        </w:tc>
        <w:tc>
          <w:tcPr>
            <w:tcW w:w="860" w:type="dxa"/>
            <w:gridSpan w:val="2"/>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r w:rsidRPr="00FE68D9">
              <w:rPr>
                <w:rFonts w:ascii="Times New Roman" w:hAnsi="Times New Roman" w:cs="Times New Roman"/>
              </w:rPr>
              <w:t>9</w:t>
            </w:r>
          </w:p>
        </w:tc>
        <w:tc>
          <w:tcPr>
            <w:tcW w:w="680" w:type="dxa"/>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r w:rsidRPr="00FE68D9">
              <w:rPr>
                <w:rFonts w:ascii="Times New Roman" w:hAnsi="Times New Roman" w:cs="Times New Roman"/>
              </w:rPr>
              <w:t>10</w:t>
            </w:r>
          </w:p>
        </w:tc>
        <w:tc>
          <w:tcPr>
            <w:tcW w:w="1075" w:type="dxa"/>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r w:rsidRPr="00FE68D9">
              <w:rPr>
                <w:rFonts w:ascii="Times New Roman" w:hAnsi="Times New Roman" w:cs="Times New Roman"/>
              </w:rPr>
              <w:t>11</w:t>
            </w:r>
          </w:p>
        </w:tc>
      </w:tr>
      <w:tr w:rsidR="00FE68D9" w:rsidRPr="00FE68D9" w:rsidTr="00990D74">
        <w:trPr>
          <w:trHeight w:val="20"/>
        </w:trPr>
        <w:tc>
          <w:tcPr>
            <w:tcW w:w="567" w:type="dxa"/>
            <w:vMerge/>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809"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560"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835"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3684"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041" w:type="dxa"/>
            <w:gridSpan w:val="2"/>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3000</w:t>
            </w:r>
          </w:p>
        </w:tc>
        <w:tc>
          <w:tcPr>
            <w:tcW w:w="624" w:type="dxa"/>
            <w:gridSpan w:val="2"/>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r w:rsidRPr="00FE68D9">
              <w:rPr>
                <w:rFonts w:ascii="Times New Roman" w:hAnsi="Times New Roman" w:cs="Times New Roman"/>
              </w:rPr>
              <w:t>9</w:t>
            </w:r>
          </w:p>
        </w:tc>
        <w:tc>
          <w:tcPr>
            <w:tcW w:w="860" w:type="dxa"/>
            <w:gridSpan w:val="2"/>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r w:rsidRPr="00FE68D9">
              <w:rPr>
                <w:rFonts w:ascii="Times New Roman" w:hAnsi="Times New Roman" w:cs="Times New Roman"/>
              </w:rPr>
              <w:t>10</w:t>
            </w:r>
          </w:p>
        </w:tc>
        <w:tc>
          <w:tcPr>
            <w:tcW w:w="680" w:type="dxa"/>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r w:rsidRPr="00FE68D9">
              <w:rPr>
                <w:rFonts w:ascii="Times New Roman" w:hAnsi="Times New Roman" w:cs="Times New Roman"/>
              </w:rPr>
              <w:t>12</w:t>
            </w:r>
          </w:p>
        </w:tc>
        <w:tc>
          <w:tcPr>
            <w:tcW w:w="1075" w:type="dxa"/>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r w:rsidRPr="00FE68D9">
              <w:rPr>
                <w:rFonts w:ascii="Times New Roman" w:hAnsi="Times New Roman" w:cs="Times New Roman"/>
              </w:rPr>
              <w:t>13</w:t>
            </w:r>
          </w:p>
        </w:tc>
      </w:tr>
      <w:tr w:rsidR="00FE68D9" w:rsidRPr="00FE68D9" w:rsidTr="00990D74">
        <w:trPr>
          <w:trHeight w:val="20"/>
        </w:trPr>
        <w:tc>
          <w:tcPr>
            <w:tcW w:w="567" w:type="dxa"/>
            <w:vMerge/>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809"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560"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835"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3684"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041" w:type="dxa"/>
            <w:gridSpan w:val="2"/>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2500</w:t>
            </w:r>
          </w:p>
        </w:tc>
        <w:tc>
          <w:tcPr>
            <w:tcW w:w="624" w:type="dxa"/>
            <w:gridSpan w:val="2"/>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r w:rsidRPr="00FE68D9">
              <w:rPr>
                <w:rFonts w:ascii="Times New Roman" w:hAnsi="Times New Roman" w:cs="Times New Roman"/>
              </w:rPr>
              <w:t>10</w:t>
            </w:r>
          </w:p>
        </w:tc>
        <w:tc>
          <w:tcPr>
            <w:tcW w:w="860" w:type="dxa"/>
            <w:gridSpan w:val="2"/>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r w:rsidRPr="00FE68D9">
              <w:rPr>
                <w:rFonts w:ascii="Times New Roman" w:hAnsi="Times New Roman" w:cs="Times New Roman"/>
              </w:rPr>
              <w:t>12</w:t>
            </w:r>
          </w:p>
        </w:tc>
        <w:tc>
          <w:tcPr>
            <w:tcW w:w="680" w:type="dxa"/>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r w:rsidRPr="00FE68D9">
              <w:rPr>
                <w:rFonts w:ascii="Times New Roman" w:hAnsi="Times New Roman" w:cs="Times New Roman"/>
              </w:rPr>
              <w:t>14</w:t>
            </w:r>
          </w:p>
        </w:tc>
        <w:tc>
          <w:tcPr>
            <w:tcW w:w="1075" w:type="dxa"/>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r w:rsidRPr="00FE68D9">
              <w:rPr>
                <w:rFonts w:ascii="Times New Roman" w:hAnsi="Times New Roman" w:cs="Times New Roman"/>
              </w:rPr>
              <w:t>16</w:t>
            </w:r>
          </w:p>
        </w:tc>
      </w:tr>
      <w:tr w:rsidR="00FE68D9" w:rsidRPr="00FE68D9" w:rsidTr="00990D74">
        <w:trPr>
          <w:trHeight w:val="20"/>
        </w:trPr>
        <w:tc>
          <w:tcPr>
            <w:tcW w:w="567" w:type="dxa"/>
            <w:vMerge/>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809"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560"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835"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3684"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041" w:type="dxa"/>
            <w:gridSpan w:val="2"/>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2000</w:t>
            </w:r>
          </w:p>
        </w:tc>
        <w:tc>
          <w:tcPr>
            <w:tcW w:w="624" w:type="dxa"/>
            <w:gridSpan w:val="2"/>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r w:rsidRPr="00FE68D9">
              <w:rPr>
                <w:rFonts w:ascii="Times New Roman" w:hAnsi="Times New Roman" w:cs="Times New Roman"/>
              </w:rPr>
              <w:t>12</w:t>
            </w:r>
          </w:p>
        </w:tc>
        <w:tc>
          <w:tcPr>
            <w:tcW w:w="860" w:type="dxa"/>
            <w:gridSpan w:val="2"/>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r w:rsidRPr="00FE68D9">
              <w:rPr>
                <w:rFonts w:ascii="Times New Roman" w:hAnsi="Times New Roman" w:cs="Times New Roman"/>
              </w:rPr>
              <w:t>14</w:t>
            </w:r>
          </w:p>
        </w:tc>
        <w:tc>
          <w:tcPr>
            <w:tcW w:w="680" w:type="dxa"/>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r w:rsidRPr="00FE68D9">
              <w:rPr>
                <w:rFonts w:ascii="Times New Roman" w:hAnsi="Times New Roman" w:cs="Times New Roman"/>
              </w:rPr>
              <w:t>16</w:t>
            </w:r>
          </w:p>
        </w:tc>
        <w:tc>
          <w:tcPr>
            <w:tcW w:w="1075" w:type="dxa"/>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r w:rsidRPr="00FE68D9">
              <w:rPr>
                <w:rFonts w:ascii="Times New Roman" w:hAnsi="Times New Roman" w:cs="Times New Roman"/>
              </w:rPr>
              <w:t>18</w:t>
            </w:r>
          </w:p>
        </w:tc>
      </w:tr>
      <w:tr w:rsidR="00FE68D9" w:rsidRPr="00FE68D9" w:rsidTr="00990D74">
        <w:trPr>
          <w:trHeight w:val="20"/>
        </w:trPr>
        <w:tc>
          <w:tcPr>
            <w:tcW w:w="567" w:type="dxa"/>
            <w:vMerge/>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809"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560"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835"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3684"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041" w:type="dxa"/>
            <w:gridSpan w:val="2"/>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1500</w:t>
            </w:r>
          </w:p>
        </w:tc>
        <w:tc>
          <w:tcPr>
            <w:tcW w:w="624" w:type="dxa"/>
            <w:gridSpan w:val="2"/>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r w:rsidRPr="00FE68D9">
              <w:rPr>
                <w:rFonts w:ascii="Times New Roman" w:hAnsi="Times New Roman" w:cs="Times New Roman"/>
              </w:rPr>
              <w:t>14</w:t>
            </w:r>
          </w:p>
        </w:tc>
        <w:tc>
          <w:tcPr>
            <w:tcW w:w="860" w:type="dxa"/>
            <w:gridSpan w:val="2"/>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r w:rsidRPr="00FE68D9">
              <w:rPr>
                <w:rFonts w:ascii="Times New Roman" w:hAnsi="Times New Roman" w:cs="Times New Roman"/>
              </w:rPr>
              <w:t>17</w:t>
            </w:r>
          </w:p>
        </w:tc>
        <w:tc>
          <w:tcPr>
            <w:tcW w:w="680" w:type="dxa"/>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r w:rsidRPr="00FE68D9">
              <w:rPr>
                <w:rFonts w:ascii="Times New Roman" w:hAnsi="Times New Roman" w:cs="Times New Roman"/>
              </w:rPr>
              <w:t>19</w:t>
            </w:r>
          </w:p>
        </w:tc>
        <w:tc>
          <w:tcPr>
            <w:tcW w:w="1075" w:type="dxa"/>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r w:rsidRPr="00FE68D9">
              <w:rPr>
                <w:rFonts w:ascii="Times New Roman" w:hAnsi="Times New Roman" w:cs="Times New Roman"/>
              </w:rPr>
              <w:t>21</w:t>
            </w:r>
          </w:p>
        </w:tc>
      </w:tr>
      <w:tr w:rsidR="00FE68D9" w:rsidRPr="00FE68D9" w:rsidTr="00990D74">
        <w:trPr>
          <w:trHeight w:val="20"/>
        </w:trPr>
        <w:tc>
          <w:tcPr>
            <w:tcW w:w="567" w:type="dxa"/>
            <w:vMerge/>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809"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560"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835"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3684"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041" w:type="dxa"/>
            <w:gridSpan w:val="2"/>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1200</w:t>
            </w:r>
          </w:p>
        </w:tc>
        <w:tc>
          <w:tcPr>
            <w:tcW w:w="624" w:type="dxa"/>
            <w:gridSpan w:val="2"/>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r w:rsidRPr="00FE68D9">
              <w:rPr>
                <w:rFonts w:ascii="Times New Roman" w:hAnsi="Times New Roman" w:cs="Times New Roman"/>
              </w:rPr>
              <w:t>18</w:t>
            </w:r>
          </w:p>
        </w:tc>
        <w:tc>
          <w:tcPr>
            <w:tcW w:w="860" w:type="dxa"/>
            <w:gridSpan w:val="2"/>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r w:rsidRPr="00FE68D9">
              <w:rPr>
                <w:rFonts w:ascii="Times New Roman" w:hAnsi="Times New Roman" w:cs="Times New Roman"/>
              </w:rPr>
              <w:t>21</w:t>
            </w:r>
          </w:p>
        </w:tc>
        <w:tc>
          <w:tcPr>
            <w:tcW w:w="680" w:type="dxa"/>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r w:rsidRPr="00FE68D9">
              <w:rPr>
                <w:rFonts w:ascii="Times New Roman" w:hAnsi="Times New Roman" w:cs="Times New Roman"/>
              </w:rPr>
              <w:t>24</w:t>
            </w:r>
          </w:p>
        </w:tc>
        <w:tc>
          <w:tcPr>
            <w:tcW w:w="1075" w:type="dxa"/>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r w:rsidRPr="00FE68D9">
              <w:rPr>
                <w:rFonts w:ascii="Times New Roman" w:hAnsi="Times New Roman" w:cs="Times New Roman"/>
              </w:rPr>
              <w:t>26</w:t>
            </w:r>
          </w:p>
        </w:tc>
      </w:tr>
      <w:tr w:rsidR="00FE68D9" w:rsidRPr="00FE68D9" w:rsidTr="00990D74">
        <w:trPr>
          <w:trHeight w:val="20"/>
        </w:trPr>
        <w:tc>
          <w:tcPr>
            <w:tcW w:w="567" w:type="dxa"/>
            <w:vMerge/>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809"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560"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835"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3684"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041" w:type="dxa"/>
            <w:gridSpan w:val="2"/>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1000</w:t>
            </w:r>
          </w:p>
        </w:tc>
        <w:tc>
          <w:tcPr>
            <w:tcW w:w="624" w:type="dxa"/>
            <w:gridSpan w:val="2"/>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r w:rsidRPr="00FE68D9">
              <w:rPr>
                <w:rFonts w:ascii="Times New Roman" w:hAnsi="Times New Roman" w:cs="Times New Roman"/>
              </w:rPr>
              <w:t>20</w:t>
            </w:r>
          </w:p>
        </w:tc>
        <w:tc>
          <w:tcPr>
            <w:tcW w:w="860" w:type="dxa"/>
            <w:gridSpan w:val="2"/>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r w:rsidRPr="00FE68D9">
              <w:rPr>
                <w:rFonts w:ascii="Times New Roman" w:hAnsi="Times New Roman" w:cs="Times New Roman"/>
              </w:rPr>
              <w:t>23</w:t>
            </w:r>
          </w:p>
        </w:tc>
        <w:tc>
          <w:tcPr>
            <w:tcW w:w="680" w:type="dxa"/>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r w:rsidRPr="00FE68D9">
              <w:rPr>
                <w:rFonts w:ascii="Times New Roman" w:hAnsi="Times New Roman" w:cs="Times New Roman"/>
              </w:rPr>
              <w:t>27</w:t>
            </w:r>
          </w:p>
        </w:tc>
        <w:tc>
          <w:tcPr>
            <w:tcW w:w="1075" w:type="dxa"/>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r w:rsidRPr="00FE68D9">
              <w:rPr>
                <w:rFonts w:ascii="Times New Roman" w:hAnsi="Times New Roman" w:cs="Times New Roman"/>
              </w:rPr>
              <w:t>30</w:t>
            </w:r>
          </w:p>
        </w:tc>
      </w:tr>
      <w:tr w:rsidR="00FE68D9" w:rsidRPr="00FE68D9" w:rsidTr="00990D74">
        <w:trPr>
          <w:trHeight w:val="20"/>
        </w:trPr>
        <w:tc>
          <w:tcPr>
            <w:tcW w:w="567" w:type="dxa"/>
            <w:vMerge/>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809"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560"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835"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3684"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041" w:type="dxa"/>
            <w:gridSpan w:val="2"/>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800</w:t>
            </w:r>
          </w:p>
        </w:tc>
        <w:tc>
          <w:tcPr>
            <w:tcW w:w="624" w:type="dxa"/>
            <w:gridSpan w:val="2"/>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r w:rsidRPr="00FE68D9">
              <w:rPr>
                <w:rFonts w:ascii="Times New Roman" w:hAnsi="Times New Roman" w:cs="Times New Roman"/>
              </w:rPr>
              <w:t>23</w:t>
            </w:r>
          </w:p>
        </w:tc>
        <w:tc>
          <w:tcPr>
            <w:tcW w:w="860" w:type="dxa"/>
            <w:gridSpan w:val="2"/>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r w:rsidRPr="00FE68D9">
              <w:rPr>
                <w:rFonts w:ascii="Times New Roman" w:hAnsi="Times New Roman" w:cs="Times New Roman"/>
              </w:rPr>
              <w:t>27</w:t>
            </w:r>
          </w:p>
        </w:tc>
        <w:tc>
          <w:tcPr>
            <w:tcW w:w="680" w:type="dxa"/>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r w:rsidRPr="00FE68D9">
              <w:rPr>
                <w:rFonts w:ascii="Times New Roman" w:hAnsi="Times New Roman" w:cs="Times New Roman"/>
              </w:rPr>
              <w:t>31</w:t>
            </w:r>
          </w:p>
        </w:tc>
        <w:tc>
          <w:tcPr>
            <w:tcW w:w="1075" w:type="dxa"/>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r w:rsidRPr="00FE68D9">
              <w:rPr>
                <w:rFonts w:ascii="Times New Roman" w:hAnsi="Times New Roman" w:cs="Times New Roman"/>
              </w:rPr>
              <w:t>35</w:t>
            </w:r>
          </w:p>
        </w:tc>
      </w:tr>
      <w:tr w:rsidR="00FE68D9" w:rsidRPr="00FE68D9" w:rsidTr="00990D74">
        <w:trPr>
          <w:trHeight w:val="20"/>
        </w:trPr>
        <w:tc>
          <w:tcPr>
            <w:tcW w:w="567" w:type="dxa"/>
            <w:vMerge/>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809"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560"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835"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3684"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041" w:type="dxa"/>
            <w:gridSpan w:val="2"/>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600</w:t>
            </w:r>
          </w:p>
        </w:tc>
        <w:tc>
          <w:tcPr>
            <w:tcW w:w="624" w:type="dxa"/>
            <w:gridSpan w:val="2"/>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r w:rsidRPr="00FE68D9">
              <w:rPr>
                <w:rFonts w:ascii="Times New Roman" w:hAnsi="Times New Roman" w:cs="Times New Roman"/>
              </w:rPr>
              <w:t>27</w:t>
            </w:r>
          </w:p>
        </w:tc>
        <w:tc>
          <w:tcPr>
            <w:tcW w:w="860" w:type="dxa"/>
            <w:gridSpan w:val="2"/>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r w:rsidRPr="00FE68D9">
              <w:rPr>
                <w:rFonts w:ascii="Times New Roman" w:hAnsi="Times New Roman" w:cs="Times New Roman"/>
              </w:rPr>
              <w:t>32</w:t>
            </w:r>
          </w:p>
        </w:tc>
        <w:tc>
          <w:tcPr>
            <w:tcW w:w="680" w:type="dxa"/>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r w:rsidRPr="00FE68D9">
              <w:rPr>
                <w:rFonts w:ascii="Times New Roman" w:hAnsi="Times New Roman" w:cs="Times New Roman"/>
              </w:rPr>
              <w:t>36</w:t>
            </w:r>
          </w:p>
        </w:tc>
        <w:tc>
          <w:tcPr>
            <w:tcW w:w="1075" w:type="dxa"/>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r w:rsidRPr="00FE68D9">
              <w:rPr>
                <w:rFonts w:ascii="Times New Roman" w:hAnsi="Times New Roman" w:cs="Times New Roman"/>
              </w:rPr>
              <w:t>41</w:t>
            </w:r>
          </w:p>
        </w:tc>
      </w:tr>
      <w:tr w:rsidR="00FE68D9" w:rsidRPr="00FE68D9" w:rsidTr="00990D74">
        <w:trPr>
          <w:trHeight w:val="20"/>
        </w:trPr>
        <w:tc>
          <w:tcPr>
            <w:tcW w:w="567" w:type="dxa"/>
            <w:vMerge/>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809"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560"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835"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3684"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041" w:type="dxa"/>
            <w:gridSpan w:val="2"/>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400</w:t>
            </w:r>
          </w:p>
        </w:tc>
        <w:tc>
          <w:tcPr>
            <w:tcW w:w="624" w:type="dxa"/>
            <w:gridSpan w:val="2"/>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r w:rsidRPr="00FE68D9">
              <w:rPr>
                <w:rFonts w:ascii="Times New Roman" w:hAnsi="Times New Roman" w:cs="Times New Roman"/>
              </w:rPr>
              <w:t>38</w:t>
            </w:r>
          </w:p>
        </w:tc>
        <w:tc>
          <w:tcPr>
            <w:tcW w:w="860" w:type="dxa"/>
            <w:gridSpan w:val="2"/>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r w:rsidRPr="00FE68D9">
              <w:rPr>
                <w:rFonts w:ascii="Times New Roman" w:hAnsi="Times New Roman" w:cs="Times New Roman"/>
              </w:rPr>
              <w:t>44</w:t>
            </w:r>
          </w:p>
        </w:tc>
        <w:tc>
          <w:tcPr>
            <w:tcW w:w="680" w:type="dxa"/>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r w:rsidRPr="00FE68D9">
              <w:rPr>
                <w:rFonts w:ascii="Times New Roman" w:hAnsi="Times New Roman" w:cs="Times New Roman"/>
              </w:rPr>
              <w:t>50</w:t>
            </w:r>
          </w:p>
        </w:tc>
        <w:tc>
          <w:tcPr>
            <w:tcW w:w="1075" w:type="dxa"/>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r w:rsidRPr="00FE68D9">
              <w:rPr>
                <w:rFonts w:ascii="Times New Roman" w:hAnsi="Times New Roman" w:cs="Times New Roman"/>
              </w:rPr>
              <w:t>56</w:t>
            </w:r>
          </w:p>
        </w:tc>
      </w:tr>
      <w:tr w:rsidR="00FE68D9" w:rsidRPr="00FE68D9" w:rsidTr="00990D74">
        <w:trPr>
          <w:trHeight w:val="20"/>
        </w:trPr>
        <w:tc>
          <w:tcPr>
            <w:tcW w:w="567" w:type="dxa"/>
            <w:vMerge/>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809"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560"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835"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3684"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041" w:type="dxa"/>
            <w:gridSpan w:val="2"/>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300</w:t>
            </w:r>
          </w:p>
        </w:tc>
        <w:tc>
          <w:tcPr>
            <w:tcW w:w="624" w:type="dxa"/>
            <w:gridSpan w:val="2"/>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r w:rsidRPr="00FE68D9">
              <w:rPr>
                <w:rFonts w:ascii="Times New Roman" w:hAnsi="Times New Roman" w:cs="Times New Roman"/>
              </w:rPr>
              <w:t>50</w:t>
            </w:r>
          </w:p>
        </w:tc>
        <w:tc>
          <w:tcPr>
            <w:tcW w:w="860" w:type="dxa"/>
            <w:gridSpan w:val="2"/>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r w:rsidRPr="00FE68D9">
              <w:rPr>
                <w:rFonts w:ascii="Times New Roman" w:hAnsi="Times New Roman" w:cs="Times New Roman"/>
              </w:rPr>
              <w:t>58</w:t>
            </w:r>
          </w:p>
        </w:tc>
        <w:tc>
          <w:tcPr>
            <w:tcW w:w="680" w:type="dxa"/>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r w:rsidRPr="00FE68D9">
              <w:rPr>
                <w:rFonts w:ascii="Times New Roman" w:hAnsi="Times New Roman" w:cs="Times New Roman"/>
              </w:rPr>
              <w:t>67</w:t>
            </w:r>
          </w:p>
        </w:tc>
        <w:tc>
          <w:tcPr>
            <w:tcW w:w="1075" w:type="dxa"/>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r w:rsidRPr="00FE68D9">
              <w:rPr>
                <w:rFonts w:ascii="Times New Roman" w:hAnsi="Times New Roman" w:cs="Times New Roman"/>
              </w:rPr>
              <w:t>75</w:t>
            </w:r>
          </w:p>
        </w:tc>
      </w:tr>
      <w:tr w:rsidR="00FE68D9" w:rsidRPr="00FE68D9" w:rsidTr="00990D74">
        <w:trPr>
          <w:trHeight w:val="20"/>
        </w:trPr>
        <w:tc>
          <w:tcPr>
            <w:tcW w:w="567" w:type="dxa"/>
            <w:vMerge/>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809"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4395" w:type="dxa"/>
            <w:gridSpan w:val="4"/>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Расчетный показатель максимально допустимого уровня территориальной доступности</w:t>
            </w:r>
          </w:p>
        </w:tc>
        <w:tc>
          <w:tcPr>
            <w:tcW w:w="3684" w:type="dxa"/>
            <w:gridSpan w:val="2"/>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r w:rsidRPr="00FE68D9">
              <w:rPr>
                <w:rFonts w:ascii="Times New Roman" w:hAnsi="Times New Roman" w:cs="Times New Roman"/>
              </w:rPr>
              <w:t>-</w:t>
            </w:r>
          </w:p>
        </w:tc>
        <w:tc>
          <w:tcPr>
            <w:tcW w:w="5280" w:type="dxa"/>
            <w:gridSpan w:val="8"/>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не нормируется</w:t>
            </w:r>
          </w:p>
        </w:tc>
      </w:tr>
      <w:tr w:rsidR="00FE68D9" w:rsidRPr="00FE68D9" w:rsidTr="00990D74">
        <w:trPr>
          <w:trHeight w:val="20"/>
        </w:trPr>
        <w:tc>
          <w:tcPr>
            <w:tcW w:w="15735" w:type="dxa"/>
            <w:gridSpan w:val="16"/>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 xml:space="preserve">Примечание: хозяйственные площадки в зонах индивидуальной жилой застройки предусматриваются на придомовых участках (кроме площадок для </w:t>
            </w:r>
            <w:r w:rsidRPr="00FE68D9">
              <w:rPr>
                <w:rFonts w:ascii="Times New Roman" w:hAnsi="Times New Roman" w:cs="Times New Roman"/>
              </w:rPr>
              <w:lastRenderedPageBreak/>
              <w:t>мусоросборников, размещаемых на территориях общего пользования из расчета 1 контейнер на 10-15 домов)</w:t>
            </w:r>
          </w:p>
        </w:tc>
      </w:tr>
      <w:tr w:rsidR="00FE68D9" w:rsidRPr="00FE68D9" w:rsidTr="00990D74">
        <w:trPr>
          <w:trHeight w:val="20"/>
        </w:trPr>
        <w:tc>
          <w:tcPr>
            <w:tcW w:w="15735" w:type="dxa"/>
            <w:gridSpan w:val="16"/>
          </w:tcPr>
          <w:p w:rsidR="00FE68D9" w:rsidRPr="00FE68D9" w:rsidRDefault="00FE68D9" w:rsidP="00990D74">
            <w:pPr>
              <w:widowControl w:val="0"/>
              <w:autoSpaceDE w:val="0"/>
              <w:autoSpaceDN w:val="0"/>
              <w:adjustRightInd w:val="0"/>
              <w:jc w:val="center"/>
              <w:rPr>
                <w:rFonts w:ascii="Times New Roman" w:hAnsi="Times New Roman" w:cs="Times New Roman"/>
              </w:rPr>
            </w:pPr>
            <w:r w:rsidRPr="00FE68D9">
              <w:rPr>
                <w:rFonts w:ascii="Times New Roman" w:hAnsi="Times New Roman" w:cs="Times New Roman"/>
              </w:rPr>
              <w:lastRenderedPageBreak/>
              <w:t>В области фармацевтики</w:t>
            </w:r>
          </w:p>
        </w:tc>
      </w:tr>
      <w:tr w:rsidR="00FE68D9" w:rsidRPr="00FE68D9" w:rsidTr="00990D74">
        <w:trPr>
          <w:trHeight w:val="20"/>
        </w:trPr>
        <w:tc>
          <w:tcPr>
            <w:tcW w:w="567" w:type="dxa"/>
            <w:vMerge w:val="restart"/>
          </w:tcPr>
          <w:p w:rsidR="00FE68D9" w:rsidRPr="00FE68D9" w:rsidRDefault="00FE68D9" w:rsidP="00990D74">
            <w:pPr>
              <w:widowControl w:val="0"/>
              <w:autoSpaceDE w:val="0"/>
              <w:autoSpaceDN w:val="0"/>
              <w:adjustRightInd w:val="0"/>
              <w:jc w:val="center"/>
              <w:rPr>
                <w:rFonts w:ascii="Times New Roman" w:hAnsi="Times New Roman" w:cs="Times New Roman"/>
              </w:rPr>
            </w:pPr>
            <w:r w:rsidRPr="00FE68D9">
              <w:rPr>
                <w:rFonts w:ascii="Times New Roman" w:hAnsi="Times New Roman" w:cs="Times New Roman"/>
              </w:rPr>
              <w:t>11</w:t>
            </w:r>
          </w:p>
        </w:tc>
        <w:tc>
          <w:tcPr>
            <w:tcW w:w="1809" w:type="dxa"/>
            <w:vMerge w:val="restart"/>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Аптеки</w:t>
            </w:r>
          </w:p>
        </w:tc>
        <w:tc>
          <w:tcPr>
            <w:tcW w:w="1560" w:type="dxa"/>
            <w:gridSpan w:val="2"/>
            <w:vMerge w:val="restart"/>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 xml:space="preserve">Расчетные показатели минимально допустимого уровня </w:t>
            </w:r>
            <w:proofErr w:type="spellStart"/>
            <w:proofErr w:type="gramStart"/>
            <w:r w:rsidRPr="00FE68D9">
              <w:rPr>
                <w:rFonts w:ascii="Times New Roman" w:hAnsi="Times New Roman" w:cs="Times New Roman"/>
              </w:rPr>
              <w:t>обеспечен-ности</w:t>
            </w:r>
            <w:proofErr w:type="spellEnd"/>
            <w:proofErr w:type="gramEnd"/>
          </w:p>
        </w:tc>
        <w:tc>
          <w:tcPr>
            <w:tcW w:w="2835" w:type="dxa"/>
            <w:gridSpan w:val="2"/>
            <w:vMerge w:val="restart"/>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Расчетный показатель минимально допустимого уровня мощности объекта</w:t>
            </w:r>
          </w:p>
        </w:tc>
        <w:tc>
          <w:tcPr>
            <w:tcW w:w="3684" w:type="dxa"/>
            <w:gridSpan w:val="2"/>
            <w:vMerge w:val="restart"/>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Уровень обеспеченности, объект</w:t>
            </w:r>
          </w:p>
        </w:tc>
        <w:tc>
          <w:tcPr>
            <w:tcW w:w="5280" w:type="dxa"/>
            <w:gridSpan w:val="8"/>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r>
      <w:tr w:rsidR="00FE68D9" w:rsidRPr="00FE68D9" w:rsidTr="00990D74">
        <w:trPr>
          <w:trHeight w:val="20"/>
        </w:trPr>
        <w:tc>
          <w:tcPr>
            <w:tcW w:w="567" w:type="dxa"/>
            <w:vMerge/>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809"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560"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835"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3684"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5280" w:type="dxa"/>
            <w:gridSpan w:val="8"/>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сельские населенные пункты</w:t>
            </w:r>
          </w:p>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1 объект на 6,2 тыс. человек</w:t>
            </w:r>
          </w:p>
        </w:tc>
      </w:tr>
      <w:tr w:rsidR="00FE68D9" w:rsidRPr="00FE68D9" w:rsidTr="00990D74">
        <w:trPr>
          <w:trHeight w:val="20"/>
        </w:trPr>
        <w:tc>
          <w:tcPr>
            <w:tcW w:w="567" w:type="dxa"/>
            <w:vMerge/>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809"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560"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835" w:type="dxa"/>
            <w:gridSpan w:val="2"/>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Расчетный показатель минимально допустимой площади территории для размещения объекта</w:t>
            </w:r>
          </w:p>
        </w:tc>
        <w:tc>
          <w:tcPr>
            <w:tcW w:w="3684" w:type="dxa"/>
            <w:gridSpan w:val="2"/>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Размер земельного участка</w:t>
            </w:r>
          </w:p>
        </w:tc>
        <w:tc>
          <w:tcPr>
            <w:tcW w:w="5280" w:type="dxa"/>
            <w:gridSpan w:val="8"/>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рекомендуется размещать в составе помещений общественных комплексов, а также в специально приспособленном помещении жилого или общественного здания</w:t>
            </w:r>
          </w:p>
        </w:tc>
      </w:tr>
      <w:tr w:rsidR="00FE68D9" w:rsidRPr="00FE68D9" w:rsidTr="00990D74">
        <w:trPr>
          <w:trHeight w:val="20"/>
        </w:trPr>
        <w:tc>
          <w:tcPr>
            <w:tcW w:w="567" w:type="dxa"/>
            <w:vMerge/>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809"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4395" w:type="dxa"/>
            <w:gridSpan w:val="4"/>
            <w:vMerge w:val="restart"/>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Расчетный показатель максимально допустимого уровня территориальной доступности</w:t>
            </w:r>
          </w:p>
        </w:tc>
        <w:tc>
          <w:tcPr>
            <w:tcW w:w="3684" w:type="dxa"/>
            <w:gridSpan w:val="2"/>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 xml:space="preserve">Пешеходная доступность, </w:t>
            </w:r>
            <w:proofErr w:type="gramStart"/>
            <w:r w:rsidRPr="00FE68D9">
              <w:rPr>
                <w:rFonts w:ascii="Times New Roman" w:hAnsi="Times New Roman" w:cs="Times New Roman"/>
              </w:rPr>
              <w:t>м</w:t>
            </w:r>
            <w:proofErr w:type="gramEnd"/>
          </w:p>
        </w:tc>
        <w:tc>
          <w:tcPr>
            <w:tcW w:w="5280" w:type="dxa"/>
            <w:gridSpan w:val="8"/>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 xml:space="preserve">многоэтажная и </w:t>
            </w:r>
            <w:proofErr w:type="spellStart"/>
            <w:r w:rsidRPr="00FE68D9">
              <w:rPr>
                <w:rFonts w:ascii="Times New Roman" w:hAnsi="Times New Roman" w:cs="Times New Roman"/>
              </w:rPr>
              <w:t>среднеэтажная</w:t>
            </w:r>
            <w:proofErr w:type="spellEnd"/>
            <w:r w:rsidRPr="00FE68D9">
              <w:rPr>
                <w:rFonts w:ascii="Times New Roman" w:hAnsi="Times New Roman" w:cs="Times New Roman"/>
              </w:rPr>
              <w:t xml:space="preserve"> жилая застройка – </w:t>
            </w:r>
            <w:smartTag w:uri="urn:schemas-microsoft-com:office:smarttags" w:element="metricconverter">
              <w:smartTagPr>
                <w:attr w:name="ProductID" w:val="500 м"/>
              </w:smartTagPr>
              <w:r w:rsidRPr="00FE68D9">
                <w:rPr>
                  <w:rFonts w:ascii="Times New Roman" w:hAnsi="Times New Roman" w:cs="Times New Roman"/>
                </w:rPr>
                <w:t>500 м</w:t>
              </w:r>
            </w:smartTag>
            <w:r w:rsidRPr="00FE68D9">
              <w:rPr>
                <w:rFonts w:ascii="Times New Roman" w:hAnsi="Times New Roman" w:cs="Times New Roman"/>
              </w:rPr>
              <w:t>;</w:t>
            </w:r>
          </w:p>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 xml:space="preserve">малоэтажная жилая застройка – </w:t>
            </w:r>
            <w:smartTag w:uri="urn:schemas-microsoft-com:office:smarttags" w:element="metricconverter">
              <w:smartTagPr>
                <w:attr w:name="ProductID" w:val="800 м"/>
              </w:smartTagPr>
              <w:r w:rsidRPr="00FE68D9">
                <w:rPr>
                  <w:rFonts w:ascii="Times New Roman" w:hAnsi="Times New Roman" w:cs="Times New Roman"/>
                </w:rPr>
                <w:t>800 м</w:t>
              </w:r>
            </w:smartTag>
          </w:p>
        </w:tc>
      </w:tr>
      <w:tr w:rsidR="00FE68D9" w:rsidRPr="00FE68D9" w:rsidTr="00990D74">
        <w:trPr>
          <w:trHeight w:val="20"/>
        </w:trPr>
        <w:tc>
          <w:tcPr>
            <w:tcW w:w="567" w:type="dxa"/>
            <w:vMerge/>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809"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4395" w:type="dxa"/>
            <w:gridSpan w:val="4"/>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3684" w:type="dxa"/>
            <w:gridSpan w:val="2"/>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Транспортная доступность, минут</w:t>
            </w:r>
          </w:p>
        </w:tc>
        <w:tc>
          <w:tcPr>
            <w:tcW w:w="5280" w:type="dxa"/>
            <w:gridSpan w:val="8"/>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индивидуальная жилая застройка – 30;</w:t>
            </w:r>
          </w:p>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сельские населенные пункты – 30</w:t>
            </w:r>
          </w:p>
        </w:tc>
      </w:tr>
      <w:tr w:rsidR="00FE68D9" w:rsidRPr="00FE68D9" w:rsidTr="00990D74">
        <w:trPr>
          <w:trHeight w:val="20"/>
        </w:trPr>
        <w:tc>
          <w:tcPr>
            <w:tcW w:w="15735" w:type="dxa"/>
            <w:gridSpan w:val="16"/>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Примечание: нормативы минимально допустимого уровня обеспеченности аптечными организациями определены суммарно с учетом объектов, находящихся в ведении Новосибирской области, муниципальных районов, городских округов, сельских поселений, а также объектов иного значения</w:t>
            </w:r>
          </w:p>
        </w:tc>
      </w:tr>
      <w:tr w:rsidR="00FE68D9" w:rsidRPr="00FE68D9" w:rsidTr="00990D74">
        <w:trPr>
          <w:trHeight w:val="20"/>
        </w:trPr>
        <w:tc>
          <w:tcPr>
            <w:tcW w:w="15735" w:type="dxa"/>
            <w:gridSpan w:val="16"/>
          </w:tcPr>
          <w:p w:rsidR="00FE68D9" w:rsidRPr="00FE68D9" w:rsidRDefault="00FE68D9" w:rsidP="00990D74">
            <w:pPr>
              <w:widowControl w:val="0"/>
              <w:autoSpaceDE w:val="0"/>
              <w:autoSpaceDN w:val="0"/>
              <w:adjustRightInd w:val="0"/>
              <w:jc w:val="center"/>
              <w:rPr>
                <w:rFonts w:ascii="Times New Roman" w:hAnsi="Times New Roman" w:cs="Times New Roman"/>
              </w:rPr>
            </w:pPr>
            <w:r w:rsidRPr="00FE68D9">
              <w:rPr>
                <w:rFonts w:ascii="Times New Roman" w:hAnsi="Times New Roman" w:cs="Times New Roman"/>
              </w:rPr>
              <w:t>В области культуры</w:t>
            </w:r>
          </w:p>
        </w:tc>
      </w:tr>
      <w:tr w:rsidR="00FE68D9" w:rsidRPr="00FE68D9" w:rsidTr="00990D74">
        <w:trPr>
          <w:trHeight w:val="20"/>
        </w:trPr>
        <w:tc>
          <w:tcPr>
            <w:tcW w:w="567" w:type="dxa"/>
            <w:vMerge w:val="restart"/>
          </w:tcPr>
          <w:p w:rsidR="00FE68D9" w:rsidRPr="00FE68D9" w:rsidRDefault="00FE68D9" w:rsidP="00990D74">
            <w:pPr>
              <w:widowControl w:val="0"/>
              <w:autoSpaceDE w:val="0"/>
              <w:autoSpaceDN w:val="0"/>
              <w:adjustRightInd w:val="0"/>
              <w:jc w:val="center"/>
              <w:rPr>
                <w:rFonts w:ascii="Times New Roman" w:hAnsi="Times New Roman" w:cs="Times New Roman"/>
              </w:rPr>
            </w:pPr>
            <w:r w:rsidRPr="00FE68D9">
              <w:rPr>
                <w:rFonts w:ascii="Times New Roman" w:hAnsi="Times New Roman" w:cs="Times New Roman"/>
              </w:rPr>
              <w:t>12</w:t>
            </w:r>
          </w:p>
        </w:tc>
        <w:tc>
          <w:tcPr>
            <w:tcW w:w="1809" w:type="dxa"/>
            <w:vMerge w:val="restart"/>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 xml:space="preserve">Помещения для </w:t>
            </w:r>
            <w:proofErr w:type="spellStart"/>
            <w:r w:rsidRPr="00FE68D9">
              <w:rPr>
                <w:rFonts w:ascii="Times New Roman" w:hAnsi="Times New Roman" w:cs="Times New Roman"/>
              </w:rPr>
              <w:t>культурно-досуговой</w:t>
            </w:r>
            <w:proofErr w:type="spellEnd"/>
            <w:r w:rsidRPr="00FE68D9">
              <w:rPr>
                <w:rFonts w:ascii="Times New Roman" w:hAnsi="Times New Roman" w:cs="Times New Roman"/>
              </w:rPr>
              <w:t xml:space="preserve"> </w:t>
            </w:r>
            <w:r w:rsidRPr="00FE68D9">
              <w:rPr>
                <w:rFonts w:ascii="Times New Roman" w:hAnsi="Times New Roman" w:cs="Times New Roman"/>
              </w:rPr>
              <w:lastRenderedPageBreak/>
              <w:t>деятельности</w:t>
            </w:r>
          </w:p>
        </w:tc>
        <w:tc>
          <w:tcPr>
            <w:tcW w:w="1560" w:type="dxa"/>
            <w:gridSpan w:val="2"/>
            <w:vMerge w:val="restart"/>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lastRenderedPageBreak/>
              <w:t xml:space="preserve">Расчетные показатели минимально </w:t>
            </w:r>
            <w:r w:rsidRPr="00FE68D9">
              <w:rPr>
                <w:rFonts w:ascii="Times New Roman" w:hAnsi="Times New Roman" w:cs="Times New Roman"/>
              </w:rPr>
              <w:lastRenderedPageBreak/>
              <w:t xml:space="preserve">допустимого уровня </w:t>
            </w:r>
            <w:proofErr w:type="spellStart"/>
            <w:proofErr w:type="gramStart"/>
            <w:r w:rsidRPr="00FE68D9">
              <w:rPr>
                <w:rFonts w:ascii="Times New Roman" w:hAnsi="Times New Roman" w:cs="Times New Roman"/>
              </w:rPr>
              <w:t>обеспечен-ности</w:t>
            </w:r>
            <w:proofErr w:type="spellEnd"/>
            <w:proofErr w:type="gramEnd"/>
          </w:p>
        </w:tc>
        <w:tc>
          <w:tcPr>
            <w:tcW w:w="2835" w:type="dxa"/>
            <w:gridSpan w:val="2"/>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lastRenderedPageBreak/>
              <w:t xml:space="preserve">Расчетный показатель минимально допустимого </w:t>
            </w:r>
            <w:r w:rsidRPr="00FE68D9">
              <w:rPr>
                <w:rFonts w:ascii="Times New Roman" w:hAnsi="Times New Roman" w:cs="Times New Roman"/>
              </w:rPr>
              <w:lastRenderedPageBreak/>
              <w:t>уровня мощности объекта</w:t>
            </w:r>
          </w:p>
        </w:tc>
        <w:tc>
          <w:tcPr>
            <w:tcW w:w="3684" w:type="dxa"/>
            <w:gridSpan w:val="2"/>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lastRenderedPageBreak/>
              <w:t>Уровень обеспеченности,</w:t>
            </w:r>
          </w:p>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кв</w:t>
            </w:r>
            <w:proofErr w:type="gramStart"/>
            <w:r w:rsidRPr="00FE68D9">
              <w:rPr>
                <w:rFonts w:ascii="Times New Roman" w:hAnsi="Times New Roman" w:cs="Times New Roman"/>
              </w:rPr>
              <w:t>.м</w:t>
            </w:r>
            <w:proofErr w:type="gramEnd"/>
            <w:r w:rsidRPr="00FE68D9">
              <w:rPr>
                <w:rFonts w:ascii="Times New Roman" w:hAnsi="Times New Roman" w:cs="Times New Roman"/>
              </w:rPr>
              <w:t xml:space="preserve"> площади пола</w:t>
            </w:r>
          </w:p>
        </w:tc>
        <w:tc>
          <w:tcPr>
            <w:tcW w:w="5280" w:type="dxa"/>
            <w:gridSpan w:val="8"/>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50 на 1 тыс. населения</w:t>
            </w:r>
          </w:p>
        </w:tc>
      </w:tr>
      <w:tr w:rsidR="00FE68D9" w:rsidRPr="00FE68D9" w:rsidTr="00990D74">
        <w:trPr>
          <w:trHeight w:val="20"/>
        </w:trPr>
        <w:tc>
          <w:tcPr>
            <w:tcW w:w="567" w:type="dxa"/>
            <w:vMerge/>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809"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560"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835" w:type="dxa"/>
            <w:gridSpan w:val="2"/>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Расчетный показатель минимально допустимой площади территории для размещения объекта</w:t>
            </w:r>
          </w:p>
        </w:tc>
        <w:tc>
          <w:tcPr>
            <w:tcW w:w="3684" w:type="dxa"/>
            <w:gridSpan w:val="2"/>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Размер земельного участка</w:t>
            </w:r>
          </w:p>
        </w:tc>
        <w:tc>
          <w:tcPr>
            <w:tcW w:w="5280" w:type="dxa"/>
            <w:gridSpan w:val="8"/>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по заданию на проектирование</w:t>
            </w:r>
          </w:p>
        </w:tc>
      </w:tr>
      <w:tr w:rsidR="00FE68D9" w:rsidRPr="00FE68D9" w:rsidTr="00990D74">
        <w:trPr>
          <w:trHeight w:val="20"/>
        </w:trPr>
        <w:tc>
          <w:tcPr>
            <w:tcW w:w="567" w:type="dxa"/>
            <w:vMerge/>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809"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4395" w:type="dxa"/>
            <w:gridSpan w:val="4"/>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Расчетный показатель максимально допустимого уровня территориальной доступности</w:t>
            </w:r>
          </w:p>
        </w:tc>
        <w:tc>
          <w:tcPr>
            <w:tcW w:w="3684" w:type="dxa"/>
            <w:gridSpan w:val="2"/>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 xml:space="preserve">Пешеходная доступность, </w:t>
            </w:r>
            <w:proofErr w:type="gramStart"/>
            <w:r w:rsidRPr="00FE68D9">
              <w:rPr>
                <w:rFonts w:ascii="Times New Roman" w:hAnsi="Times New Roman" w:cs="Times New Roman"/>
              </w:rPr>
              <w:t>м</w:t>
            </w:r>
            <w:proofErr w:type="gramEnd"/>
          </w:p>
        </w:tc>
        <w:tc>
          <w:tcPr>
            <w:tcW w:w="5280" w:type="dxa"/>
            <w:gridSpan w:val="8"/>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сельские населенные пункты: в пределах населенного пункта</w:t>
            </w:r>
          </w:p>
        </w:tc>
      </w:tr>
      <w:tr w:rsidR="00FE68D9" w:rsidRPr="00FE68D9" w:rsidTr="00990D74">
        <w:trPr>
          <w:trHeight w:val="20"/>
        </w:trPr>
        <w:tc>
          <w:tcPr>
            <w:tcW w:w="567" w:type="dxa"/>
            <w:vMerge w:val="restart"/>
          </w:tcPr>
          <w:p w:rsidR="00FE68D9" w:rsidRPr="00FE68D9" w:rsidRDefault="00FE68D9" w:rsidP="00990D74">
            <w:pPr>
              <w:widowControl w:val="0"/>
              <w:autoSpaceDE w:val="0"/>
              <w:autoSpaceDN w:val="0"/>
              <w:adjustRightInd w:val="0"/>
              <w:jc w:val="center"/>
              <w:rPr>
                <w:rFonts w:ascii="Times New Roman" w:hAnsi="Times New Roman" w:cs="Times New Roman"/>
              </w:rPr>
            </w:pPr>
            <w:r w:rsidRPr="00FE68D9">
              <w:rPr>
                <w:rFonts w:ascii="Times New Roman" w:hAnsi="Times New Roman" w:cs="Times New Roman"/>
              </w:rPr>
              <w:t>13</w:t>
            </w:r>
          </w:p>
        </w:tc>
        <w:tc>
          <w:tcPr>
            <w:tcW w:w="1809" w:type="dxa"/>
            <w:vMerge w:val="restart"/>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Кинотеатры</w:t>
            </w:r>
          </w:p>
        </w:tc>
        <w:tc>
          <w:tcPr>
            <w:tcW w:w="1560" w:type="dxa"/>
            <w:gridSpan w:val="2"/>
            <w:vMerge w:val="restart"/>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 xml:space="preserve">Расчетные показатели минимально допустимого уровня </w:t>
            </w:r>
            <w:proofErr w:type="spellStart"/>
            <w:proofErr w:type="gramStart"/>
            <w:r w:rsidRPr="00FE68D9">
              <w:rPr>
                <w:rFonts w:ascii="Times New Roman" w:hAnsi="Times New Roman" w:cs="Times New Roman"/>
              </w:rPr>
              <w:t>обеспечен-ности</w:t>
            </w:r>
            <w:proofErr w:type="spellEnd"/>
            <w:proofErr w:type="gramEnd"/>
          </w:p>
        </w:tc>
        <w:tc>
          <w:tcPr>
            <w:tcW w:w="2835" w:type="dxa"/>
            <w:gridSpan w:val="2"/>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Расчетный показатель минимально допустимого уровня обеспеченности количеством объектов</w:t>
            </w:r>
          </w:p>
        </w:tc>
        <w:tc>
          <w:tcPr>
            <w:tcW w:w="3684" w:type="dxa"/>
            <w:gridSpan w:val="2"/>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Уровень обеспеченности, объект</w:t>
            </w:r>
          </w:p>
        </w:tc>
        <w:tc>
          <w:tcPr>
            <w:tcW w:w="5280" w:type="dxa"/>
            <w:gridSpan w:val="8"/>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r>
      <w:tr w:rsidR="00FE68D9" w:rsidRPr="00FE68D9" w:rsidTr="00990D74">
        <w:trPr>
          <w:trHeight w:val="20"/>
        </w:trPr>
        <w:tc>
          <w:tcPr>
            <w:tcW w:w="567" w:type="dxa"/>
            <w:vMerge/>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809"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560"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835" w:type="dxa"/>
            <w:gridSpan w:val="2"/>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Расчетный показатель минимально допустимой площади территории для размещения объекта</w:t>
            </w:r>
          </w:p>
        </w:tc>
        <w:tc>
          <w:tcPr>
            <w:tcW w:w="3684" w:type="dxa"/>
            <w:gridSpan w:val="2"/>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Размер земельного участка</w:t>
            </w:r>
          </w:p>
        </w:tc>
        <w:tc>
          <w:tcPr>
            <w:tcW w:w="5280" w:type="dxa"/>
            <w:gridSpan w:val="8"/>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по заданию на проектирование</w:t>
            </w:r>
          </w:p>
        </w:tc>
      </w:tr>
      <w:tr w:rsidR="00FE68D9" w:rsidRPr="00FE68D9" w:rsidTr="00990D74">
        <w:trPr>
          <w:trHeight w:val="20"/>
        </w:trPr>
        <w:tc>
          <w:tcPr>
            <w:tcW w:w="567" w:type="dxa"/>
            <w:vMerge/>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809"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4395" w:type="dxa"/>
            <w:gridSpan w:val="4"/>
            <w:vMerge w:val="restart"/>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Расчетный показатель максимально допустимого уровня территориальной доступности</w:t>
            </w:r>
          </w:p>
        </w:tc>
        <w:tc>
          <w:tcPr>
            <w:tcW w:w="3684" w:type="dxa"/>
            <w:gridSpan w:val="2"/>
            <w:vMerge w:val="restart"/>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Транспортная доступность, минут</w:t>
            </w:r>
          </w:p>
        </w:tc>
        <w:tc>
          <w:tcPr>
            <w:tcW w:w="2665" w:type="dxa"/>
            <w:gridSpan w:val="4"/>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муниципальный район</w:t>
            </w:r>
          </w:p>
        </w:tc>
        <w:tc>
          <w:tcPr>
            <w:tcW w:w="2615" w:type="dxa"/>
            <w:gridSpan w:val="4"/>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в пределах транспортной доступности</w:t>
            </w:r>
          </w:p>
        </w:tc>
      </w:tr>
      <w:tr w:rsidR="00FE68D9" w:rsidRPr="00FE68D9" w:rsidTr="00990D74">
        <w:trPr>
          <w:trHeight w:val="20"/>
        </w:trPr>
        <w:tc>
          <w:tcPr>
            <w:tcW w:w="567" w:type="dxa"/>
            <w:vMerge/>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809"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4395" w:type="dxa"/>
            <w:gridSpan w:val="4"/>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3684"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665" w:type="dxa"/>
            <w:gridSpan w:val="4"/>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2615" w:type="dxa"/>
            <w:gridSpan w:val="4"/>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r>
      <w:tr w:rsidR="00FE68D9" w:rsidRPr="00FE68D9" w:rsidTr="00990D74">
        <w:trPr>
          <w:trHeight w:val="20"/>
        </w:trPr>
        <w:tc>
          <w:tcPr>
            <w:tcW w:w="15735" w:type="dxa"/>
            <w:gridSpan w:val="16"/>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Примечания:</w:t>
            </w:r>
          </w:p>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 xml:space="preserve">1. Целесообразно размещать на территории муниципального района (поселений) универсальный объект </w:t>
            </w:r>
            <w:proofErr w:type="spellStart"/>
            <w:r w:rsidRPr="00FE68D9">
              <w:rPr>
                <w:rFonts w:ascii="Times New Roman" w:hAnsi="Times New Roman" w:cs="Times New Roman"/>
              </w:rPr>
              <w:t>культурно-досугового</w:t>
            </w:r>
            <w:proofErr w:type="spellEnd"/>
            <w:r w:rsidRPr="00FE68D9">
              <w:rPr>
                <w:rFonts w:ascii="Times New Roman" w:hAnsi="Times New Roman" w:cs="Times New Roman"/>
              </w:rPr>
              <w:t xml:space="preserve"> назначения, который при необходимости мог исполнять функции различных видов объектов (кинотеатр, выставочный зал, учреждение культуры клубного типа и др.).</w:t>
            </w:r>
          </w:p>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2. Необходимое количество зрительских мест для кинотеатров устанавливается из расчета 2 места на 1 тыс. человек</w:t>
            </w:r>
          </w:p>
        </w:tc>
      </w:tr>
      <w:tr w:rsidR="00FE68D9" w:rsidRPr="00FE68D9" w:rsidTr="00990D74">
        <w:trPr>
          <w:trHeight w:val="20"/>
        </w:trPr>
        <w:tc>
          <w:tcPr>
            <w:tcW w:w="15735" w:type="dxa"/>
            <w:gridSpan w:val="16"/>
          </w:tcPr>
          <w:p w:rsidR="00FE68D9" w:rsidRPr="00FE68D9" w:rsidRDefault="00FE68D9" w:rsidP="00990D74">
            <w:pPr>
              <w:widowControl w:val="0"/>
              <w:autoSpaceDE w:val="0"/>
              <w:autoSpaceDN w:val="0"/>
              <w:adjustRightInd w:val="0"/>
              <w:jc w:val="center"/>
              <w:rPr>
                <w:rFonts w:ascii="Times New Roman" w:hAnsi="Times New Roman" w:cs="Times New Roman"/>
              </w:rPr>
            </w:pPr>
            <w:r w:rsidRPr="00FE68D9">
              <w:rPr>
                <w:rFonts w:ascii="Times New Roman" w:hAnsi="Times New Roman" w:cs="Times New Roman"/>
              </w:rPr>
              <w:t>В области физической культуры и спорта</w:t>
            </w:r>
          </w:p>
        </w:tc>
      </w:tr>
      <w:tr w:rsidR="00FE68D9" w:rsidRPr="00FE68D9" w:rsidTr="00990D74">
        <w:trPr>
          <w:trHeight w:val="20"/>
        </w:trPr>
        <w:tc>
          <w:tcPr>
            <w:tcW w:w="567" w:type="dxa"/>
            <w:vMerge w:val="restart"/>
          </w:tcPr>
          <w:p w:rsidR="00FE68D9" w:rsidRPr="00FE68D9" w:rsidRDefault="00FE68D9" w:rsidP="00990D74">
            <w:pPr>
              <w:widowControl w:val="0"/>
              <w:autoSpaceDE w:val="0"/>
              <w:autoSpaceDN w:val="0"/>
              <w:adjustRightInd w:val="0"/>
              <w:jc w:val="center"/>
              <w:rPr>
                <w:rFonts w:ascii="Times New Roman" w:hAnsi="Times New Roman" w:cs="Times New Roman"/>
              </w:rPr>
            </w:pPr>
            <w:r w:rsidRPr="00FE68D9">
              <w:rPr>
                <w:rFonts w:ascii="Times New Roman" w:hAnsi="Times New Roman" w:cs="Times New Roman"/>
              </w:rPr>
              <w:lastRenderedPageBreak/>
              <w:t>14</w:t>
            </w:r>
          </w:p>
        </w:tc>
        <w:tc>
          <w:tcPr>
            <w:tcW w:w="1809" w:type="dxa"/>
            <w:vMerge w:val="restart"/>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Помещения для физкультурных занятий и тренировок</w:t>
            </w:r>
          </w:p>
        </w:tc>
        <w:tc>
          <w:tcPr>
            <w:tcW w:w="1560" w:type="dxa"/>
            <w:gridSpan w:val="2"/>
            <w:vMerge w:val="restart"/>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 xml:space="preserve">Расчетные показатели минимально допустимого уровня </w:t>
            </w:r>
            <w:proofErr w:type="spellStart"/>
            <w:proofErr w:type="gramStart"/>
            <w:r w:rsidRPr="00FE68D9">
              <w:rPr>
                <w:rFonts w:ascii="Times New Roman" w:hAnsi="Times New Roman" w:cs="Times New Roman"/>
              </w:rPr>
              <w:t>обеспечен-ности</w:t>
            </w:r>
            <w:proofErr w:type="spellEnd"/>
            <w:proofErr w:type="gramEnd"/>
          </w:p>
        </w:tc>
        <w:tc>
          <w:tcPr>
            <w:tcW w:w="2835" w:type="dxa"/>
            <w:gridSpan w:val="2"/>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Расчетный показатель минимально допустимого уровня мощности объекта</w:t>
            </w:r>
          </w:p>
        </w:tc>
        <w:tc>
          <w:tcPr>
            <w:tcW w:w="3684" w:type="dxa"/>
            <w:gridSpan w:val="2"/>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Уровень обеспеченности,</w:t>
            </w:r>
          </w:p>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кв</w:t>
            </w:r>
            <w:proofErr w:type="gramStart"/>
            <w:r w:rsidRPr="00FE68D9">
              <w:rPr>
                <w:rFonts w:ascii="Times New Roman" w:hAnsi="Times New Roman" w:cs="Times New Roman"/>
              </w:rPr>
              <w:t>.м</w:t>
            </w:r>
            <w:proofErr w:type="gramEnd"/>
            <w:r w:rsidRPr="00FE68D9">
              <w:rPr>
                <w:rFonts w:ascii="Times New Roman" w:hAnsi="Times New Roman" w:cs="Times New Roman"/>
              </w:rPr>
              <w:t xml:space="preserve"> общей площади</w:t>
            </w:r>
          </w:p>
        </w:tc>
        <w:tc>
          <w:tcPr>
            <w:tcW w:w="5280" w:type="dxa"/>
            <w:gridSpan w:val="8"/>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70 на 1 тыс. человек</w:t>
            </w:r>
          </w:p>
        </w:tc>
      </w:tr>
      <w:tr w:rsidR="00FE68D9" w:rsidRPr="00FE68D9" w:rsidTr="00990D74">
        <w:trPr>
          <w:trHeight w:val="20"/>
        </w:trPr>
        <w:tc>
          <w:tcPr>
            <w:tcW w:w="567" w:type="dxa"/>
            <w:vMerge/>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809"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560"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835" w:type="dxa"/>
            <w:gridSpan w:val="2"/>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Расчетный показатель минимально допустимой площади территории для размещения объекта</w:t>
            </w:r>
          </w:p>
        </w:tc>
        <w:tc>
          <w:tcPr>
            <w:tcW w:w="3684" w:type="dxa"/>
            <w:gridSpan w:val="2"/>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Размер земельного участка</w:t>
            </w:r>
          </w:p>
        </w:tc>
        <w:tc>
          <w:tcPr>
            <w:tcW w:w="5280" w:type="dxa"/>
            <w:gridSpan w:val="8"/>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в составе помещений спортивных комплексов, а также в специально приспособленном помещении жилого или общественного здания</w:t>
            </w:r>
          </w:p>
        </w:tc>
      </w:tr>
      <w:tr w:rsidR="00FE68D9" w:rsidRPr="00FE68D9" w:rsidTr="00990D74">
        <w:trPr>
          <w:trHeight w:val="20"/>
        </w:trPr>
        <w:tc>
          <w:tcPr>
            <w:tcW w:w="567" w:type="dxa"/>
            <w:vMerge/>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809"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4395" w:type="dxa"/>
            <w:gridSpan w:val="4"/>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Расчетный показатель максимально допустимого уровня территориальной доступности</w:t>
            </w:r>
          </w:p>
        </w:tc>
        <w:tc>
          <w:tcPr>
            <w:tcW w:w="3684" w:type="dxa"/>
            <w:gridSpan w:val="2"/>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 xml:space="preserve">Пешеходная доступность, </w:t>
            </w:r>
            <w:proofErr w:type="gramStart"/>
            <w:r w:rsidRPr="00FE68D9">
              <w:rPr>
                <w:rFonts w:ascii="Times New Roman" w:hAnsi="Times New Roman" w:cs="Times New Roman"/>
              </w:rPr>
              <w:t>м</w:t>
            </w:r>
            <w:proofErr w:type="gramEnd"/>
          </w:p>
        </w:tc>
        <w:tc>
          <w:tcPr>
            <w:tcW w:w="5280" w:type="dxa"/>
            <w:gridSpan w:val="8"/>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сельские населенные пункты: в пределах населенного пункта</w:t>
            </w:r>
          </w:p>
        </w:tc>
      </w:tr>
      <w:tr w:rsidR="00FE68D9" w:rsidRPr="00FE68D9" w:rsidTr="00990D74">
        <w:trPr>
          <w:trHeight w:val="20"/>
        </w:trPr>
        <w:tc>
          <w:tcPr>
            <w:tcW w:w="15735" w:type="dxa"/>
            <w:gridSpan w:val="16"/>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Примечание: общая площадь территорий, занимаемой объектами физической культуры и массового спорта, не менее 7000 кв</w:t>
            </w:r>
            <w:proofErr w:type="gramStart"/>
            <w:r w:rsidRPr="00FE68D9">
              <w:rPr>
                <w:rFonts w:ascii="Times New Roman" w:hAnsi="Times New Roman" w:cs="Times New Roman"/>
              </w:rPr>
              <w:t>.м</w:t>
            </w:r>
            <w:proofErr w:type="gramEnd"/>
            <w:r w:rsidRPr="00FE68D9">
              <w:rPr>
                <w:rFonts w:ascii="Times New Roman" w:hAnsi="Times New Roman" w:cs="Times New Roman"/>
              </w:rPr>
              <w:t>/1 тыс. чел.</w:t>
            </w:r>
          </w:p>
        </w:tc>
      </w:tr>
      <w:tr w:rsidR="00FE68D9" w:rsidRPr="00FE68D9" w:rsidTr="00990D74">
        <w:trPr>
          <w:trHeight w:val="20"/>
        </w:trPr>
        <w:tc>
          <w:tcPr>
            <w:tcW w:w="15735" w:type="dxa"/>
            <w:gridSpan w:val="16"/>
          </w:tcPr>
          <w:p w:rsidR="00FE68D9" w:rsidRPr="00FE68D9" w:rsidRDefault="00FE68D9" w:rsidP="00990D74">
            <w:pPr>
              <w:widowControl w:val="0"/>
              <w:autoSpaceDE w:val="0"/>
              <w:autoSpaceDN w:val="0"/>
              <w:adjustRightInd w:val="0"/>
              <w:jc w:val="center"/>
              <w:rPr>
                <w:rFonts w:ascii="Times New Roman" w:hAnsi="Times New Roman" w:cs="Times New Roman"/>
              </w:rPr>
            </w:pPr>
            <w:r w:rsidRPr="00FE68D9">
              <w:rPr>
                <w:rFonts w:ascii="Times New Roman" w:hAnsi="Times New Roman" w:cs="Times New Roman"/>
              </w:rPr>
              <w:t>В области торговли, общественного питания и бытового обслуживания</w:t>
            </w:r>
          </w:p>
        </w:tc>
      </w:tr>
      <w:tr w:rsidR="00FE68D9" w:rsidRPr="00FE68D9" w:rsidTr="00990D74">
        <w:trPr>
          <w:trHeight w:val="20"/>
        </w:trPr>
        <w:tc>
          <w:tcPr>
            <w:tcW w:w="567" w:type="dxa"/>
            <w:vMerge w:val="restart"/>
          </w:tcPr>
          <w:p w:rsidR="00FE68D9" w:rsidRPr="00FE68D9" w:rsidRDefault="00FE68D9" w:rsidP="00990D74">
            <w:pPr>
              <w:widowControl w:val="0"/>
              <w:autoSpaceDE w:val="0"/>
              <w:autoSpaceDN w:val="0"/>
              <w:adjustRightInd w:val="0"/>
              <w:jc w:val="center"/>
              <w:rPr>
                <w:rFonts w:ascii="Times New Roman" w:hAnsi="Times New Roman" w:cs="Times New Roman"/>
              </w:rPr>
            </w:pPr>
            <w:r w:rsidRPr="00FE68D9">
              <w:rPr>
                <w:rFonts w:ascii="Times New Roman" w:hAnsi="Times New Roman" w:cs="Times New Roman"/>
              </w:rPr>
              <w:t>15</w:t>
            </w:r>
          </w:p>
        </w:tc>
        <w:tc>
          <w:tcPr>
            <w:tcW w:w="1809" w:type="dxa"/>
            <w:vMerge w:val="restart"/>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Предприятия торговли</w:t>
            </w:r>
          </w:p>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(магазины, торговые центры, торговые комплексы)</w:t>
            </w:r>
          </w:p>
        </w:tc>
        <w:tc>
          <w:tcPr>
            <w:tcW w:w="1560" w:type="dxa"/>
            <w:gridSpan w:val="2"/>
            <w:vMerge w:val="restart"/>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 xml:space="preserve">Расчетные показатели минимально допустимого уровня </w:t>
            </w:r>
            <w:proofErr w:type="spellStart"/>
            <w:proofErr w:type="gramStart"/>
            <w:r w:rsidRPr="00FE68D9">
              <w:rPr>
                <w:rFonts w:ascii="Times New Roman" w:hAnsi="Times New Roman" w:cs="Times New Roman"/>
              </w:rPr>
              <w:t>обеспечен-ности</w:t>
            </w:r>
            <w:proofErr w:type="spellEnd"/>
            <w:proofErr w:type="gramEnd"/>
          </w:p>
        </w:tc>
        <w:tc>
          <w:tcPr>
            <w:tcW w:w="2835" w:type="dxa"/>
            <w:gridSpan w:val="2"/>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Расчетный показатель минимально допустимого уровня мощности объекта</w:t>
            </w:r>
          </w:p>
        </w:tc>
        <w:tc>
          <w:tcPr>
            <w:tcW w:w="3684" w:type="dxa"/>
            <w:gridSpan w:val="2"/>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Уровень обеспеченности, кв</w:t>
            </w:r>
            <w:proofErr w:type="gramStart"/>
            <w:r w:rsidRPr="00FE68D9">
              <w:rPr>
                <w:rFonts w:ascii="Times New Roman" w:hAnsi="Times New Roman" w:cs="Times New Roman"/>
              </w:rPr>
              <w:t>.м</w:t>
            </w:r>
            <w:proofErr w:type="gramEnd"/>
            <w:r w:rsidRPr="00FE68D9">
              <w:rPr>
                <w:rFonts w:ascii="Times New Roman" w:hAnsi="Times New Roman" w:cs="Times New Roman"/>
              </w:rPr>
              <w:t xml:space="preserve"> площади торговых объектов</w:t>
            </w:r>
          </w:p>
        </w:tc>
        <w:tc>
          <w:tcPr>
            <w:tcW w:w="5280" w:type="dxa"/>
            <w:gridSpan w:val="8"/>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в соответствии с региональным нормативно-правовым актом, регламентирующим нормативы минимальной обеспеченности площадью торговых объектов</w:t>
            </w:r>
          </w:p>
        </w:tc>
      </w:tr>
      <w:tr w:rsidR="00FE68D9" w:rsidRPr="00FE68D9" w:rsidTr="00990D74">
        <w:trPr>
          <w:trHeight w:val="20"/>
        </w:trPr>
        <w:tc>
          <w:tcPr>
            <w:tcW w:w="567" w:type="dxa"/>
            <w:vMerge/>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809"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560"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835" w:type="dxa"/>
            <w:gridSpan w:val="2"/>
            <w:vMerge w:val="restart"/>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Расчетный показатель минимально допустимой площади территории для размещения объекта</w:t>
            </w:r>
          </w:p>
        </w:tc>
        <w:tc>
          <w:tcPr>
            <w:tcW w:w="3684" w:type="dxa"/>
            <w:gridSpan w:val="2"/>
            <w:vMerge w:val="restart"/>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 xml:space="preserve">Размер земельного участка, </w:t>
            </w:r>
            <w:proofErr w:type="gramStart"/>
            <w:r w:rsidRPr="00FE68D9">
              <w:rPr>
                <w:rFonts w:ascii="Times New Roman" w:hAnsi="Times New Roman" w:cs="Times New Roman"/>
              </w:rPr>
              <w:t>га</w:t>
            </w:r>
            <w:proofErr w:type="gramEnd"/>
            <w:r w:rsidRPr="00FE68D9">
              <w:rPr>
                <w:rFonts w:ascii="Times New Roman" w:hAnsi="Times New Roman" w:cs="Times New Roman"/>
              </w:rPr>
              <w:t>/объект</w:t>
            </w:r>
          </w:p>
        </w:tc>
        <w:tc>
          <w:tcPr>
            <w:tcW w:w="2665" w:type="dxa"/>
            <w:gridSpan w:val="4"/>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2615" w:type="dxa"/>
            <w:gridSpan w:val="4"/>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r>
      <w:tr w:rsidR="00FE68D9" w:rsidRPr="00FE68D9" w:rsidTr="00990D74">
        <w:trPr>
          <w:trHeight w:val="20"/>
        </w:trPr>
        <w:tc>
          <w:tcPr>
            <w:tcW w:w="567" w:type="dxa"/>
            <w:vMerge/>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809"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560"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835"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3684"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665" w:type="dxa"/>
            <w:gridSpan w:val="4"/>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2615" w:type="dxa"/>
            <w:gridSpan w:val="4"/>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r>
      <w:tr w:rsidR="00FE68D9" w:rsidRPr="00FE68D9" w:rsidTr="00990D74">
        <w:trPr>
          <w:trHeight w:val="20"/>
        </w:trPr>
        <w:tc>
          <w:tcPr>
            <w:tcW w:w="567" w:type="dxa"/>
            <w:vMerge/>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809"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560"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835"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3684"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665" w:type="dxa"/>
            <w:gridSpan w:val="4"/>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2615" w:type="dxa"/>
            <w:gridSpan w:val="4"/>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r>
      <w:tr w:rsidR="00FE68D9" w:rsidRPr="00FE68D9" w:rsidTr="00990D74">
        <w:trPr>
          <w:trHeight w:val="20"/>
        </w:trPr>
        <w:tc>
          <w:tcPr>
            <w:tcW w:w="567" w:type="dxa"/>
            <w:vMerge/>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809"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560"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835"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3684"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665" w:type="dxa"/>
            <w:gridSpan w:val="4"/>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2615" w:type="dxa"/>
            <w:gridSpan w:val="4"/>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r>
      <w:tr w:rsidR="00FE68D9" w:rsidRPr="00FE68D9" w:rsidTr="00990D74">
        <w:trPr>
          <w:trHeight w:val="20"/>
        </w:trPr>
        <w:tc>
          <w:tcPr>
            <w:tcW w:w="567" w:type="dxa"/>
            <w:vMerge/>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809"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560"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835"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3684"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665" w:type="dxa"/>
            <w:gridSpan w:val="4"/>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2615" w:type="dxa"/>
            <w:gridSpan w:val="4"/>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r>
      <w:tr w:rsidR="00FE68D9" w:rsidRPr="00FE68D9" w:rsidTr="00990D74">
        <w:trPr>
          <w:trHeight w:val="20"/>
        </w:trPr>
        <w:tc>
          <w:tcPr>
            <w:tcW w:w="567" w:type="dxa"/>
            <w:vMerge/>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809"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560"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835"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3684"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665" w:type="dxa"/>
            <w:gridSpan w:val="4"/>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 xml:space="preserve">торговые центры поселений с числом </w:t>
            </w:r>
            <w:r w:rsidRPr="00FE68D9">
              <w:rPr>
                <w:rFonts w:ascii="Times New Roman" w:hAnsi="Times New Roman" w:cs="Times New Roman"/>
              </w:rPr>
              <w:lastRenderedPageBreak/>
              <w:t>жителей, тыс. чел.</w:t>
            </w:r>
          </w:p>
        </w:tc>
        <w:tc>
          <w:tcPr>
            <w:tcW w:w="2615" w:type="dxa"/>
            <w:gridSpan w:val="4"/>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lastRenderedPageBreak/>
              <w:t xml:space="preserve">размер земельного участка, </w:t>
            </w:r>
            <w:proofErr w:type="gramStart"/>
            <w:r w:rsidRPr="00FE68D9">
              <w:rPr>
                <w:rFonts w:ascii="Times New Roman" w:hAnsi="Times New Roman" w:cs="Times New Roman"/>
              </w:rPr>
              <w:t>га</w:t>
            </w:r>
            <w:proofErr w:type="gramEnd"/>
            <w:r w:rsidRPr="00FE68D9">
              <w:rPr>
                <w:rFonts w:ascii="Times New Roman" w:hAnsi="Times New Roman" w:cs="Times New Roman"/>
              </w:rPr>
              <w:t>/объект</w:t>
            </w:r>
          </w:p>
        </w:tc>
      </w:tr>
      <w:tr w:rsidR="00FE68D9" w:rsidRPr="00FE68D9" w:rsidTr="00990D74">
        <w:trPr>
          <w:trHeight w:val="20"/>
        </w:trPr>
        <w:tc>
          <w:tcPr>
            <w:tcW w:w="567" w:type="dxa"/>
            <w:vMerge/>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809"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560"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835"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3684"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665" w:type="dxa"/>
            <w:gridSpan w:val="4"/>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до 1</w:t>
            </w:r>
          </w:p>
        </w:tc>
        <w:tc>
          <w:tcPr>
            <w:tcW w:w="2615" w:type="dxa"/>
            <w:gridSpan w:val="4"/>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0,1-0,2</w:t>
            </w:r>
          </w:p>
        </w:tc>
      </w:tr>
      <w:tr w:rsidR="00FE68D9" w:rsidRPr="00FE68D9" w:rsidTr="00990D74">
        <w:trPr>
          <w:trHeight w:val="20"/>
        </w:trPr>
        <w:tc>
          <w:tcPr>
            <w:tcW w:w="567" w:type="dxa"/>
            <w:vMerge/>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809"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560"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835"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3684"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665" w:type="dxa"/>
            <w:gridSpan w:val="4"/>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от 1 до 3</w:t>
            </w:r>
          </w:p>
        </w:tc>
        <w:tc>
          <w:tcPr>
            <w:tcW w:w="2615" w:type="dxa"/>
            <w:gridSpan w:val="4"/>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0,2-0,4</w:t>
            </w:r>
          </w:p>
        </w:tc>
      </w:tr>
      <w:tr w:rsidR="00FE68D9" w:rsidRPr="00FE68D9" w:rsidTr="00990D74">
        <w:trPr>
          <w:trHeight w:val="20"/>
        </w:trPr>
        <w:tc>
          <w:tcPr>
            <w:tcW w:w="567" w:type="dxa"/>
            <w:vMerge/>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809"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560"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835"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3684"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665" w:type="dxa"/>
            <w:gridSpan w:val="4"/>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от 3 до 4</w:t>
            </w:r>
          </w:p>
        </w:tc>
        <w:tc>
          <w:tcPr>
            <w:tcW w:w="2615" w:type="dxa"/>
            <w:gridSpan w:val="4"/>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0,4-0,6</w:t>
            </w:r>
          </w:p>
        </w:tc>
      </w:tr>
      <w:tr w:rsidR="00FE68D9" w:rsidRPr="00FE68D9" w:rsidTr="00990D74">
        <w:trPr>
          <w:trHeight w:val="20"/>
        </w:trPr>
        <w:tc>
          <w:tcPr>
            <w:tcW w:w="567" w:type="dxa"/>
            <w:vMerge/>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809"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560"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835"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3684"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665" w:type="dxa"/>
            <w:gridSpan w:val="4"/>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от 5 до 6</w:t>
            </w:r>
          </w:p>
        </w:tc>
        <w:tc>
          <w:tcPr>
            <w:tcW w:w="2615" w:type="dxa"/>
            <w:gridSpan w:val="4"/>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0,6-1</w:t>
            </w:r>
          </w:p>
        </w:tc>
      </w:tr>
      <w:tr w:rsidR="00FE68D9" w:rsidRPr="00FE68D9" w:rsidTr="00990D74">
        <w:trPr>
          <w:trHeight w:val="20"/>
        </w:trPr>
        <w:tc>
          <w:tcPr>
            <w:tcW w:w="567" w:type="dxa"/>
            <w:vMerge/>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809"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560"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835"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3684"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665" w:type="dxa"/>
            <w:gridSpan w:val="4"/>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от 7 до 10</w:t>
            </w:r>
          </w:p>
        </w:tc>
        <w:tc>
          <w:tcPr>
            <w:tcW w:w="2615" w:type="dxa"/>
            <w:gridSpan w:val="4"/>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1-1,2</w:t>
            </w:r>
          </w:p>
        </w:tc>
      </w:tr>
      <w:tr w:rsidR="00FE68D9" w:rsidRPr="00FE68D9" w:rsidTr="00990D74">
        <w:trPr>
          <w:trHeight w:val="20"/>
        </w:trPr>
        <w:tc>
          <w:tcPr>
            <w:tcW w:w="567" w:type="dxa"/>
            <w:vMerge/>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809"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4395" w:type="dxa"/>
            <w:gridSpan w:val="4"/>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Расчетный показатель максимально допустимого уровня территориальной доступности</w:t>
            </w:r>
          </w:p>
        </w:tc>
        <w:tc>
          <w:tcPr>
            <w:tcW w:w="3684" w:type="dxa"/>
            <w:gridSpan w:val="2"/>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 xml:space="preserve">Пешеходная доступность, </w:t>
            </w:r>
            <w:proofErr w:type="gramStart"/>
            <w:r w:rsidRPr="00FE68D9">
              <w:rPr>
                <w:rFonts w:ascii="Times New Roman" w:hAnsi="Times New Roman" w:cs="Times New Roman"/>
              </w:rPr>
              <w:t>м</w:t>
            </w:r>
            <w:proofErr w:type="gramEnd"/>
          </w:p>
        </w:tc>
        <w:tc>
          <w:tcPr>
            <w:tcW w:w="5280" w:type="dxa"/>
            <w:gridSpan w:val="8"/>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сельские населенные пункты – 2000</w:t>
            </w:r>
          </w:p>
        </w:tc>
      </w:tr>
      <w:tr w:rsidR="00FE68D9" w:rsidRPr="00FE68D9" w:rsidTr="00990D74">
        <w:trPr>
          <w:trHeight w:val="20"/>
        </w:trPr>
        <w:tc>
          <w:tcPr>
            <w:tcW w:w="15735" w:type="dxa"/>
            <w:gridSpan w:val="16"/>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Примечание: для сезонного населения садоводческих, огороднических объединений, дачных хозяйств и жилого фонда с временным проживанием в сельских населенных пунктах – 80 кв</w:t>
            </w:r>
            <w:proofErr w:type="gramStart"/>
            <w:r w:rsidRPr="00FE68D9">
              <w:rPr>
                <w:rFonts w:ascii="Times New Roman" w:hAnsi="Times New Roman" w:cs="Times New Roman"/>
              </w:rPr>
              <w:t>.м</w:t>
            </w:r>
            <w:proofErr w:type="gramEnd"/>
            <w:r w:rsidRPr="00FE68D9">
              <w:rPr>
                <w:rFonts w:ascii="Times New Roman" w:hAnsi="Times New Roman" w:cs="Times New Roman"/>
              </w:rPr>
              <w:t xml:space="preserve"> площади торговых объектов на 1 тыс. человек</w:t>
            </w:r>
          </w:p>
        </w:tc>
      </w:tr>
      <w:tr w:rsidR="00FE68D9" w:rsidRPr="00FE68D9" w:rsidTr="00990D74">
        <w:trPr>
          <w:trHeight w:val="20"/>
        </w:trPr>
        <w:tc>
          <w:tcPr>
            <w:tcW w:w="567" w:type="dxa"/>
            <w:vMerge w:val="restart"/>
          </w:tcPr>
          <w:p w:rsidR="00FE68D9" w:rsidRPr="00FE68D9" w:rsidRDefault="00FE68D9" w:rsidP="00990D74">
            <w:pPr>
              <w:widowControl w:val="0"/>
              <w:autoSpaceDE w:val="0"/>
              <w:autoSpaceDN w:val="0"/>
              <w:adjustRightInd w:val="0"/>
              <w:jc w:val="center"/>
              <w:rPr>
                <w:rFonts w:ascii="Times New Roman" w:hAnsi="Times New Roman" w:cs="Times New Roman"/>
              </w:rPr>
            </w:pPr>
            <w:r w:rsidRPr="00FE68D9">
              <w:rPr>
                <w:rFonts w:ascii="Times New Roman" w:hAnsi="Times New Roman" w:cs="Times New Roman"/>
              </w:rPr>
              <w:t>16</w:t>
            </w:r>
          </w:p>
        </w:tc>
        <w:tc>
          <w:tcPr>
            <w:tcW w:w="1809" w:type="dxa"/>
            <w:vMerge w:val="restart"/>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Предприятия общественного питания</w:t>
            </w:r>
          </w:p>
        </w:tc>
        <w:tc>
          <w:tcPr>
            <w:tcW w:w="1560" w:type="dxa"/>
            <w:gridSpan w:val="2"/>
            <w:vMerge w:val="restart"/>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 xml:space="preserve">Расчетные показатели минимально допустимого уровня </w:t>
            </w:r>
            <w:proofErr w:type="spellStart"/>
            <w:proofErr w:type="gramStart"/>
            <w:r w:rsidRPr="00FE68D9">
              <w:rPr>
                <w:rFonts w:ascii="Times New Roman" w:hAnsi="Times New Roman" w:cs="Times New Roman"/>
              </w:rPr>
              <w:t>обеспечен-ности</w:t>
            </w:r>
            <w:proofErr w:type="spellEnd"/>
            <w:proofErr w:type="gramEnd"/>
          </w:p>
        </w:tc>
        <w:tc>
          <w:tcPr>
            <w:tcW w:w="2835" w:type="dxa"/>
            <w:gridSpan w:val="2"/>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Расчетный показатель минимально допустимого уровня мощности объекта</w:t>
            </w:r>
          </w:p>
        </w:tc>
        <w:tc>
          <w:tcPr>
            <w:tcW w:w="3684" w:type="dxa"/>
            <w:gridSpan w:val="2"/>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Уровень обеспеченности, место</w:t>
            </w:r>
          </w:p>
        </w:tc>
        <w:tc>
          <w:tcPr>
            <w:tcW w:w="5280" w:type="dxa"/>
            <w:gridSpan w:val="8"/>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сельские населенные пункты – 23 места на 1 тыс. человек.</w:t>
            </w:r>
          </w:p>
        </w:tc>
      </w:tr>
      <w:tr w:rsidR="00FE68D9" w:rsidRPr="00FE68D9" w:rsidTr="00990D74">
        <w:trPr>
          <w:trHeight w:val="20"/>
        </w:trPr>
        <w:tc>
          <w:tcPr>
            <w:tcW w:w="567" w:type="dxa"/>
            <w:vMerge/>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809"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560"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835" w:type="dxa"/>
            <w:gridSpan w:val="2"/>
            <w:vMerge w:val="restart"/>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Расчетный показатель минимально допустимой площади территории для размещения объекта</w:t>
            </w:r>
          </w:p>
        </w:tc>
        <w:tc>
          <w:tcPr>
            <w:tcW w:w="3684" w:type="dxa"/>
            <w:gridSpan w:val="2"/>
            <w:vMerge w:val="restart"/>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 xml:space="preserve">Размер земельного участка, </w:t>
            </w:r>
            <w:proofErr w:type="gramStart"/>
            <w:r w:rsidRPr="00FE68D9">
              <w:rPr>
                <w:rFonts w:ascii="Times New Roman" w:hAnsi="Times New Roman" w:cs="Times New Roman"/>
              </w:rPr>
              <w:t>га</w:t>
            </w:r>
            <w:proofErr w:type="gramEnd"/>
            <w:r w:rsidRPr="00FE68D9">
              <w:rPr>
                <w:rFonts w:ascii="Times New Roman" w:hAnsi="Times New Roman" w:cs="Times New Roman"/>
              </w:rPr>
              <w:t>/100 мест</w:t>
            </w:r>
          </w:p>
        </w:tc>
        <w:tc>
          <w:tcPr>
            <w:tcW w:w="2665" w:type="dxa"/>
            <w:gridSpan w:val="4"/>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мощность, мест</w:t>
            </w:r>
          </w:p>
        </w:tc>
        <w:tc>
          <w:tcPr>
            <w:tcW w:w="2615" w:type="dxa"/>
            <w:gridSpan w:val="4"/>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 xml:space="preserve">размер участка, </w:t>
            </w:r>
            <w:proofErr w:type="gramStart"/>
            <w:r w:rsidRPr="00FE68D9">
              <w:rPr>
                <w:rFonts w:ascii="Times New Roman" w:hAnsi="Times New Roman" w:cs="Times New Roman"/>
              </w:rPr>
              <w:t>га</w:t>
            </w:r>
            <w:proofErr w:type="gramEnd"/>
            <w:r w:rsidRPr="00FE68D9">
              <w:rPr>
                <w:rFonts w:ascii="Times New Roman" w:hAnsi="Times New Roman" w:cs="Times New Roman"/>
              </w:rPr>
              <w:t>/100 мест</w:t>
            </w:r>
          </w:p>
        </w:tc>
      </w:tr>
      <w:tr w:rsidR="00FE68D9" w:rsidRPr="00FE68D9" w:rsidTr="00990D74">
        <w:trPr>
          <w:trHeight w:val="20"/>
        </w:trPr>
        <w:tc>
          <w:tcPr>
            <w:tcW w:w="567" w:type="dxa"/>
            <w:vMerge/>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809"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560"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835"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3684"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665" w:type="dxa"/>
            <w:gridSpan w:val="4"/>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до 50</w:t>
            </w:r>
          </w:p>
        </w:tc>
        <w:tc>
          <w:tcPr>
            <w:tcW w:w="2615" w:type="dxa"/>
            <w:gridSpan w:val="4"/>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0,2-0,25</w:t>
            </w:r>
          </w:p>
        </w:tc>
      </w:tr>
      <w:tr w:rsidR="00FE68D9" w:rsidRPr="00FE68D9" w:rsidTr="00990D74">
        <w:trPr>
          <w:trHeight w:val="20"/>
        </w:trPr>
        <w:tc>
          <w:tcPr>
            <w:tcW w:w="567" w:type="dxa"/>
            <w:vMerge/>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809"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560"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835"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3684"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665" w:type="dxa"/>
            <w:gridSpan w:val="4"/>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от 50 до 150</w:t>
            </w:r>
          </w:p>
        </w:tc>
        <w:tc>
          <w:tcPr>
            <w:tcW w:w="2615" w:type="dxa"/>
            <w:gridSpan w:val="4"/>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0,15-0,2</w:t>
            </w:r>
          </w:p>
        </w:tc>
      </w:tr>
      <w:tr w:rsidR="00FE68D9" w:rsidRPr="00FE68D9" w:rsidTr="00990D74">
        <w:trPr>
          <w:trHeight w:val="20"/>
        </w:trPr>
        <w:tc>
          <w:tcPr>
            <w:tcW w:w="567" w:type="dxa"/>
            <w:vMerge/>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809"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560"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835"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3684"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665" w:type="dxa"/>
            <w:gridSpan w:val="4"/>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свыше 150</w:t>
            </w:r>
          </w:p>
        </w:tc>
        <w:tc>
          <w:tcPr>
            <w:tcW w:w="2615" w:type="dxa"/>
            <w:gridSpan w:val="4"/>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0,1</w:t>
            </w:r>
          </w:p>
        </w:tc>
      </w:tr>
      <w:tr w:rsidR="00FE68D9" w:rsidRPr="00FE68D9" w:rsidTr="00990D74">
        <w:trPr>
          <w:trHeight w:val="20"/>
        </w:trPr>
        <w:tc>
          <w:tcPr>
            <w:tcW w:w="567" w:type="dxa"/>
            <w:vMerge/>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809"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4395" w:type="dxa"/>
            <w:gridSpan w:val="4"/>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Расчетный показатель максимально допустимого уровня территориальной доступности</w:t>
            </w:r>
          </w:p>
        </w:tc>
        <w:tc>
          <w:tcPr>
            <w:tcW w:w="3684" w:type="dxa"/>
            <w:gridSpan w:val="2"/>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 xml:space="preserve">Пешеходная доступность, </w:t>
            </w:r>
            <w:proofErr w:type="gramStart"/>
            <w:r w:rsidRPr="00FE68D9">
              <w:rPr>
                <w:rFonts w:ascii="Times New Roman" w:hAnsi="Times New Roman" w:cs="Times New Roman"/>
              </w:rPr>
              <w:t>м</w:t>
            </w:r>
            <w:proofErr w:type="gramEnd"/>
          </w:p>
        </w:tc>
        <w:tc>
          <w:tcPr>
            <w:tcW w:w="5280" w:type="dxa"/>
            <w:gridSpan w:val="8"/>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сельские населенные пункты – 2000</w:t>
            </w:r>
          </w:p>
          <w:p w:rsidR="00FE68D9" w:rsidRPr="00FE68D9" w:rsidRDefault="00FE68D9" w:rsidP="00990D74">
            <w:pPr>
              <w:widowControl w:val="0"/>
              <w:autoSpaceDE w:val="0"/>
              <w:autoSpaceDN w:val="0"/>
              <w:adjustRightInd w:val="0"/>
              <w:rPr>
                <w:rFonts w:ascii="Times New Roman" w:hAnsi="Times New Roman" w:cs="Times New Roman"/>
              </w:rPr>
            </w:pPr>
          </w:p>
        </w:tc>
      </w:tr>
      <w:tr w:rsidR="00FE68D9" w:rsidRPr="00FE68D9" w:rsidTr="00990D74">
        <w:trPr>
          <w:trHeight w:val="20"/>
        </w:trPr>
        <w:tc>
          <w:tcPr>
            <w:tcW w:w="567" w:type="dxa"/>
            <w:vMerge w:val="restart"/>
          </w:tcPr>
          <w:p w:rsidR="00FE68D9" w:rsidRPr="00FE68D9" w:rsidRDefault="00FE68D9" w:rsidP="00990D74">
            <w:pPr>
              <w:widowControl w:val="0"/>
              <w:autoSpaceDE w:val="0"/>
              <w:autoSpaceDN w:val="0"/>
              <w:adjustRightInd w:val="0"/>
              <w:jc w:val="center"/>
              <w:rPr>
                <w:rFonts w:ascii="Times New Roman" w:hAnsi="Times New Roman" w:cs="Times New Roman"/>
                <w:lang w:val="en-US"/>
              </w:rPr>
            </w:pPr>
            <w:r w:rsidRPr="00FE68D9">
              <w:rPr>
                <w:rFonts w:ascii="Times New Roman" w:hAnsi="Times New Roman" w:cs="Times New Roman"/>
              </w:rPr>
              <w:lastRenderedPageBreak/>
              <w:t>17</w:t>
            </w:r>
          </w:p>
        </w:tc>
        <w:tc>
          <w:tcPr>
            <w:tcW w:w="1809" w:type="dxa"/>
            <w:vMerge w:val="restart"/>
            <w:shd w:val="clear" w:color="auto" w:fill="auto"/>
          </w:tcPr>
          <w:p w:rsidR="00FE68D9" w:rsidRPr="00FE68D9" w:rsidRDefault="00FE68D9" w:rsidP="00990D74">
            <w:pPr>
              <w:widowControl w:val="0"/>
              <w:autoSpaceDE w:val="0"/>
              <w:autoSpaceDN w:val="0"/>
              <w:adjustRightInd w:val="0"/>
              <w:rPr>
                <w:rFonts w:ascii="Times New Roman" w:hAnsi="Times New Roman" w:cs="Times New Roman"/>
                <w:lang w:val="en-US"/>
              </w:rPr>
            </w:pPr>
            <w:r w:rsidRPr="00FE68D9">
              <w:rPr>
                <w:rFonts w:ascii="Times New Roman" w:hAnsi="Times New Roman" w:cs="Times New Roman"/>
              </w:rPr>
              <w:t>Предприятия бытового обслуживания</w:t>
            </w:r>
          </w:p>
        </w:tc>
        <w:tc>
          <w:tcPr>
            <w:tcW w:w="1560" w:type="dxa"/>
            <w:gridSpan w:val="2"/>
            <w:vMerge w:val="restart"/>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 xml:space="preserve">Расчетные показатели минимально допустимого уровня </w:t>
            </w:r>
            <w:proofErr w:type="spellStart"/>
            <w:proofErr w:type="gramStart"/>
            <w:r w:rsidRPr="00FE68D9">
              <w:rPr>
                <w:rFonts w:ascii="Times New Roman" w:hAnsi="Times New Roman" w:cs="Times New Roman"/>
              </w:rPr>
              <w:t>обеспечен-ности</w:t>
            </w:r>
            <w:proofErr w:type="spellEnd"/>
            <w:proofErr w:type="gramEnd"/>
          </w:p>
        </w:tc>
        <w:tc>
          <w:tcPr>
            <w:tcW w:w="2835" w:type="dxa"/>
            <w:gridSpan w:val="2"/>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Расчетный показатель минимально допустимого уровня мощности объекта</w:t>
            </w:r>
          </w:p>
        </w:tc>
        <w:tc>
          <w:tcPr>
            <w:tcW w:w="3684" w:type="dxa"/>
            <w:gridSpan w:val="2"/>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 xml:space="preserve">Уровень обеспеченности, </w:t>
            </w:r>
          </w:p>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рабочее место</w:t>
            </w:r>
          </w:p>
        </w:tc>
        <w:tc>
          <w:tcPr>
            <w:tcW w:w="5280" w:type="dxa"/>
            <w:gridSpan w:val="8"/>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сельские населенные пункты:</w:t>
            </w:r>
          </w:p>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7 рабочих мест на 1 тыс. человек</w:t>
            </w:r>
          </w:p>
        </w:tc>
      </w:tr>
      <w:tr w:rsidR="00FE68D9" w:rsidRPr="00FE68D9" w:rsidTr="00990D74">
        <w:trPr>
          <w:trHeight w:val="20"/>
        </w:trPr>
        <w:tc>
          <w:tcPr>
            <w:tcW w:w="567" w:type="dxa"/>
            <w:vMerge/>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809"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560"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835" w:type="dxa"/>
            <w:gridSpan w:val="2"/>
            <w:vMerge w:val="restart"/>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Расчетный показатель минимально допустимой площади территории для размещения объекта</w:t>
            </w:r>
          </w:p>
        </w:tc>
        <w:tc>
          <w:tcPr>
            <w:tcW w:w="3684" w:type="dxa"/>
            <w:gridSpan w:val="2"/>
            <w:vMerge w:val="restart"/>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 xml:space="preserve">Размер земельного участка, </w:t>
            </w:r>
          </w:p>
          <w:p w:rsidR="00FE68D9" w:rsidRPr="00FE68D9" w:rsidRDefault="00FE68D9" w:rsidP="00990D74">
            <w:pPr>
              <w:widowControl w:val="0"/>
              <w:autoSpaceDE w:val="0"/>
              <w:autoSpaceDN w:val="0"/>
              <w:adjustRightInd w:val="0"/>
              <w:rPr>
                <w:rFonts w:ascii="Times New Roman" w:hAnsi="Times New Roman" w:cs="Times New Roman"/>
              </w:rPr>
            </w:pPr>
            <w:proofErr w:type="gramStart"/>
            <w:r w:rsidRPr="00FE68D9">
              <w:rPr>
                <w:rFonts w:ascii="Times New Roman" w:hAnsi="Times New Roman" w:cs="Times New Roman"/>
              </w:rPr>
              <w:t>га</w:t>
            </w:r>
            <w:proofErr w:type="gramEnd"/>
            <w:r w:rsidRPr="00FE68D9">
              <w:rPr>
                <w:rFonts w:ascii="Times New Roman" w:hAnsi="Times New Roman" w:cs="Times New Roman"/>
              </w:rPr>
              <w:t>/10 рабочих мест</w:t>
            </w:r>
          </w:p>
        </w:tc>
        <w:tc>
          <w:tcPr>
            <w:tcW w:w="2665" w:type="dxa"/>
            <w:gridSpan w:val="4"/>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мощность, рабочих мест</w:t>
            </w:r>
          </w:p>
        </w:tc>
        <w:tc>
          <w:tcPr>
            <w:tcW w:w="2615" w:type="dxa"/>
            <w:gridSpan w:val="4"/>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 xml:space="preserve">размер участка, </w:t>
            </w:r>
          </w:p>
          <w:p w:rsidR="00FE68D9" w:rsidRPr="00FE68D9" w:rsidRDefault="00FE68D9" w:rsidP="00990D74">
            <w:pPr>
              <w:widowControl w:val="0"/>
              <w:autoSpaceDE w:val="0"/>
              <w:autoSpaceDN w:val="0"/>
              <w:adjustRightInd w:val="0"/>
              <w:rPr>
                <w:rFonts w:ascii="Times New Roman" w:hAnsi="Times New Roman" w:cs="Times New Roman"/>
              </w:rPr>
            </w:pPr>
            <w:proofErr w:type="gramStart"/>
            <w:r w:rsidRPr="00FE68D9">
              <w:rPr>
                <w:rFonts w:ascii="Times New Roman" w:hAnsi="Times New Roman" w:cs="Times New Roman"/>
              </w:rPr>
              <w:t>га</w:t>
            </w:r>
            <w:proofErr w:type="gramEnd"/>
            <w:r w:rsidRPr="00FE68D9">
              <w:rPr>
                <w:rFonts w:ascii="Times New Roman" w:hAnsi="Times New Roman" w:cs="Times New Roman"/>
              </w:rPr>
              <w:t>/10 рабочих мест</w:t>
            </w:r>
          </w:p>
        </w:tc>
      </w:tr>
      <w:tr w:rsidR="00FE68D9" w:rsidRPr="00FE68D9" w:rsidTr="00990D74">
        <w:trPr>
          <w:trHeight w:val="20"/>
        </w:trPr>
        <w:tc>
          <w:tcPr>
            <w:tcW w:w="567" w:type="dxa"/>
            <w:vMerge/>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809"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560"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835"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3684"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665" w:type="dxa"/>
            <w:gridSpan w:val="4"/>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10-50</w:t>
            </w:r>
          </w:p>
        </w:tc>
        <w:tc>
          <w:tcPr>
            <w:tcW w:w="2615" w:type="dxa"/>
            <w:gridSpan w:val="4"/>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0,1</w:t>
            </w:r>
            <w:r w:rsidRPr="00FE68D9">
              <w:rPr>
                <w:rFonts w:ascii="Times New Roman" w:hAnsi="Times New Roman" w:cs="Times New Roman"/>
                <w:lang w:val="en-US"/>
              </w:rPr>
              <w:t>-</w:t>
            </w:r>
            <w:r w:rsidRPr="00FE68D9">
              <w:rPr>
                <w:rFonts w:ascii="Times New Roman" w:hAnsi="Times New Roman" w:cs="Times New Roman"/>
              </w:rPr>
              <w:t>0,2</w:t>
            </w:r>
          </w:p>
        </w:tc>
      </w:tr>
      <w:tr w:rsidR="00FE68D9" w:rsidRPr="00FE68D9" w:rsidTr="00990D74">
        <w:trPr>
          <w:trHeight w:val="20"/>
        </w:trPr>
        <w:tc>
          <w:tcPr>
            <w:tcW w:w="567" w:type="dxa"/>
            <w:vMerge/>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809"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560"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835"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3684"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665" w:type="dxa"/>
            <w:gridSpan w:val="4"/>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50-150</w:t>
            </w:r>
          </w:p>
        </w:tc>
        <w:tc>
          <w:tcPr>
            <w:tcW w:w="2615" w:type="dxa"/>
            <w:gridSpan w:val="4"/>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0,05-0,08</w:t>
            </w:r>
          </w:p>
        </w:tc>
      </w:tr>
      <w:tr w:rsidR="00FE68D9" w:rsidRPr="00FE68D9" w:rsidTr="00990D74">
        <w:trPr>
          <w:trHeight w:val="20"/>
        </w:trPr>
        <w:tc>
          <w:tcPr>
            <w:tcW w:w="567" w:type="dxa"/>
            <w:vMerge/>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809"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560"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835"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3684"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665" w:type="dxa"/>
            <w:gridSpan w:val="4"/>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свыше 150</w:t>
            </w:r>
          </w:p>
        </w:tc>
        <w:tc>
          <w:tcPr>
            <w:tcW w:w="2615" w:type="dxa"/>
            <w:gridSpan w:val="4"/>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0,03-0,04</w:t>
            </w:r>
          </w:p>
        </w:tc>
      </w:tr>
      <w:tr w:rsidR="00FE68D9" w:rsidRPr="00FE68D9" w:rsidTr="00990D74">
        <w:trPr>
          <w:trHeight w:val="20"/>
        </w:trPr>
        <w:tc>
          <w:tcPr>
            <w:tcW w:w="567" w:type="dxa"/>
            <w:vMerge/>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809"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4395" w:type="dxa"/>
            <w:gridSpan w:val="4"/>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Расчетный показатель максимально допустимого уровня территориальной доступности</w:t>
            </w:r>
          </w:p>
        </w:tc>
        <w:tc>
          <w:tcPr>
            <w:tcW w:w="3684" w:type="dxa"/>
            <w:gridSpan w:val="2"/>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 xml:space="preserve">Пешеходная доступность, </w:t>
            </w:r>
            <w:proofErr w:type="gramStart"/>
            <w:r w:rsidRPr="00FE68D9">
              <w:rPr>
                <w:rFonts w:ascii="Times New Roman" w:hAnsi="Times New Roman" w:cs="Times New Roman"/>
              </w:rPr>
              <w:t>м</w:t>
            </w:r>
            <w:proofErr w:type="gramEnd"/>
          </w:p>
        </w:tc>
        <w:tc>
          <w:tcPr>
            <w:tcW w:w="5280" w:type="dxa"/>
            <w:gridSpan w:val="8"/>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сельские населенные пункты – 2000</w:t>
            </w:r>
          </w:p>
        </w:tc>
      </w:tr>
      <w:tr w:rsidR="00FE68D9" w:rsidRPr="00FE68D9" w:rsidTr="00990D74">
        <w:trPr>
          <w:trHeight w:val="20"/>
        </w:trPr>
        <w:tc>
          <w:tcPr>
            <w:tcW w:w="15735" w:type="dxa"/>
            <w:gridSpan w:val="16"/>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Примечания:</w:t>
            </w:r>
          </w:p>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 Для сезонного населения садоводческих, огороднических объединений, дачных хозяйств и жилого фонда с временным проживанием в сельских населенных пунктах – 1,6 рабочих места на 1 тыс. человек</w:t>
            </w:r>
          </w:p>
        </w:tc>
      </w:tr>
      <w:tr w:rsidR="00FE68D9" w:rsidRPr="00FE68D9" w:rsidTr="00990D74">
        <w:trPr>
          <w:trHeight w:val="20"/>
        </w:trPr>
        <w:tc>
          <w:tcPr>
            <w:tcW w:w="567" w:type="dxa"/>
            <w:vMerge w:val="restart"/>
          </w:tcPr>
          <w:p w:rsidR="00FE68D9" w:rsidRPr="00FE68D9" w:rsidRDefault="00FE68D9" w:rsidP="00990D74">
            <w:pPr>
              <w:widowControl w:val="0"/>
              <w:autoSpaceDE w:val="0"/>
              <w:autoSpaceDN w:val="0"/>
              <w:adjustRightInd w:val="0"/>
              <w:jc w:val="center"/>
              <w:rPr>
                <w:rFonts w:ascii="Times New Roman" w:hAnsi="Times New Roman" w:cs="Times New Roman"/>
              </w:rPr>
            </w:pPr>
            <w:r w:rsidRPr="00FE68D9">
              <w:rPr>
                <w:rFonts w:ascii="Times New Roman" w:hAnsi="Times New Roman" w:cs="Times New Roman"/>
              </w:rPr>
              <w:t>18</w:t>
            </w:r>
          </w:p>
        </w:tc>
        <w:tc>
          <w:tcPr>
            <w:tcW w:w="1809" w:type="dxa"/>
            <w:vMerge w:val="restart"/>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Прачечные</w:t>
            </w:r>
          </w:p>
        </w:tc>
        <w:tc>
          <w:tcPr>
            <w:tcW w:w="1560" w:type="dxa"/>
            <w:gridSpan w:val="2"/>
            <w:vMerge w:val="restart"/>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 xml:space="preserve">Расчетные показатели минимально допустимого уровня </w:t>
            </w:r>
            <w:proofErr w:type="spellStart"/>
            <w:proofErr w:type="gramStart"/>
            <w:r w:rsidRPr="00FE68D9">
              <w:rPr>
                <w:rFonts w:ascii="Times New Roman" w:hAnsi="Times New Roman" w:cs="Times New Roman"/>
              </w:rPr>
              <w:t>обеспечен-ности</w:t>
            </w:r>
            <w:proofErr w:type="spellEnd"/>
            <w:proofErr w:type="gramEnd"/>
          </w:p>
        </w:tc>
        <w:tc>
          <w:tcPr>
            <w:tcW w:w="2835" w:type="dxa"/>
            <w:gridSpan w:val="2"/>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Расчетный показатель минимально допустимого уровня мощности объекта</w:t>
            </w:r>
          </w:p>
        </w:tc>
        <w:tc>
          <w:tcPr>
            <w:tcW w:w="3684" w:type="dxa"/>
            <w:gridSpan w:val="2"/>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 xml:space="preserve">Уровень обеспеченности, </w:t>
            </w:r>
          </w:p>
          <w:p w:rsidR="00FE68D9" w:rsidRPr="00FE68D9" w:rsidRDefault="00FE68D9" w:rsidP="00990D74">
            <w:pPr>
              <w:widowControl w:val="0"/>
              <w:autoSpaceDE w:val="0"/>
              <w:autoSpaceDN w:val="0"/>
              <w:adjustRightInd w:val="0"/>
              <w:rPr>
                <w:rFonts w:ascii="Times New Roman" w:hAnsi="Times New Roman" w:cs="Times New Roman"/>
              </w:rPr>
            </w:pPr>
            <w:proofErr w:type="gramStart"/>
            <w:r w:rsidRPr="00FE68D9">
              <w:rPr>
                <w:rFonts w:ascii="Times New Roman" w:hAnsi="Times New Roman" w:cs="Times New Roman"/>
              </w:rPr>
              <w:t>кг</w:t>
            </w:r>
            <w:proofErr w:type="gramEnd"/>
            <w:r w:rsidRPr="00FE68D9">
              <w:rPr>
                <w:rFonts w:ascii="Times New Roman" w:hAnsi="Times New Roman" w:cs="Times New Roman"/>
              </w:rPr>
              <w:t xml:space="preserve"> белья в смену</w:t>
            </w:r>
          </w:p>
        </w:tc>
        <w:tc>
          <w:tcPr>
            <w:tcW w:w="5280" w:type="dxa"/>
            <w:gridSpan w:val="8"/>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сельские населенные пункты: 60 на 1 тыс. человек, в том числе 20 – прачечные самообслуживания</w:t>
            </w:r>
          </w:p>
        </w:tc>
      </w:tr>
      <w:tr w:rsidR="00FE68D9" w:rsidRPr="00FE68D9" w:rsidTr="00990D74">
        <w:trPr>
          <w:trHeight w:val="20"/>
        </w:trPr>
        <w:tc>
          <w:tcPr>
            <w:tcW w:w="567" w:type="dxa"/>
            <w:vMerge/>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809"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560"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835" w:type="dxa"/>
            <w:gridSpan w:val="2"/>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Расчетный показатель минимально допустимой площади территории для размещения объекта</w:t>
            </w:r>
          </w:p>
        </w:tc>
        <w:tc>
          <w:tcPr>
            <w:tcW w:w="3684" w:type="dxa"/>
            <w:gridSpan w:val="2"/>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 xml:space="preserve">Размер земельного участка, </w:t>
            </w:r>
            <w:proofErr w:type="gramStart"/>
            <w:r w:rsidRPr="00FE68D9">
              <w:rPr>
                <w:rFonts w:ascii="Times New Roman" w:hAnsi="Times New Roman" w:cs="Times New Roman"/>
              </w:rPr>
              <w:t>га</w:t>
            </w:r>
            <w:proofErr w:type="gramEnd"/>
            <w:r w:rsidRPr="00FE68D9">
              <w:rPr>
                <w:rFonts w:ascii="Times New Roman" w:hAnsi="Times New Roman" w:cs="Times New Roman"/>
              </w:rPr>
              <w:t>/объект</w:t>
            </w:r>
          </w:p>
        </w:tc>
        <w:tc>
          <w:tcPr>
            <w:tcW w:w="5280" w:type="dxa"/>
            <w:gridSpan w:val="8"/>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0,5</w:t>
            </w:r>
          </w:p>
        </w:tc>
      </w:tr>
      <w:tr w:rsidR="00FE68D9" w:rsidRPr="00FE68D9" w:rsidTr="00990D74">
        <w:trPr>
          <w:trHeight w:val="20"/>
        </w:trPr>
        <w:tc>
          <w:tcPr>
            <w:tcW w:w="567" w:type="dxa"/>
            <w:vMerge/>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809"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4395" w:type="dxa"/>
            <w:gridSpan w:val="4"/>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 xml:space="preserve">Расчетный показатель максимально допустимого уровня территориальной </w:t>
            </w:r>
            <w:r w:rsidRPr="00FE68D9">
              <w:rPr>
                <w:rFonts w:ascii="Times New Roman" w:hAnsi="Times New Roman" w:cs="Times New Roman"/>
              </w:rPr>
              <w:lastRenderedPageBreak/>
              <w:t>доступности</w:t>
            </w:r>
          </w:p>
        </w:tc>
        <w:tc>
          <w:tcPr>
            <w:tcW w:w="3684" w:type="dxa"/>
            <w:gridSpan w:val="2"/>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r w:rsidRPr="00FE68D9">
              <w:rPr>
                <w:rFonts w:ascii="Times New Roman" w:hAnsi="Times New Roman" w:cs="Times New Roman"/>
              </w:rPr>
              <w:lastRenderedPageBreak/>
              <w:t>-</w:t>
            </w:r>
          </w:p>
        </w:tc>
        <w:tc>
          <w:tcPr>
            <w:tcW w:w="5280" w:type="dxa"/>
            <w:gridSpan w:val="8"/>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не нормируется</w:t>
            </w:r>
          </w:p>
        </w:tc>
      </w:tr>
      <w:tr w:rsidR="00FE68D9" w:rsidRPr="00FE68D9" w:rsidTr="00990D74">
        <w:trPr>
          <w:trHeight w:val="20"/>
        </w:trPr>
        <w:tc>
          <w:tcPr>
            <w:tcW w:w="567" w:type="dxa"/>
            <w:vMerge w:val="restart"/>
          </w:tcPr>
          <w:p w:rsidR="00FE68D9" w:rsidRPr="00FE68D9" w:rsidRDefault="00FE68D9" w:rsidP="00990D74">
            <w:pPr>
              <w:widowControl w:val="0"/>
              <w:autoSpaceDE w:val="0"/>
              <w:autoSpaceDN w:val="0"/>
              <w:adjustRightInd w:val="0"/>
              <w:jc w:val="center"/>
              <w:rPr>
                <w:rFonts w:ascii="Times New Roman" w:hAnsi="Times New Roman" w:cs="Times New Roman"/>
                <w:lang w:val="en-US"/>
              </w:rPr>
            </w:pPr>
            <w:r w:rsidRPr="00FE68D9">
              <w:rPr>
                <w:rFonts w:ascii="Times New Roman" w:hAnsi="Times New Roman" w:cs="Times New Roman"/>
              </w:rPr>
              <w:lastRenderedPageBreak/>
              <w:t>19</w:t>
            </w:r>
          </w:p>
        </w:tc>
        <w:tc>
          <w:tcPr>
            <w:tcW w:w="1809" w:type="dxa"/>
            <w:vMerge w:val="restart"/>
            <w:shd w:val="clear" w:color="auto" w:fill="auto"/>
          </w:tcPr>
          <w:p w:rsidR="00FE68D9" w:rsidRPr="00FE68D9" w:rsidRDefault="00FE68D9" w:rsidP="00990D74">
            <w:pPr>
              <w:widowControl w:val="0"/>
              <w:autoSpaceDE w:val="0"/>
              <w:autoSpaceDN w:val="0"/>
              <w:adjustRightInd w:val="0"/>
              <w:rPr>
                <w:rFonts w:ascii="Times New Roman" w:hAnsi="Times New Roman" w:cs="Times New Roman"/>
                <w:lang w:val="en-US"/>
              </w:rPr>
            </w:pPr>
            <w:r w:rsidRPr="00FE68D9">
              <w:rPr>
                <w:rFonts w:ascii="Times New Roman" w:hAnsi="Times New Roman" w:cs="Times New Roman"/>
              </w:rPr>
              <w:t>Химчистки</w:t>
            </w:r>
          </w:p>
        </w:tc>
        <w:tc>
          <w:tcPr>
            <w:tcW w:w="1560" w:type="dxa"/>
            <w:gridSpan w:val="2"/>
            <w:vMerge w:val="restart"/>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 xml:space="preserve">Расчетные показатели минимально допустимого уровня </w:t>
            </w:r>
            <w:proofErr w:type="spellStart"/>
            <w:proofErr w:type="gramStart"/>
            <w:r w:rsidRPr="00FE68D9">
              <w:rPr>
                <w:rFonts w:ascii="Times New Roman" w:hAnsi="Times New Roman" w:cs="Times New Roman"/>
              </w:rPr>
              <w:t>обеспечен-ности</w:t>
            </w:r>
            <w:proofErr w:type="spellEnd"/>
            <w:proofErr w:type="gramEnd"/>
          </w:p>
        </w:tc>
        <w:tc>
          <w:tcPr>
            <w:tcW w:w="2835" w:type="dxa"/>
            <w:gridSpan w:val="2"/>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Расчетный показатель минимально допустимого уровня мощности объекта</w:t>
            </w:r>
          </w:p>
        </w:tc>
        <w:tc>
          <w:tcPr>
            <w:tcW w:w="3684" w:type="dxa"/>
            <w:gridSpan w:val="2"/>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Уровень обеспеченности,</w:t>
            </w:r>
          </w:p>
          <w:p w:rsidR="00FE68D9" w:rsidRPr="00FE68D9" w:rsidRDefault="00FE68D9" w:rsidP="00990D74">
            <w:pPr>
              <w:widowControl w:val="0"/>
              <w:autoSpaceDE w:val="0"/>
              <w:autoSpaceDN w:val="0"/>
              <w:adjustRightInd w:val="0"/>
              <w:rPr>
                <w:rFonts w:ascii="Times New Roman" w:hAnsi="Times New Roman" w:cs="Times New Roman"/>
              </w:rPr>
            </w:pPr>
            <w:proofErr w:type="gramStart"/>
            <w:r w:rsidRPr="00FE68D9">
              <w:rPr>
                <w:rFonts w:ascii="Times New Roman" w:hAnsi="Times New Roman" w:cs="Times New Roman"/>
              </w:rPr>
              <w:t>кг</w:t>
            </w:r>
            <w:proofErr w:type="gramEnd"/>
            <w:r w:rsidRPr="00FE68D9">
              <w:rPr>
                <w:rFonts w:ascii="Times New Roman" w:hAnsi="Times New Roman" w:cs="Times New Roman"/>
              </w:rPr>
              <w:t xml:space="preserve"> вещей в смену</w:t>
            </w:r>
          </w:p>
        </w:tc>
        <w:tc>
          <w:tcPr>
            <w:tcW w:w="5280" w:type="dxa"/>
            <w:gridSpan w:val="8"/>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сельские населенные пункты:</w:t>
            </w:r>
          </w:p>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3,5 на 1 тыс. человек, в том числе 1,2 – химчистки самообслуживания</w:t>
            </w:r>
          </w:p>
        </w:tc>
      </w:tr>
      <w:tr w:rsidR="00FE68D9" w:rsidRPr="00FE68D9" w:rsidTr="00990D74">
        <w:trPr>
          <w:trHeight w:val="20"/>
        </w:trPr>
        <w:tc>
          <w:tcPr>
            <w:tcW w:w="567" w:type="dxa"/>
            <w:vMerge/>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809"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560"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835" w:type="dxa"/>
            <w:gridSpan w:val="2"/>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Расчетный показатель минимально допустимой площади территории для размещения объекта</w:t>
            </w:r>
          </w:p>
        </w:tc>
        <w:tc>
          <w:tcPr>
            <w:tcW w:w="3684" w:type="dxa"/>
            <w:gridSpan w:val="2"/>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 xml:space="preserve">Размер земельного участка, </w:t>
            </w:r>
            <w:proofErr w:type="gramStart"/>
            <w:r w:rsidRPr="00FE68D9">
              <w:rPr>
                <w:rFonts w:ascii="Times New Roman" w:hAnsi="Times New Roman" w:cs="Times New Roman"/>
              </w:rPr>
              <w:t>га</w:t>
            </w:r>
            <w:proofErr w:type="gramEnd"/>
            <w:r w:rsidRPr="00FE68D9">
              <w:rPr>
                <w:rFonts w:ascii="Times New Roman" w:hAnsi="Times New Roman" w:cs="Times New Roman"/>
              </w:rPr>
              <w:t>/объект</w:t>
            </w:r>
          </w:p>
        </w:tc>
        <w:tc>
          <w:tcPr>
            <w:tcW w:w="5280" w:type="dxa"/>
            <w:gridSpan w:val="8"/>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0,1</w:t>
            </w:r>
          </w:p>
        </w:tc>
      </w:tr>
      <w:tr w:rsidR="00FE68D9" w:rsidRPr="00FE68D9" w:rsidTr="00990D74">
        <w:trPr>
          <w:trHeight w:val="20"/>
        </w:trPr>
        <w:tc>
          <w:tcPr>
            <w:tcW w:w="567" w:type="dxa"/>
            <w:vMerge/>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809"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4395" w:type="dxa"/>
            <w:gridSpan w:val="4"/>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Расчетный показатель максимально допустимого уровня территориальной доступности</w:t>
            </w:r>
          </w:p>
        </w:tc>
        <w:tc>
          <w:tcPr>
            <w:tcW w:w="3684" w:type="dxa"/>
            <w:gridSpan w:val="2"/>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r w:rsidRPr="00FE68D9">
              <w:rPr>
                <w:rFonts w:ascii="Times New Roman" w:hAnsi="Times New Roman" w:cs="Times New Roman"/>
              </w:rPr>
              <w:t>-</w:t>
            </w:r>
          </w:p>
        </w:tc>
        <w:tc>
          <w:tcPr>
            <w:tcW w:w="5280" w:type="dxa"/>
            <w:gridSpan w:val="8"/>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не нормируется</w:t>
            </w:r>
          </w:p>
        </w:tc>
      </w:tr>
      <w:tr w:rsidR="00FE68D9" w:rsidRPr="00FE68D9" w:rsidTr="00990D74">
        <w:trPr>
          <w:trHeight w:val="20"/>
        </w:trPr>
        <w:tc>
          <w:tcPr>
            <w:tcW w:w="15735" w:type="dxa"/>
            <w:gridSpan w:val="16"/>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 xml:space="preserve">Примечание: химчистки рекомендуется размещать в производственно-коммунальной зоне, </w:t>
            </w:r>
            <w:proofErr w:type="gramStart"/>
            <w:r w:rsidRPr="00FE68D9">
              <w:rPr>
                <w:rFonts w:ascii="Times New Roman" w:hAnsi="Times New Roman" w:cs="Times New Roman"/>
              </w:rPr>
              <w:t>в</w:t>
            </w:r>
            <w:proofErr w:type="gramEnd"/>
            <w:r w:rsidRPr="00FE68D9">
              <w:rPr>
                <w:rFonts w:ascii="Times New Roman" w:hAnsi="Times New Roman" w:cs="Times New Roman"/>
              </w:rPr>
              <w:t xml:space="preserve"> </w:t>
            </w:r>
            <w:proofErr w:type="gramStart"/>
            <w:r w:rsidRPr="00FE68D9">
              <w:rPr>
                <w:rFonts w:ascii="Times New Roman" w:hAnsi="Times New Roman" w:cs="Times New Roman"/>
              </w:rPr>
              <w:t>жилой</w:t>
            </w:r>
            <w:proofErr w:type="gramEnd"/>
            <w:r w:rsidRPr="00FE68D9">
              <w:rPr>
                <w:rFonts w:ascii="Times New Roman" w:hAnsi="Times New Roman" w:cs="Times New Roman"/>
              </w:rPr>
              <w:t xml:space="preserve"> и общественной зонах рекомендуется организовывать пункты сбора</w:t>
            </w:r>
          </w:p>
        </w:tc>
      </w:tr>
      <w:tr w:rsidR="00FE68D9" w:rsidRPr="00FE68D9" w:rsidTr="00990D74">
        <w:trPr>
          <w:trHeight w:val="20"/>
        </w:trPr>
        <w:tc>
          <w:tcPr>
            <w:tcW w:w="567" w:type="dxa"/>
            <w:vMerge w:val="restart"/>
          </w:tcPr>
          <w:p w:rsidR="00FE68D9" w:rsidRPr="00FE68D9" w:rsidRDefault="00FE68D9" w:rsidP="00990D74">
            <w:pPr>
              <w:widowControl w:val="0"/>
              <w:autoSpaceDE w:val="0"/>
              <w:autoSpaceDN w:val="0"/>
              <w:adjustRightInd w:val="0"/>
              <w:jc w:val="center"/>
              <w:rPr>
                <w:rFonts w:ascii="Times New Roman" w:hAnsi="Times New Roman" w:cs="Times New Roman"/>
              </w:rPr>
            </w:pPr>
            <w:r w:rsidRPr="00FE68D9">
              <w:rPr>
                <w:rFonts w:ascii="Times New Roman" w:hAnsi="Times New Roman" w:cs="Times New Roman"/>
              </w:rPr>
              <w:t>20</w:t>
            </w:r>
          </w:p>
        </w:tc>
        <w:tc>
          <w:tcPr>
            <w:tcW w:w="1809" w:type="dxa"/>
            <w:vMerge w:val="restart"/>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Бани</w:t>
            </w:r>
          </w:p>
        </w:tc>
        <w:tc>
          <w:tcPr>
            <w:tcW w:w="1560" w:type="dxa"/>
            <w:gridSpan w:val="2"/>
            <w:vMerge w:val="restart"/>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 xml:space="preserve">Расчетные показатели минимально допустимого уровня </w:t>
            </w:r>
            <w:proofErr w:type="spellStart"/>
            <w:proofErr w:type="gramStart"/>
            <w:r w:rsidRPr="00FE68D9">
              <w:rPr>
                <w:rFonts w:ascii="Times New Roman" w:hAnsi="Times New Roman" w:cs="Times New Roman"/>
              </w:rPr>
              <w:t>обеспечен-ности</w:t>
            </w:r>
            <w:proofErr w:type="spellEnd"/>
            <w:proofErr w:type="gramEnd"/>
          </w:p>
        </w:tc>
        <w:tc>
          <w:tcPr>
            <w:tcW w:w="2835" w:type="dxa"/>
            <w:gridSpan w:val="2"/>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Расчетный показатель минимально допустимого уровня мощности объекта</w:t>
            </w:r>
          </w:p>
        </w:tc>
        <w:tc>
          <w:tcPr>
            <w:tcW w:w="3684" w:type="dxa"/>
            <w:gridSpan w:val="2"/>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Уровень обеспеченности, место</w:t>
            </w:r>
          </w:p>
        </w:tc>
        <w:tc>
          <w:tcPr>
            <w:tcW w:w="5280" w:type="dxa"/>
            <w:gridSpan w:val="8"/>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сельские населенные пункты – 7 на 1 тыс. человек</w:t>
            </w:r>
          </w:p>
        </w:tc>
      </w:tr>
      <w:tr w:rsidR="00FE68D9" w:rsidRPr="00FE68D9" w:rsidTr="00990D74">
        <w:trPr>
          <w:trHeight w:val="20"/>
        </w:trPr>
        <w:tc>
          <w:tcPr>
            <w:tcW w:w="567" w:type="dxa"/>
            <w:vMerge/>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809"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560"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835" w:type="dxa"/>
            <w:gridSpan w:val="2"/>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Расчетный показатель минимально допустимой площади территории для размещения объекта</w:t>
            </w:r>
          </w:p>
        </w:tc>
        <w:tc>
          <w:tcPr>
            <w:tcW w:w="3684" w:type="dxa"/>
            <w:gridSpan w:val="2"/>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 xml:space="preserve">Размер земельного участка, </w:t>
            </w:r>
            <w:proofErr w:type="gramStart"/>
            <w:r w:rsidRPr="00FE68D9">
              <w:rPr>
                <w:rFonts w:ascii="Times New Roman" w:hAnsi="Times New Roman" w:cs="Times New Roman"/>
              </w:rPr>
              <w:t>га</w:t>
            </w:r>
            <w:proofErr w:type="gramEnd"/>
            <w:r w:rsidRPr="00FE68D9">
              <w:rPr>
                <w:rFonts w:ascii="Times New Roman" w:hAnsi="Times New Roman" w:cs="Times New Roman"/>
              </w:rPr>
              <w:t>/объект</w:t>
            </w:r>
          </w:p>
        </w:tc>
        <w:tc>
          <w:tcPr>
            <w:tcW w:w="5280" w:type="dxa"/>
            <w:gridSpan w:val="8"/>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0,2</w:t>
            </w:r>
          </w:p>
        </w:tc>
      </w:tr>
      <w:tr w:rsidR="00FE68D9" w:rsidRPr="00FE68D9" w:rsidTr="00990D74">
        <w:trPr>
          <w:trHeight w:val="20"/>
        </w:trPr>
        <w:tc>
          <w:tcPr>
            <w:tcW w:w="567" w:type="dxa"/>
            <w:vMerge/>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809"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4395" w:type="dxa"/>
            <w:gridSpan w:val="4"/>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Расчетный показатель максимально допустимого уровня территориальной доступности</w:t>
            </w:r>
          </w:p>
        </w:tc>
        <w:tc>
          <w:tcPr>
            <w:tcW w:w="3684" w:type="dxa"/>
            <w:gridSpan w:val="2"/>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b/>
              </w:rPr>
            </w:pPr>
            <w:r w:rsidRPr="00FE68D9">
              <w:rPr>
                <w:rFonts w:ascii="Times New Roman" w:hAnsi="Times New Roman" w:cs="Times New Roman"/>
              </w:rPr>
              <w:t>-</w:t>
            </w:r>
          </w:p>
        </w:tc>
        <w:tc>
          <w:tcPr>
            <w:tcW w:w="5280" w:type="dxa"/>
            <w:gridSpan w:val="8"/>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не нормируется</w:t>
            </w:r>
          </w:p>
        </w:tc>
      </w:tr>
      <w:tr w:rsidR="00FE68D9" w:rsidRPr="00FE68D9" w:rsidTr="00990D74">
        <w:trPr>
          <w:trHeight w:val="20"/>
        </w:trPr>
        <w:tc>
          <w:tcPr>
            <w:tcW w:w="15735" w:type="dxa"/>
            <w:gridSpan w:val="16"/>
          </w:tcPr>
          <w:p w:rsidR="00FE68D9" w:rsidRPr="00FE68D9" w:rsidRDefault="00FE68D9" w:rsidP="00990D74">
            <w:pPr>
              <w:widowControl w:val="0"/>
              <w:autoSpaceDE w:val="0"/>
              <w:autoSpaceDN w:val="0"/>
              <w:adjustRightInd w:val="0"/>
              <w:jc w:val="center"/>
              <w:rPr>
                <w:rFonts w:ascii="Times New Roman" w:hAnsi="Times New Roman" w:cs="Times New Roman"/>
              </w:rPr>
            </w:pPr>
            <w:r w:rsidRPr="00FE68D9">
              <w:rPr>
                <w:rFonts w:ascii="Times New Roman" w:hAnsi="Times New Roman" w:cs="Times New Roman"/>
              </w:rPr>
              <w:lastRenderedPageBreak/>
              <w:t>В области кредитно-финансового обслуживания</w:t>
            </w:r>
          </w:p>
        </w:tc>
      </w:tr>
      <w:tr w:rsidR="00FE68D9" w:rsidRPr="00FE68D9" w:rsidTr="00990D74">
        <w:trPr>
          <w:trHeight w:val="20"/>
        </w:trPr>
        <w:tc>
          <w:tcPr>
            <w:tcW w:w="567" w:type="dxa"/>
            <w:vMerge w:val="restart"/>
          </w:tcPr>
          <w:p w:rsidR="00FE68D9" w:rsidRPr="00FE68D9" w:rsidRDefault="00FE68D9" w:rsidP="00990D74">
            <w:pPr>
              <w:widowControl w:val="0"/>
              <w:autoSpaceDE w:val="0"/>
              <w:autoSpaceDN w:val="0"/>
              <w:adjustRightInd w:val="0"/>
              <w:jc w:val="center"/>
              <w:rPr>
                <w:rFonts w:ascii="Times New Roman" w:hAnsi="Times New Roman" w:cs="Times New Roman"/>
              </w:rPr>
            </w:pPr>
            <w:r w:rsidRPr="00FE68D9">
              <w:rPr>
                <w:rFonts w:ascii="Times New Roman" w:hAnsi="Times New Roman" w:cs="Times New Roman"/>
              </w:rPr>
              <w:t>21</w:t>
            </w:r>
          </w:p>
        </w:tc>
        <w:tc>
          <w:tcPr>
            <w:tcW w:w="1809" w:type="dxa"/>
            <w:vMerge w:val="restart"/>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1560" w:type="dxa"/>
            <w:gridSpan w:val="2"/>
            <w:vMerge w:val="restart"/>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2835" w:type="dxa"/>
            <w:gridSpan w:val="2"/>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3684" w:type="dxa"/>
            <w:gridSpan w:val="2"/>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5280" w:type="dxa"/>
            <w:gridSpan w:val="8"/>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r>
      <w:tr w:rsidR="00FE68D9" w:rsidRPr="00FE68D9" w:rsidTr="00990D74">
        <w:trPr>
          <w:trHeight w:val="20"/>
        </w:trPr>
        <w:tc>
          <w:tcPr>
            <w:tcW w:w="567" w:type="dxa"/>
            <w:vMerge/>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809"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560"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835" w:type="dxa"/>
            <w:gridSpan w:val="2"/>
            <w:vMerge w:val="restart"/>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3684" w:type="dxa"/>
            <w:gridSpan w:val="2"/>
            <w:vMerge w:val="restart"/>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2665" w:type="dxa"/>
            <w:gridSpan w:val="4"/>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2615" w:type="dxa"/>
            <w:gridSpan w:val="4"/>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r>
      <w:tr w:rsidR="00FE68D9" w:rsidRPr="00FE68D9" w:rsidTr="00990D74">
        <w:trPr>
          <w:trHeight w:val="20"/>
        </w:trPr>
        <w:tc>
          <w:tcPr>
            <w:tcW w:w="567" w:type="dxa"/>
            <w:vMerge/>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809"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560"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835"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3684"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665" w:type="dxa"/>
            <w:gridSpan w:val="4"/>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2615" w:type="dxa"/>
            <w:gridSpan w:val="4"/>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r>
      <w:tr w:rsidR="00FE68D9" w:rsidRPr="00FE68D9" w:rsidTr="00990D74">
        <w:trPr>
          <w:trHeight w:val="20"/>
        </w:trPr>
        <w:tc>
          <w:tcPr>
            <w:tcW w:w="567" w:type="dxa"/>
            <w:vMerge/>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809"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4395" w:type="dxa"/>
            <w:gridSpan w:val="4"/>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3684" w:type="dxa"/>
            <w:gridSpan w:val="2"/>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5280" w:type="dxa"/>
            <w:gridSpan w:val="8"/>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r>
      <w:tr w:rsidR="00FE68D9" w:rsidRPr="00FE68D9" w:rsidTr="00990D74">
        <w:trPr>
          <w:trHeight w:val="20"/>
        </w:trPr>
        <w:tc>
          <w:tcPr>
            <w:tcW w:w="567" w:type="dxa"/>
            <w:vMerge w:val="restart"/>
          </w:tcPr>
          <w:p w:rsidR="00FE68D9" w:rsidRPr="00FE68D9" w:rsidRDefault="00FE68D9" w:rsidP="00990D74">
            <w:pPr>
              <w:widowControl w:val="0"/>
              <w:autoSpaceDE w:val="0"/>
              <w:autoSpaceDN w:val="0"/>
              <w:adjustRightInd w:val="0"/>
              <w:jc w:val="center"/>
              <w:rPr>
                <w:rFonts w:ascii="Times New Roman" w:hAnsi="Times New Roman" w:cs="Times New Roman"/>
              </w:rPr>
            </w:pPr>
            <w:r w:rsidRPr="00FE68D9">
              <w:rPr>
                <w:rFonts w:ascii="Times New Roman" w:hAnsi="Times New Roman" w:cs="Times New Roman"/>
              </w:rPr>
              <w:t>22</w:t>
            </w:r>
          </w:p>
        </w:tc>
        <w:tc>
          <w:tcPr>
            <w:tcW w:w="1809" w:type="dxa"/>
            <w:vMerge w:val="restart"/>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Отделения и филиалы сберегательного банка</w:t>
            </w:r>
          </w:p>
        </w:tc>
        <w:tc>
          <w:tcPr>
            <w:tcW w:w="1560" w:type="dxa"/>
            <w:gridSpan w:val="2"/>
            <w:vMerge w:val="restart"/>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 xml:space="preserve">Расчетные показатели минимально допустимого уровня </w:t>
            </w:r>
            <w:proofErr w:type="spellStart"/>
            <w:proofErr w:type="gramStart"/>
            <w:r w:rsidRPr="00FE68D9">
              <w:rPr>
                <w:rFonts w:ascii="Times New Roman" w:hAnsi="Times New Roman" w:cs="Times New Roman"/>
              </w:rPr>
              <w:t>обеспечен-ности</w:t>
            </w:r>
            <w:proofErr w:type="spellEnd"/>
            <w:proofErr w:type="gramEnd"/>
          </w:p>
        </w:tc>
        <w:tc>
          <w:tcPr>
            <w:tcW w:w="2835" w:type="dxa"/>
            <w:gridSpan w:val="2"/>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Расчетный показатель минимально допустимого уровня мощности объекта</w:t>
            </w:r>
          </w:p>
        </w:tc>
        <w:tc>
          <w:tcPr>
            <w:tcW w:w="3684" w:type="dxa"/>
            <w:gridSpan w:val="2"/>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Уровень обеспеченности, операционное место</w:t>
            </w:r>
          </w:p>
        </w:tc>
        <w:tc>
          <w:tcPr>
            <w:tcW w:w="5280" w:type="dxa"/>
            <w:gridSpan w:val="8"/>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сельские населенные пункты:</w:t>
            </w:r>
          </w:p>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1 операционное место на 1-2 тыс. человек</w:t>
            </w:r>
          </w:p>
          <w:p w:rsidR="00FE68D9" w:rsidRPr="00FE68D9" w:rsidRDefault="00FE68D9" w:rsidP="00990D74">
            <w:pPr>
              <w:widowControl w:val="0"/>
              <w:autoSpaceDE w:val="0"/>
              <w:autoSpaceDN w:val="0"/>
              <w:adjustRightInd w:val="0"/>
              <w:rPr>
                <w:rFonts w:ascii="Times New Roman" w:hAnsi="Times New Roman" w:cs="Times New Roman"/>
              </w:rPr>
            </w:pPr>
          </w:p>
        </w:tc>
      </w:tr>
      <w:tr w:rsidR="00FE68D9" w:rsidRPr="00FE68D9" w:rsidTr="00990D74">
        <w:trPr>
          <w:trHeight w:val="20"/>
        </w:trPr>
        <w:tc>
          <w:tcPr>
            <w:tcW w:w="567" w:type="dxa"/>
            <w:vMerge/>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809"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560"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835" w:type="dxa"/>
            <w:gridSpan w:val="2"/>
            <w:vMerge w:val="restart"/>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Расчетный показатель минимально допустимой площади территории для размещения объекта</w:t>
            </w:r>
          </w:p>
        </w:tc>
        <w:tc>
          <w:tcPr>
            <w:tcW w:w="3684" w:type="dxa"/>
            <w:gridSpan w:val="2"/>
            <w:vMerge w:val="restart"/>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 xml:space="preserve">Размер земельного участка, </w:t>
            </w:r>
            <w:proofErr w:type="gramStart"/>
            <w:r w:rsidRPr="00FE68D9">
              <w:rPr>
                <w:rFonts w:ascii="Times New Roman" w:hAnsi="Times New Roman" w:cs="Times New Roman"/>
              </w:rPr>
              <w:t>га</w:t>
            </w:r>
            <w:proofErr w:type="gramEnd"/>
            <w:r w:rsidRPr="00FE68D9">
              <w:rPr>
                <w:rFonts w:ascii="Times New Roman" w:hAnsi="Times New Roman" w:cs="Times New Roman"/>
              </w:rPr>
              <w:t>/объект</w:t>
            </w:r>
          </w:p>
        </w:tc>
        <w:tc>
          <w:tcPr>
            <w:tcW w:w="2665" w:type="dxa"/>
            <w:gridSpan w:val="4"/>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при 3 операционных местах</w:t>
            </w:r>
          </w:p>
        </w:tc>
        <w:tc>
          <w:tcPr>
            <w:tcW w:w="2615" w:type="dxa"/>
            <w:gridSpan w:val="4"/>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0,05</w:t>
            </w:r>
          </w:p>
        </w:tc>
      </w:tr>
      <w:tr w:rsidR="00FE68D9" w:rsidRPr="00FE68D9" w:rsidTr="00990D74">
        <w:trPr>
          <w:trHeight w:val="20"/>
        </w:trPr>
        <w:tc>
          <w:tcPr>
            <w:tcW w:w="567" w:type="dxa"/>
            <w:vMerge/>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809"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560"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835"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3684"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665" w:type="dxa"/>
            <w:gridSpan w:val="4"/>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при 20 операционных местах</w:t>
            </w:r>
          </w:p>
        </w:tc>
        <w:tc>
          <w:tcPr>
            <w:tcW w:w="2615" w:type="dxa"/>
            <w:gridSpan w:val="4"/>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0,4</w:t>
            </w:r>
          </w:p>
        </w:tc>
      </w:tr>
      <w:tr w:rsidR="00FE68D9" w:rsidRPr="00FE68D9" w:rsidTr="00990D74">
        <w:trPr>
          <w:trHeight w:val="20"/>
        </w:trPr>
        <w:tc>
          <w:tcPr>
            <w:tcW w:w="567" w:type="dxa"/>
            <w:vMerge/>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809"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4395" w:type="dxa"/>
            <w:gridSpan w:val="4"/>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Расчетный показатель максимально допустимого уровня территориальной доступности</w:t>
            </w:r>
          </w:p>
        </w:tc>
        <w:tc>
          <w:tcPr>
            <w:tcW w:w="3684" w:type="dxa"/>
            <w:gridSpan w:val="2"/>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 xml:space="preserve">Пешеходная доступность, </w:t>
            </w:r>
            <w:proofErr w:type="gramStart"/>
            <w:r w:rsidRPr="00FE68D9">
              <w:rPr>
                <w:rFonts w:ascii="Times New Roman" w:hAnsi="Times New Roman" w:cs="Times New Roman"/>
              </w:rPr>
              <w:t>м</w:t>
            </w:r>
            <w:proofErr w:type="gramEnd"/>
          </w:p>
        </w:tc>
        <w:tc>
          <w:tcPr>
            <w:tcW w:w="5280" w:type="dxa"/>
            <w:gridSpan w:val="8"/>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сельские населенные пункты: в пределах населенного пункта</w:t>
            </w:r>
          </w:p>
        </w:tc>
      </w:tr>
      <w:tr w:rsidR="00FE68D9" w:rsidRPr="00FE68D9" w:rsidTr="00990D74">
        <w:trPr>
          <w:trHeight w:val="20"/>
        </w:trPr>
        <w:tc>
          <w:tcPr>
            <w:tcW w:w="15735" w:type="dxa"/>
            <w:gridSpan w:val="16"/>
          </w:tcPr>
          <w:p w:rsidR="00FE68D9" w:rsidRPr="00FE68D9" w:rsidRDefault="00FE68D9" w:rsidP="00990D74">
            <w:pPr>
              <w:widowControl w:val="0"/>
              <w:autoSpaceDE w:val="0"/>
              <w:autoSpaceDN w:val="0"/>
              <w:adjustRightInd w:val="0"/>
              <w:jc w:val="center"/>
              <w:rPr>
                <w:rFonts w:ascii="Times New Roman" w:hAnsi="Times New Roman" w:cs="Times New Roman"/>
              </w:rPr>
            </w:pPr>
            <w:r w:rsidRPr="00FE68D9">
              <w:rPr>
                <w:rFonts w:ascii="Times New Roman" w:hAnsi="Times New Roman" w:cs="Times New Roman"/>
              </w:rPr>
              <w:t>В области почтовой связи</w:t>
            </w:r>
          </w:p>
        </w:tc>
      </w:tr>
      <w:tr w:rsidR="00FE68D9" w:rsidRPr="00FE68D9" w:rsidTr="00990D74">
        <w:trPr>
          <w:trHeight w:val="20"/>
        </w:trPr>
        <w:tc>
          <w:tcPr>
            <w:tcW w:w="567" w:type="dxa"/>
            <w:vMerge w:val="restart"/>
          </w:tcPr>
          <w:p w:rsidR="00FE68D9" w:rsidRPr="00FE68D9" w:rsidRDefault="00FE68D9" w:rsidP="00990D74">
            <w:pPr>
              <w:widowControl w:val="0"/>
              <w:autoSpaceDE w:val="0"/>
              <w:autoSpaceDN w:val="0"/>
              <w:adjustRightInd w:val="0"/>
              <w:jc w:val="center"/>
              <w:rPr>
                <w:rFonts w:ascii="Times New Roman" w:hAnsi="Times New Roman" w:cs="Times New Roman"/>
              </w:rPr>
            </w:pPr>
            <w:r w:rsidRPr="00FE68D9">
              <w:rPr>
                <w:rFonts w:ascii="Times New Roman" w:hAnsi="Times New Roman" w:cs="Times New Roman"/>
              </w:rPr>
              <w:t>23</w:t>
            </w:r>
          </w:p>
        </w:tc>
        <w:tc>
          <w:tcPr>
            <w:tcW w:w="1809" w:type="dxa"/>
            <w:vMerge w:val="restart"/>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Отделения почтовой связи</w:t>
            </w:r>
          </w:p>
        </w:tc>
        <w:tc>
          <w:tcPr>
            <w:tcW w:w="1560" w:type="dxa"/>
            <w:gridSpan w:val="2"/>
            <w:vMerge w:val="restart"/>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 xml:space="preserve">Расчетные показатели минимально допустимого уровня </w:t>
            </w:r>
            <w:proofErr w:type="spellStart"/>
            <w:proofErr w:type="gramStart"/>
            <w:r w:rsidRPr="00FE68D9">
              <w:rPr>
                <w:rFonts w:ascii="Times New Roman" w:hAnsi="Times New Roman" w:cs="Times New Roman"/>
              </w:rPr>
              <w:lastRenderedPageBreak/>
              <w:t>обеспечен-ности</w:t>
            </w:r>
            <w:proofErr w:type="spellEnd"/>
            <w:proofErr w:type="gramEnd"/>
          </w:p>
        </w:tc>
        <w:tc>
          <w:tcPr>
            <w:tcW w:w="2835" w:type="dxa"/>
            <w:gridSpan w:val="2"/>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lastRenderedPageBreak/>
              <w:t>Расчетный показатель минимально допустимого уровня мощности объекта</w:t>
            </w:r>
          </w:p>
        </w:tc>
        <w:tc>
          <w:tcPr>
            <w:tcW w:w="3684" w:type="dxa"/>
            <w:gridSpan w:val="2"/>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Уровень обеспеченности, объект</w:t>
            </w:r>
          </w:p>
        </w:tc>
        <w:tc>
          <w:tcPr>
            <w:tcW w:w="5280" w:type="dxa"/>
            <w:gridSpan w:val="8"/>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по нормам и правилам Министерства связи Российской Федерации</w:t>
            </w:r>
          </w:p>
        </w:tc>
      </w:tr>
      <w:tr w:rsidR="00FE68D9" w:rsidRPr="00FE68D9" w:rsidTr="00990D74">
        <w:trPr>
          <w:trHeight w:val="20"/>
        </w:trPr>
        <w:tc>
          <w:tcPr>
            <w:tcW w:w="567" w:type="dxa"/>
            <w:vMerge/>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809"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560"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835" w:type="dxa"/>
            <w:gridSpan w:val="2"/>
            <w:vMerge w:val="restart"/>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 xml:space="preserve">Расчетный показатель </w:t>
            </w:r>
            <w:r w:rsidRPr="00FE68D9">
              <w:rPr>
                <w:rFonts w:ascii="Times New Roman" w:hAnsi="Times New Roman" w:cs="Times New Roman"/>
              </w:rPr>
              <w:lastRenderedPageBreak/>
              <w:t>минимально допустимой площади территории для размещения объекта</w:t>
            </w:r>
          </w:p>
        </w:tc>
        <w:tc>
          <w:tcPr>
            <w:tcW w:w="3684" w:type="dxa"/>
            <w:gridSpan w:val="2"/>
            <w:vMerge w:val="restart"/>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lastRenderedPageBreak/>
              <w:t xml:space="preserve">Размер земельного участка, </w:t>
            </w:r>
            <w:proofErr w:type="gramStart"/>
            <w:r w:rsidRPr="00FE68D9">
              <w:rPr>
                <w:rFonts w:ascii="Times New Roman" w:hAnsi="Times New Roman" w:cs="Times New Roman"/>
              </w:rPr>
              <w:lastRenderedPageBreak/>
              <w:t>га</w:t>
            </w:r>
            <w:proofErr w:type="gramEnd"/>
            <w:r w:rsidRPr="00FE68D9">
              <w:rPr>
                <w:rFonts w:ascii="Times New Roman" w:hAnsi="Times New Roman" w:cs="Times New Roman"/>
              </w:rPr>
              <w:t>/объект</w:t>
            </w:r>
          </w:p>
        </w:tc>
        <w:tc>
          <w:tcPr>
            <w:tcW w:w="5280" w:type="dxa"/>
            <w:gridSpan w:val="8"/>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r>
      <w:tr w:rsidR="00FE68D9" w:rsidRPr="00FE68D9" w:rsidTr="00990D74">
        <w:trPr>
          <w:trHeight w:val="20"/>
        </w:trPr>
        <w:tc>
          <w:tcPr>
            <w:tcW w:w="567" w:type="dxa"/>
            <w:vMerge/>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809"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560"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835"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3684"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665" w:type="dxa"/>
            <w:gridSpan w:val="4"/>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2615" w:type="dxa"/>
            <w:gridSpan w:val="4"/>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r>
      <w:tr w:rsidR="00FE68D9" w:rsidRPr="00FE68D9" w:rsidTr="00990D74">
        <w:trPr>
          <w:trHeight w:val="20"/>
        </w:trPr>
        <w:tc>
          <w:tcPr>
            <w:tcW w:w="567" w:type="dxa"/>
            <w:vMerge/>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809"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560"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835"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3684"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665" w:type="dxa"/>
            <w:gridSpan w:val="4"/>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2615" w:type="dxa"/>
            <w:gridSpan w:val="4"/>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r>
      <w:tr w:rsidR="00FE68D9" w:rsidRPr="00FE68D9" w:rsidTr="00990D74">
        <w:trPr>
          <w:trHeight w:val="20"/>
        </w:trPr>
        <w:tc>
          <w:tcPr>
            <w:tcW w:w="567" w:type="dxa"/>
            <w:vMerge/>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809"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560"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835"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3684"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665" w:type="dxa"/>
            <w:gridSpan w:val="4"/>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2615" w:type="dxa"/>
            <w:gridSpan w:val="4"/>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r>
      <w:tr w:rsidR="00FE68D9" w:rsidRPr="00FE68D9" w:rsidTr="00990D74">
        <w:trPr>
          <w:trHeight w:val="20"/>
        </w:trPr>
        <w:tc>
          <w:tcPr>
            <w:tcW w:w="567" w:type="dxa"/>
            <w:vMerge/>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809"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560"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835"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3684"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5280" w:type="dxa"/>
            <w:gridSpan w:val="8"/>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 xml:space="preserve">Отделения связи сельского поселения, </w:t>
            </w:r>
            <w:proofErr w:type="gramStart"/>
            <w:r w:rsidRPr="00FE68D9">
              <w:rPr>
                <w:rFonts w:ascii="Times New Roman" w:hAnsi="Times New Roman" w:cs="Times New Roman"/>
              </w:rPr>
              <w:t>га</w:t>
            </w:r>
            <w:proofErr w:type="gramEnd"/>
            <w:r w:rsidRPr="00FE68D9">
              <w:rPr>
                <w:rFonts w:ascii="Times New Roman" w:hAnsi="Times New Roman" w:cs="Times New Roman"/>
              </w:rPr>
              <w:t>, для обслуживаемого населения, групп</w:t>
            </w:r>
          </w:p>
        </w:tc>
      </w:tr>
      <w:tr w:rsidR="00FE68D9" w:rsidRPr="00FE68D9" w:rsidTr="00990D74">
        <w:trPr>
          <w:trHeight w:val="20"/>
        </w:trPr>
        <w:tc>
          <w:tcPr>
            <w:tcW w:w="567" w:type="dxa"/>
            <w:vMerge/>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809"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560"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835"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3684"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665" w:type="dxa"/>
            <w:gridSpan w:val="4"/>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V-VI (0,5-2 тыс. чел.)</w:t>
            </w:r>
          </w:p>
        </w:tc>
        <w:tc>
          <w:tcPr>
            <w:tcW w:w="2615" w:type="dxa"/>
            <w:gridSpan w:val="4"/>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0,3-0,35</w:t>
            </w:r>
          </w:p>
        </w:tc>
      </w:tr>
      <w:tr w:rsidR="00FE68D9" w:rsidRPr="00FE68D9" w:rsidTr="00990D74">
        <w:trPr>
          <w:trHeight w:val="20"/>
        </w:trPr>
        <w:tc>
          <w:tcPr>
            <w:tcW w:w="567" w:type="dxa"/>
            <w:vMerge/>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809"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560"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835"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3684"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665" w:type="dxa"/>
            <w:gridSpan w:val="4"/>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III-IV (2-6 тыс. чел.)</w:t>
            </w:r>
          </w:p>
        </w:tc>
        <w:tc>
          <w:tcPr>
            <w:tcW w:w="2615" w:type="dxa"/>
            <w:gridSpan w:val="4"/>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0,4-0,45</w:t>
            </w:r>
          </w:p>
        </w:tc>
      </w:tr>
      <w:tr w:rsidR="00FE68D9" w:rsidRPr="00FE68D9" w:rsidTr="00990D74">
        <w:trPr>
          <w:trHeight w:val="20"/>
        </w:trPr>
        <w:tc>
          <w:tcPr>
            <w:tcW w:w="567" w:type="dxa"/>
            <w:vMerge/>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809"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4395" w:type="dxa"/>
            <w:gridSpan w:val="4"/>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Расчетный показатель максимально допустимого уровня территориальной доступности</w:t>
            </w:r>
          </w:p>
        </w:tc>
        <w:tc>
          <w:tcPr>
            <w:tcW w:w="3684" w:type="dxa"/>
            <w:gridSpan w:val="2"/>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 xml:space="preserve">Пешеходная доступность, </w:t>
            </w:r>
            <w:proofErr w:type="gramStart"/>
            <w:r w:rsidRPr="00FE68D9">
              <w:rPr>
                <w:rFonts w:ascii="Times New Roman" w:hAnsi="Times New Roman" w:cs="Times New Roman"/>
              </w:rPr>
              <w:t>м</w:t>
            </w:r>
            <w:proofErr w:type="gramEnd"/>
          </w:p>
        </w:tc>
        <w:tc>
          <w:tcPr>
            <w:tcW w:w="5280" w:type="dxa"/>
            <w:gridSpan w:val="8"/>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сельские населенные пункты: в пределах населенного пункта</w:t>
            </w:r>
          </w:p>
        </w:tc>
      </w:tr>
      <w:tr w:rsidR="00FE68D9" w:rsidRPr="00FE68D9" w:rsidTr="00990D74">
        <w:trPr>
          <w:trHeight w:val="20"/>
        </w:trPr>
        <w:tc>
          <w:tcPr>
            <w:tcW w:w="15735" w:type="dxa"/>
            <w:gridSpan w:val="16"/>
          </w:tcPr>
          <w:p w:rsidR="00FE68D9" w:rsidRPr="00FE68D9" w:rsidRDefault="00FE68D9" w:rsidP="00990D74">
            <w:pPr>
              <w:widowControl w:val="0"/>
              <w:autoSpaceDE w:val="0"/>
              <w:autoSpaceDN w:val="0"/>
              <w:adjustRightInd w:val="0"/>
              <w:jc w:val="center"/>
              <w:rPr>
                <w:rFonts w:ascii="Times New Roman" w:hAnsi="Times New Roman" w:cs="Times New Roman"/>
              </w:rPr>
            </w:pPr>
            <w:r w:rsidRPr="00FE68D9">
              <w:rPr>
                <w:rFonts w:ascii="Times New Roman" w:hAnsi="Times New Roman" w:cs="Times New Roman"/>
              </w:rPr>
              <w:t>В области транспортного обслуживания</w:t>
            </w:r>
          </w:p>
        </w:tc>
      </w:tr>
      <w:tr w:rsidR="00FE68D9" w:rsidRPr="00FE68D9" w:rsidTr="00990D74">
        <w:trPr>
          <w:trHeight w:val="20"/>
        </w:trPr>
        <w:tc>
          <w:tcPr>
            <w:tcW w:w="567" w:type="dxa"/>
            <w:vMerge w:val="restart"/>
          </w:tcPr>
          <w:p w:rsidR="00FE68D9" w:rsidRPr="00FE68D9" w:rsidRDefault="00FE68D9" w:rsidP="00990D74">
            <w:pPr>
              <w:widowControl w:val="0"/>
              <w:autoSpaceDE w:val="0"/>
              <w:autoSpaceDN w:val="0"/>
              <w:adjustRightInd w:val="0"/>
              <w:jc w:val="center"/>
              <w:rPr>
                <w:rFonts w:ascii="Times New Roman" w:hAnsi="Times New Roman" w:cs="Times New Roman"/>
              </w:rPr>
            </w:pPr>
            <w:r w:rsidRPr="00FE68D9">
              <w:rPr>
                <w:rFonts w:ascii="Times New Roman" w:hAnsi="Times New Roman" w:cs="Times New Roman"/>
              </w:rPr>
              <w:t>24</w:t>
            </w:r>
          </w:p>
        </w:tc>
        <w:tc>
          <w:tcPr>
            <w:tcW w:w="1809" w:type="dxa"/>
            <w:vMerge w:val="restart"/>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Сооружения и устройства для хранения и обслуживания транспортных средств</w:t>
            </w:r>
          </w:p>
        </w:tc>
        <w:tc>
          <w:tcPr>
            <w:tcW w:w="1560" w:type="dxa"/>
            <w:gridSpan w:val="2"/>
            <w:vMerge w:val="restart"/>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 xml:space="preserve">Расчетные показатели минимально допустимого уровня </w:t>
            </w:r>
            <w:proofErr w:type="spellStart"/>
            <w:proofErr w:type="gramStart"/>
            <w:r w:rsidRPr="00FE68D9">
              <w:rPr>
                <w:rFonts w:ascii="Times New Roman" w:hAnsi="Times New Roman" w:cs="Times New Roman"/>
              </w:rPr>
              <w:t>обеспечен-ности</w:t>
            </w:r>
            <w:proofErr w:type="spellEnd"/>
            <w:proofErr w:type="gramEnd"/>
          </w:p>
        </w:tc>
        <w:tc>
          <w:tcPr>
            <w:tcW w:w="2835" w:type="dxa"/>
            <w:gridSpan w:val="2"/>
            <w:vMerge w:val="restart"/>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Расчетный показатель минимально допустимого уровня обеспеченности количеством объектов</w:t>
            </w:r>
          </w:p>
        </w:tc>
        <w:tc>
          <w:tcPr>
            <w:tcW w:w="3684" w:type="dxa"/>
            <w:gridSpan w:val="2"/>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Уровень обеспеченности гаражами и открытыми стоянками для постоянного хранения легковых автомобилей, %</w:t>
            </w:r>
          </w:p>
        </w:tc>
        <w:tc>
          <w:tcPr>
            <w:tcW w:w="5280" w:type="dxa"/>
            <w:gridSpan w:val="8"/>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90</w:t>
            </w:r>
          </w:p>
        </w:tc>
      </w:tr>
      <w:tr w:rsidR="00FE68D9" w:rsidRPr="00FE68D9" w:rsidTr="00990D74">
        <w:trPr>
          <w:trHeight w:val="20"/>
        </w:trPr>
        <w:tc>
          <w:tcPr>
            <w:tcW w:w="567" w:type="dxa"/>
            <w:vMerge/>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809"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560"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835"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3684" w:type="dxa"/>
            <w:gridSpan w:val="2"/>
            <w:vMerge w:val="restart"/>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Уровень обеспеченности стоянками для временного хранения легковых автомобилей, %</w:t>
            </w:r>
          </w:p>
        </w:tc>
        <w:tc>
          <w:tcPr>
            <w:tcW w:w="5280" w:type="dxa"/>
            <w:gridSpan w:val="8"/>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Не менее чем для 70% расчетного парка индивидуальных легковых автомобилей, в том числе:</w:t>
            </w:r>
          </w:p>
        </w:tc>
      </w:tr>
      <w:tr w:rsidR="00FE68D9" w:rsidRPr="00FE68D9" w:rsidTr="00990D74">
        <w:trPr>
          <w:trHeight w:val="20"/>
        </w:trPr>
        <w:tc>
          <w:tcPr>
            <w:tcW w:w="567" w:type="dxa"/>
            <w:vMerge/>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809"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560"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835"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3684"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665" w:type="dxa"/>
            <w:gridSpan w:val="4"/>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жилые районы</w:t>
            </w:r>
          </w:p>
        </w:tc>
        <w:tc>
          <w:tcPr>
            <w:tcW w:w="2615" w:type="dxa"/>
            <w:gridSpan w:val="4"/>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35</w:t>
            </w:r>
          </w:p>
        </w:tc>
      </w:tr>
      <w:tr w:rsidR="00FE68D9" w:rsidRPr="00FE68D9" w:rsidTr="00990D74">
        <w:trPr>
          <w:trHeight w:val="20"/>
        </w:trPr>
        <w:tc>
          <w:tcPr>
            <w:tcW w:w="567" w:type="dxa"/>
            <w:vMerge/>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809"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560"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835"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3684"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665" w:type="dxa"/>
            <w:gridSpan w:val="4"/>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промышленные и коммунально-складские зоны (районы)</w:t>
            </w:r>
          </w:p>
        </w:tc>
        <w:tc>
          <w:tcPr>
            <w:tcW w:w="2615" w:type="dxa"/>
            <w:gridSpan w:val="4"/>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15</w:t>
            </w:r>
          </w:p>
        </w:tc>
      </w:tr>
      <w:tr w:rsidR="00FE68D9" w:rsidRPr="00FE68D9" w:rsidTr="00990D74">
        <w:trPr>
          <w:trHeight w:val="20"/>
        </w:trPr>
        <w:tc>
          <w:tcPr>
            <w:tcW w:w="567" w:type="dxa"/>
            <w:vMerge/>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809"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560"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835"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3684"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665" w:type="dxa"/>
            <w:gridSpan w:val="4"/>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2615" w:type="dxa"/>
            <w:gridSpan w:val="4"/>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r>
      <w:tr w:rsidR="00FE68D9" w:rsidRPr="00FE68D9" w:rsidTr="00990D74">
        <w:trPr>
          <w:trHeight w:val="20"/>
        </w:trPr>
        <w:tc>
          <w:tcPr>
            <w:tcW w:w="567" w:type="dxa"/>
            <w:vMerge/>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809"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560"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835"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3684"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665" w:type="dxa"/>
            <w:gridSpan w:val="4"/>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зоны массового кратковременного отдыха</w:t>
            </w:r>
          </w:p>
        </w:tc>
        <w:tc>
          <w:tcPr>
            <w:tcW w:w="2615" w:type="dxa"/>
            <w:gridSpan w:val="4"/>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15</w:t>
            </w:r>
          </w:p>
        </w:tc>
      </w:tr>
      <w:tr w:rsidR="00FE68D9" w:rsidRPr="00FE68D9" w:rsidTr="00990D74">
        <w:trPr>
          <w:trHeight w:val="20"/>
        </w:trPr>
        <w:tc>
          <w:tcPr>
            <w:tcW w:w="567" w:type="dxa"/>
            <w:vMerge/>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809"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560"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835"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3684"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5280" w:type="dxa"/>
            <w:gridSpan w:val="8"/>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r>
      <w:tr w:rsidR="00FE68D9" w:rsidRPr="00FE68D9" w:rsidTr="00990D74">
        <w:trPr>
          <w:trHeight w:val="20"/>
        </w:trPr>
        <w:tc>
          <w:tcPr>
            <w:tcW w:w="567" w:type="dxa"/>
            <w:vMerge/>
          </w:tcPr>
          <w:p w:rsidR="00FE68D9" w:rsidRPr="00FE68D9" w:rsidRDefault="00FE68D9" w:rsidP="00990D74">
            <w:pPr>
              <w:widowControl w:val="0"/>
              <w:autoSpaceDE w:val="0"/>
              <w:autoSpaceDN w:val="0"/>
              <w:adjustRightInd w:val="0"/>
              <w:rPr>
                <w:rFonts w:ascii="Times New Roman" w:hAnsi="Times New Roman" w:cs="Times New Roman"/>
              </w:rPr>
            </w:pPr>
          </w:p>
        </w:tc>
        <w:tc>
          <w:tcPr>
            <w:tcW w:w="1809" w:type="dxa"/>
            <w:vMerge/>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4395" w:type="dxa"/>
            <w:gridSpan w:val="4"/>
            <w:vMerge w:val="restart"/>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Расчетный показатель максимально допустимого уровня территориальной доступности</w:t>
            </w:r>
          </w:p>
        </w:tc>
        <w:tc>
          <w:tcPr>
            <w:tcW w:w="3684" w:type="dxa"/>
            <w:gridSpan w:val="2"/>
            <w:vMerge w:val="restart"/>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 xml:space="preserve">Пешеходная доступность гаражей и стоянок для постоянного хранения автомобилей, </w:t>
            </w:r>
            <w:proofErr w:type="gramStart"/>
            <w:r w:rsidRPr="00FE68D9">
              <w:rPr>
                <w:rFonts w:ascii="Times New Roman" w:hAnsi="Times New Roman" w:cs="Times New Roman"/>
              </w:rPr>
              <w:t>м</w:t>
            </w:r>
            <w:proofErr w:type="gramEnd"/>
          </w:p>
        </w:tc>
        <w:tc>
          <w:tcPr>
            <w:tcW w:w="2665" w:type="dxa"/>
            <w:gridSpan w:val="4"/>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при новом строительстве</w:t>
            </w:r>
          </w:p>
        </w:tc>
        <w:tc>
          <w:tcPr>
            <w:tcW w:w="2615" w:type="dxa"/>
            <w:gridSpan w:val="4"/>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800</w:t>
            </w:r>
          </w:p>
        </w:tc>
      </w:tr>
      <w:tr w:rsidR="00FE68D9" w:rsidRPr="00FE68D9" w:rsidTr="00990D74">
        <w:trPr>
          <w:trHeight w:val="20"/>
        </w:trPr>
        <w:tc>
          <w:tcPr>
            <w:tcW w:w="567" w:type="dxa"/>
            <w:vMerge/>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809"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4395" w:type="dxa"/>
            <w:gridSpan w:val="4"/>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3684"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665" w:type="dxa"/>
            <w:gridSpan w:val="4"/>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в районах реконструкции или с неблагоприятной гидрогеологической обстановкой</w:t>
            </w:r>
          </w:p>
        </w:tc>
        <w:tc>
          <w:tcPr>
            <w:tcW w:w="2615" w:type="dxa"/>
            <w:gridSpan w:val="4"/>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1500</w:t>
            </w:r>
          </w:p>
        </w:tc>
      </w:tr>
      <w:tr w:rsidR="00FE68D9" w:rsidRPr="00FE68D9" w:rsidTr="00990D74">
        <w:trPr>
          <w:trHeight w:val="20"/>
        </w:trPr>
        <w:tc>
          <w:tcPr>
            <w:tcW w:w="567" w:type="dxa"/>
            <w:vMerge/>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809"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4395" w:type="dxa"/>
            <w:gridSpan w:val="4"/>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3684" w:type="dxa"/>
            <w:gridSpan w:val="2"/>
            <w:vMerge w:val="restart"/>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Пешеходная доступность стоянок временного хранения легковых автомобилей</w:t>
            </w:r>
          </w:p>
        </w:tc>
        <w:tc>
          <w:tcPr>
            <w:tcW w:w="2665" w:type="dxa"/>
            <w:gridSpan w:val="4"/>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до входов в жилые дома</w:t>
            </w:r>
          </w:p>
        </w:tc>
        <w:tc>
          <w:tcPr>
            <w:tcW w:w="2615" w:type="dxa"/>
            <w:gridSpan w:val="4"/>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100</w:t>
            </w:r>
          </w:p>
        </w:tc>
      </w:tr>
      <w:tr w:rsidR="00FE68D9" w:rsidRPr="00FE68D9" w:rsidTr="00990D74">
        <w:trPr>
          <w:trHeight w:val="20"/>
        </w:trPr>
        <w:tc>
          <w:tcPr>
            <w:tcW w:w="567" w:type="dxa"/>
            <w:vMerge/>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809"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4395" w:type="dxa"/>
            <w:gridSpan w:val="4"/>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3684"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665" w:type="dxa"/>
            <w:gridSpan w:val="4"/>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до пассажирских помещений вокзалов, входов в места крупных учреждений торговли и общественного питания</w:t>
            </w:r>
          </w:p>
        </w:tc>
        <w:tc>
          <w:tcPr>
            <w:tcW w:w="2615" w:type="dxa"/>
            <w:gridSpan w:val="4"/>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150</w:t>
            </w:r>
          </w:p>
        </w:tc>
      </w:tr>
      <w:tr w:rsidR="00FE68D9" w:rsidRPr="00FE68D9" w:rsidTr="00990D74">
        <w:trPr>
          <w:trHeight w:val="20"/>
        </w:trPr>
        <w:tc>
          <w:tcPr>
            <w:tcW w:w="567" w:type="dxa"/>
            <w:vMerge/>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809"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4395" w:type="dxa"/>
            <w:gridSpan w:val="4"/>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3684"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665" w:type="dxa"/>
            <w:gridSpan w:val="4"/>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до прочих учреждений и предприятий обслуживания населения и административных зданий</w:t>
            </w:r>
          </w:p>
        </w:tc>
        <w:tc>
          <w:tcPr>
            <w:tcW w:w="2615" w:type="dxa"/>
            <w:gridSpan w:val="4"/>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250</w:t>
            </w:r>
          </w:p>
        </w:tc>
      </w:tr>
      <w:tr w:rsidR="00FE68D9" w:rsidRPr="00FE68D9" w:rsidTr="00990D74">
        <w:trPr>
          <w:trHeight w:val="20"/>
        </w:trPr>
        <w:tc>
          <w:tcPr>
            <w:tcW w:w="567" w:type="dxa"/>
            <w:vMerge/>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809"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4395" w:type="dxa"/>
            <w:gridSpan w:val="4"/>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3684" w:type="dxa"/>
            <w:gridSpan w:val="2"/>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2665" w:type="dxa"/>
            <w:gridSpan w:val="4"/>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до входов в парки, на выставки и стадионы</w:t>
            </w:r>
          </w:p>
          <w:p w:rsidR="00FE68D9" w:rsidRPr="00FE68D9" w:rsidRDefault="00FE68D9" w:rsidP="00990D74">
            <w:pPr>
              <w:widowControl w:val="0"/>
              <w:autoSpaceDE w:val="0"/>
              <w:autoSpaceDN w:val="0"/>
              <w:adjustRightInd w:val="0"/>
              <w:rPr>
                <w:rFonts w:ascii="Times New Roman" w:hAnsi="Times New Roman" w:cs="Times New Roman"/>
              </w:rPr>
            </w:pPr>
          </w:p>
        </w:tc>
        <w:tc>
          <w:tcPr>
            <w:tcW w:w="2615" w:type="dxa"/>
            <w:gridSpan w:val="4"/>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r w:rsidRPr="00FE68D9">
              <w:rPr>
                <w:rFonts w:ascii="Times New Roman" w:hAnsi="Times New Roman" w:cs="Times New Roman"/>
              </w:rPr>
              <w:t>400</w:t>
            </w:r>
          </w:p>
        </w:tc>
      </w:tr>
      <w:tr w:rsidR="00FE68D9" w:rsidRPr="00FE68D9" w:rsidTr="00990D74">
        <w:trPr>
          <w:trHeight w:val="20"/>
        </w:trPr>
        <w:tc>
          <w:tcPr>
            <w:tcW w:w="567" w:type="dxa"/>
            <w:vMerge w:val="restart"/>
          </w:tcPr>
          <w:p w:rsidR="00FE68D9" w:rsidRPr="00FE68D9" w:rsidRDefault="00FE68D9" w:rsidP="00990D74">
            <w:pPr>
              <w:widowControl w:val="0"/>
              <w:autoSpaceDE w:val="0"/>
              <w:autoSpaceDN w:val="0"/>
              <w:adjustRightInd w:val="0"/>
              <w:jc w:val="center"/>
              <w:rPr>
                <w:rFonts w:ascii="Times New Roman" w:hAnsi="Times New Roman" w:cs="Times New Roman"/>
              </w:rPr>
            </w:pPr>
            <w:r w:rsidRPr="00FE68D9">
              <w:rPr>
                <w:rFonts w:ascii="Times New Roman" w:hAnsi="Times New Roman" w:cs="Times New Roman"/>
              </w:rPr>
              <w:t>25</w:t>
            </w:r>
          </w:p>
        </w:tc>
        <w:tc>
          <w:tcPr>
            <w:tcW w:w="1809" w:type="dxa"/>
            <w:vMerge w:val="restart"/>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1560" w:type="dxa"/>
            <w:gridSpan w:val="2"/>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2835" w:type="dxa"/>
            <w:gridSpan w:val="2"/>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3684" w:type="dxa"/>
            <w:gridSpan w:val="2"/>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5280" w:type="dxa"/>
            <w:gridSpan w:val="8"/>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r>
      <w:tr w:rsidR="00FE68D9" w:rsidRPr="00FE68D9" w:rsidTr="00990D74">
        <w:trPr>
          <w:trHeight w:val="20"/>
        </w:trPr>
        <w:tc>
          <w:tcPr>
            <w:tcW w:w="567" w:type="dxa"/>
            <w:vMerge/>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1809" w:type="dxa"/>
            <w:vMerge/>
            <w:shd w:val="clear" w:color="auto" w:fill="auto"/>
          </w:tcPr>
          <w:p w:rsidR="00FE68D9" w:rsidRPr="00FE68D9" w:rsidRDefault="00FE68D9" w:rsidP="00990D74">
            <w:pPr>
              <w:widowControl w:val="0"/>
              <w:autoSpaceDE w:val="0"/>
              <w:autoSpaceDN w:val="0"/>
              <w:adjustRightInd w:val="0"/>
              <w:jc w:val="center"/>
              <w:rPr>
                <w:rFonts w:ascii="Times New Roman" w:hAnsi="Times New Roman" w:cs="Times New Roman"/>
              </w:rPr>
            </w:pPr>
          </w:p>
        </w:tc>
        <w:tc>
          <w:tcPr>
            <w:tcW w:w="4395" w:type="dxa"/>
            <w:gridSpan w:val="4"/>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3684" w:type="dxa"/>
            <w:gridSpan w:val="2"/>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c>
          <w:tcPr>
            <w:tcW w:w="5280" w:type="dxa"/>
            <w:gridSpan w:val="8"/>
            <w:shd w:val="clear" w:color="auto" w:fill="auto"/>
          </w:tcPr>
          <w:p w:rsidR="00FE68D9" w:rsidRPr="00FE68D9" w:rsidRDefault="00FE68D9" w:rsidP="00990D74">
            <w:pPr>
              <w:widowControl w:val="0"/>
              <w:autoSpaceDE w:val="0"/>
              <w:autoSpaceDN w:val="0"/>
              <w:adjustRightInd w:val="0"/>
              <w:rPr>
                <w:rFonts w:ascii="Times New Roman" w:hAnsi="Times New Roman" w:cs="Times New Roman"/>
              </w:rPr>
            </w:pPr>
          </w:p>
        </w:tc>
      </w:tr>
    </w:tbl>
    <w:p w:rsidR="00FE68D9" w:rsidRPr="00FE68D9" w:rsidRDefault="00FE68D9" w:rsidP="00FE68D9">
      <w:pPr>
        <w:pStyle w:val="ConsPlusNormal"/>
        <w:jc w:val="center"/>
        <w:outlineLvl w:val="1"/>
        <w:rPr>
          <w:rFonts w:ascii="Times New Roman" w:hAnsi="Times New Roman" w:cs="Times New Roman"/>
          <w:b/>
          <w:sz w:val="28"/>
          <w:szCs w:val="28"/>
        </w:rPr>
        <w:sectPr w:rsidR="00FE68D9" w:rsidRPr="00FE68D9" w:rsidSect="005D0E41">
          <w:headerReference w:type="even" r:id="rId23"/>
          <w:headerReference w:type="default" r:id="rId24"/>
          <w:footerReference w:type="even" r:id="rId25"/>
          <w:footerReference w:type="default" r:id="rId26"/>
          <w:headerReference w:type="first" r:id="rId27"/>
          <w:footerReference w:type="first" r:id="rId28"/>
          <w:pgSz w:w="16838" w:h="11906" w:orient="landscape" w:code="9"/>
          <w:pgMar w:top="1418" w:right="567" w:bottom="567" w:left="567" w:header="709" w:footer="709" w:gutter="0"/>
          <w:pgNumType w:start="10"/>
          <w:cols w:space="708"/>
          <w:docGrid w:linePitch="360"/>
        </w:sectPr>
      </w:pPr>
    </w:p>
    <w:p w:rsidR="00FE68D9" w:rsidRPr="00FE68D9" w:rsidRDefault="00FE68D9" w:rsidP="00FE68D9">
      <w:pPr>
        <w:pStyle w:val="ConsPlusNormal"/>
        <w:jc w:val="center"/>
        <w:outlineLvl w:val="1"/>
        <w:rPr>
          <w:rFonts w:ascii="Times New Roman" w:hAnsi="Times New Roman" w:cs="Times New Roman"/>
          <w:b/>
          <w:sz w:val="28"/>
          <w:szCs w:val="28"/>
        </w:rPr>
      </w:pPr>
      <w:r w:rsidRPr="00FE68D9">
        <w:rPr>
          <w:rFonts w:ascii="Times New Roman" w:hAnsi="Times New Roman" w:cs="Times New Roman"/>
          <w:b/>
          <w:sz w:val="28"/>
          <w:szCs w:val="28"/>
          <w:lang w:val="en-US"/>
        </w:rPr>
        <w:lastRenderedPageBreak/>
        <w:t>III</w:t>
      </w:r>
      <w:r w:rsidRPr="00FE68D9">
        <w:rPr>
          <w:rFonts w:ascii="Times New Roman" w:hAnsi="Times New Roman" w:cs="Times New Roman"/>
          <w:b/>
          <w:sz w:val="28"/>
          <w:szCs w:val="28"/>
        </w:rPr>
        <w:t>. Правила и область применения расчетных показателей,</w:t>
      </w:r>
    </w:p>
    <w:p w:rsidR="00FE68D9" w:rsidRPr="00FE68D9" w:rsidRDefault="00FE68D9" w:rsidP="00FE68D9">
      <w:pPr>
        <w:pStyle w:val="ConsPlusNormal"/>
        <w:jc w:val="center"/>
        <w:rPr>
          <w:rFonts w:ascii="Times New Roman" w:hAnsi="Times New Roman" w:cs="Times New Roman"/>
          <w:b/>
          <w:sz w:val="28"/>
          <w:szCs w:val="28"/>
        </w:rPr>
      </w:pPr>
      <w:r w:rsidRPr="00FE68D9">
        <w:rPr>
          <w:rFonts w:ascii="Times New Roman" w:hAnsi="Times New Roman" w:cs="Times New Roman"/>
          <w:b/>
          <w:sz w:val="28"/>
          <w:szCs w:val="28"/>
        </w:rPr>
        <w:t>содержащихся в основной части местных нормативов</w:t>
      </w:r>
    </w:p>
    <w:p w:rsidR="00FE68D9" w:rsidRPr="00FE68D9" w:rsidRDefault="00FE68D9" w:rsidP="00FE68D9">
      <w:pPr>
        <w:pStyle w:val="ConsPlusNormal"/>
        <w:jc w:val="center"/>
        <w:rPr>
          <w:rFonts w:ascii="Times New Roman" w:hAnsi="Times New Roman" w:cs="Times New Roman"/>
          <w:b/>
          <w:sz w:val="28"/>
          <w:szCs w:val="28"/>
        </w:rPr>
      </w:pPr>
      <w:r w:rsidRPr="00FE68D9">
        <w:rPr>
          <w:rFonts w:ascii="Times New Roman" w:hAnsi="Times New Roman" w:cs="Times New Roman"/>
          <w:b/>
          <w:sz w:val="28"/>
          <w:szCs w:val="28"/>
        </w:rPr>
        <w:t>градостроительного проектирования</w:t>
      </w:r>
    </w:p>
    <w:p w:rsidR="00FE68D9" w:rsidRPr="00FE68D9" w:rsidRDefault="00FE68D9" w:rsidP="00FE68D9">
      <w:pPr>
        <w:pStyle w:val="ConsPlusNormal"/>
        <w:jc w:val="both"/>
        <w:rPr>
          <w:rFonts w:ascii="Times New Roman" w:hAnsi="Times New Roman" w:cs="Times New Roman"/>
          <w:sz w:val="28"/>
          <w:szCs w:val="28"/>
        </w:rPr>
      </w:pPr>
    </w:p>
    <w:p w:rsidR="00FE68D9" w:rsidRPr="00FE68D9" w:rsidRDefault="00FE68D9" w:rsidP="00FE68D9">
      <w:pPr>
        <w:widowControl w:val="0"/>
        <w:autoSpaceDE w:val="0"/>
        <w:autoSpaceDN w:val="0"/>
        <w:adjustRightInd w:val="0"/>
        <w:ind w:firstLine="540"/>
        <w:jc w:val="both"/>
        <w:outlineLvl w:val="2"/>
        <w:rPr>
          <w:rFonts w:ascii="Times New Roman" w:hAnsi="Times New Roman" w:cs="Times New Roman"/>
          <w:bCs/>
          <w:sz w:val="28"/>
          <w:szCs w:val="28"/>
        </w:rPr>
      </w:pPr>
      <w:proofErr w:type="gramStart"/>
      <w:r w:rsidRPr="00FE68D9">
        <w:rPr>
          <w:rFonts w:ascii="Times New Roman" w:hAnsi="Times New Roman" w:cs="Times New Roman"/>
          <w:sz w:val="28"/>
          <w:szCs w:val="28"/>
        </w:rPr>
        <w:t>Расчетные показатели минимально допустимого уровня обеспеченности объектами местного значения и расчетные показатели максимально допустимого уровня территориальной доступности таких объектов для населения  поселения, установленные в местных нормативах градостроительного проектирования Петропавловского 2-го  сельсовета, применяются при подготовке и внесении изменений в генеральные планы поселений (ГП поселения), документацию по планировке территории (ДППТ), правила землепользования и застройки муниципальных образований (ПЗЗ).</w:t>
      </w:r>
      <w:proofErr w:type="gramEnd"/>
    </w:p>
    <w:p w:rsidR="00FE68D9" w:rsidRPr="00FE68D9" w:rsidRDefault="00FE68D9" w:rsidP="00FE68D9">
      <w:pPr>
        <w:pStyle w:val="ConsPlusNormal"/>
        <w:ind w:firstLine="709"/>
        <w:jc w:val="both"/>
        <w:rPr>
          <w:rFonts w:ascii="Times New Roman" w:hAnsi="Times New Roman" w:cs="Times New Roman"/>
          <w:sz w:val="28"/>
          <w:szCs w:val="28"/>
        </w:rPr>
      </w:pPr>
      <w:proofErr w:type="gramStart"/>
      <w:r w:rsidRPr="00FE68D9">
        <w:rPr>
          <w:rFonts w:ascii="Times New Roman" w:hAnsi="Times New Roman" w:cs="Times New Roman"/>
          <w:sz w:val="28"/>
          <w:szCs w:val="28"/>
        </w:rPr>
        <w:t>Утвержденные</w:t>
      </w:r>
      <w:proofErr w:type="gramEnd"/>
      <w:r w:rsidRPr="00FE68D9">
        <w:rPr>
          <w:rFonts w:ascii="Times New Roman" w:hAnsi="Times New Roman" w:cs="Times New Roman"/>
          <w:sz w:val="28"/>
          <w:szCs w:val="28"/>
        </w:rPr>
        <w:t xml:space="preserve"> МНГП Петропавловского 2-го  сельсовета </w:t>
      </w:r>
      <w:r w:rsidRPr="00FE68D9">
        <w:rPr>
          <w:rFonts w:ascii="Times New Roman" w:hAnsi="Times New Roman" w:cs="Times New Roman"/>
          <w:bCs/>
          <w:sz w:val="28"/>
          <w:szCs w:val="28"/>
        </w:rPr>
        <w:t xml:space="preserve"> </w:t>
      </w:r>
      <w:r w:rsidRPr="00FE68D9">
        <w:rPr>
          <w:rFonts w:ascii="Times New Roman" w:hAnsi="Times New Roman" w:cs="Times New Roman"/>
          <w:sz w:val="28"/>
          <w:szCs w:val="28"/>
        </w:rPr>
        <w:t>подлежат применению:</w:t>
      </w:r>
    </w:p>
    <w:p w:rsidR="00FE68D9" w:rsidRPr="00FE68D9" w:rsidRDefault="00FE68D9" w:rsidP="00FE68D9">
      <w:pPr>
        <w:pStyle w:val="ConsPlusNormal"/>
        <w:ind w:firstLine="709"/>
        <w:jc w:val="both"/>
        <w:rPr>
          <w:rFonts w:ascii="Times New Roman" w:hAnsi="Times New Roman" w:cs="Times New Roman"/>
          <w:sz w:val="28"/>
          <w:szCs w:val="28"/>
        </w:rPr>
      </w:pPr>
      <w:r w:rsidRPr="00FE68D9">
        <w:rPr>
          <w:rFonts w:ascii="Times New Roman" w:hAnsi="Times New Roman" w:cs="Times New Roman"/>
          <w:sz w:val="28"/>
          <w:szCs w:val="28"/>
        </w:rPr>
        <w:t xml:space="preserve">органами государственной власти Новосибирской области при осуществлении ими </w:t>
      </w:r>
      <w:proofErr w:type="gramStart"/>
      <w:r w:rsidRPr="00FE68D9">
        <w:rPr>
          <w:rFonts w:ascii="Times New Roman" w:hAnsi="Times New Roman" w:cs="Times New Roman"/>
          <w:sz w:val="28"/>
          <w:szCs w:val="28"/>
        </w:rPr>
        <w:t>контроля за</w:t>
      </w:r>
      <w:proofErr w:type="gramEnd"/>
      <w:r w:rsidRPr="00FE68D9">
        <w:rPr>
          <w:rFonts w:ascii="Times New Roman" w:hAnsi="Times New Roman" w:cs="Times New Roman"/>
          <w:sz w:val="28"/>
          <w:szCs w:val="28"/>
        </w:rPr>
        <w:t xml:space="preserve"> соблюдением органами местного самоуправления законодательства о градостроительной деятельности;</w:t>
      </w:r>
    </w:p>
    <w:p w:rsidR="00FE68D9" w:rsidRPr="00FE68D9" w:rsidRDefault="00FE68D9" w:rsidP="00FE68D9">
      <w:pPr>
        <w:pStyle w:val="ConsPlusNormal"/>
        <w:ind w:firstLine="709"/>
        <w:jc w:val="both"/>
        <w:rPr>
          <w:rFonts w:ascii="Times New Roman" w:hAnsi="Times New Roman" w:cs="Times New Roman"/>
          <w:sz w:val="28"/>
          <w:szCs w:val="28"/>
        </w:rPr>
      </w:pPr>
      <w:r w:rsidRPr="00FE68D9">
        <w:rPr>
          <w:rFonts w:ascii="Times New Roman" w:hAnsi="Times New Roman" w:cs="Times New Roman"/>
          <w:sz w:val="28"/>
          <w:szCs w:val="28"/>
        </w:rPr>
        <w:t>органами местного самоуправления при осуществлении постоянного контроля соответствия проектных решений градостроительной документации изменяющимся социально-экономическим условиям на территории при принятии решений о развитии застроенных территорий соответствующего муниципального образования;</w:t>
      </w:r>
    </w:p>
    <w:p w:rsidR="00FE68D9" w:rsidRPr="00FE68D9" w:rsidRDefault="00FE68D9" w:rsidP="00FE68D9">
      <w:pPr>
        <w:pStyle w:val="ConsPlusNormal"/>
        <w:ind w:firstLine="709"/>
        <w:jc w:val="both"/>
        <w:rPr>
          <w:rFonts w:ascii="Times New Roman" w:hAnsi="Times New Roman" w:cs="Times New Roman"/>
          <w:sz w:val="28"/>
          <w:szCs w:val="28"/>
        </w:rPr>
      </w:pPr>
      <w:r w:rsidRPr="00FE68D9">
        <w:rPr>
          <w:rFonts w:ascii="Times New Roman" w:hAnsi="Times New Roman" w:cs="Times New Roman"/>
          <w:sz w:val="28"/>
          <w:szCs w:val="28"/>
        </w:rPr>
        <w:t>разработчиками градостроительной документации, заказчиками градостроительной документации и иными заинтересованными лицами при оценке качества градостроительной документации в плане соответствия ее решений целям повышения качества жизни населения.</w:t>
      </w:r>
    </w:p>
    <w:p w:rsidR="00FE68D9" w:rsidRPr="00FE68D9" w:rsidRDefault="00FE68D9" w:rsidP="00FE68D9">
      <w:pPr>
        <w:pStyle w:val="ConsPlusNormal"/>
        <w:ind w:firstLine="709"/>
        <w:jc w:val="both"/>
        <w:rPr>
          <w:rFonts w:ascii="Times New Roman" w:hAnsi="Times New Roman" w:cs="Times New Roman"/>
          <w:sz w:val="28"/>
          <w:szCs w:val="28"/>
        </w:rPr>
      </w:pPr>
      <w:r w:rsidRPr="00FE68D9">
        <w:rPr>
          <w:rFonts w:ascii="Times New Roman" w:hAnsi="Times New Roman" w:cs="Times New Roman"/>
          <w:sz w:val="28"/>
          <w:szCs w:val="28"/>
        </w:rPr>
        <w:t>Расчетные показатели минимально допустимого уровня обеспеченности объектами местного значения населения муниципального образования, установленные МНГП Петропавловского 2-го  сельсовета, не могут быть ниже предельных значений расчетных показателей минимально допустимого уровня обеспеченности объектами местного значения населения муниципальных образований Новосибирской области, установленных РНГП Новосибирской области.</w:t>
      </w:r>
    </w:p>
    <w:p w:rsidR="00FE68D9" w:rsidRPr="00FE68D9" w:rsidRDefault="00FE68D9" w:rsidP="00FE68D9">
      <w:pPr>
        <w:pStyle w:val="ConsPlusNormal"/>
        <w:ind w:firstLine="709"/>
        <w:jc w:val="both"/>
        <w:rPr>
          <w:rFonts w:ascii="Times New Roman" w:hAnsi="Times New Roman" w:cs="Times New Roman"/>
          <w:sz w:val="28"/>
          <w:szCs w:val="28"/>
        </w:rPr>
      </w:pPr>
      <w:proofErr w:type="gramStart"/>
      <w:r w:rsidRPr="00FE68D9">
        <w:rPr>
          <w:rFonts w:ascii="Times New Roman" w:hAnsi="Times New Roman" w:cs="Times New Roman"/>
          <w:sz w:val="28"/>
          <w:szCs w:val="28"/>
        </w:rPr>
        <w:t xml:space="preserve">В случае внесения изменений в РНГП Новосибирской области, в результате которых предельные значения расчетных показателей минимально допустимого уровня обеспеченности объектами местного значения населения муниципальных образований Новосибирской области станут выше расчетных показателей минимально допустимого уровня обеспеченности объектами местного значения населения муниципального образования, установленных МНГП </w:t>
      </w:r>
      <w:r w:rsidRPr="00FE68D9">
        <w:rPr>
          <w:rFonts w:ascii="Times New Roman" w:hAnsi="Times New Roman" w:cs="Times New Roman"/>
          <w:sz w:val="28"/>
          <w:szCs w:val="28"/>
        </w:rPr>
        <w:lastRenderedPageBreak/>
        <w:t>Петропавловского 2-го  сельсовета, применению подлежат расчетные показатели РНГП Новосибирской области с учетом требований федерального законодательства.</w:t>
      </w:r>
      <w:proofErr w:type="gramEnd"/>
    </w:p>
    <w:p w:rsidR="00FE68D9" w:rsidRPr="00FE68D9" w:rsidRDefault="00FE68D9" w:rsidP="00FE68D9">
      <w:pPr>
        <w:pStyle w:val="ConsPlusNormal"/>
        <w:ind w:firstLine="709"/>
        <w:jc w:val="both"/>
        <w:rPr>
          <w:rFonts w:ascii="Times New Roman" w:hAnsi="Times New Roman" w:cs="Times New Roman"/>
          <w:sz w:val="28"/>
          <w:szCs w:val="28"/>
        </w:rPr>
      </w:pPr>
      <w:r w:rsidRPr="00FE68D9">
        <w:rPr>
          <w:rFonts w:ascii="Times New Roman" w:hAnsi="Times New Roman" w:cs="Times New Roman"/>
          <w:sz w:val="28"/>
          <w:szCs w:val="28"/>
        </w:rPr>
        <w:t>Расчетные показатели максимально допустимого уровня территориальной доступности объектов местного значения для населения муниципального образования, установленные МНГП Петропавловского 2-го  сельсовета, не могут превышать предельные значения расчетных показателей максимально допустимого уровня территориальной доступности объектов местного значения для населения муниципальных образований Новосибирской области, установленных РНГП Новосибирской области.</w:t>
      </w:r>
    </w:p>
    <w:p w:rsidR="00FE68D9" w:rsidRPr="00FE68D9" w:rsidRDefault="00FE68D9" w:rsidP="00FE68D9">
      <w:pPr>
        <w:pStyle w:val="ConsPlusNormal"/>
        <w:ind w:firstLine="709"/>
        <w:jc w:val="both"/>
        <w:rPr>
          <w:rFonts w:ascii="Times New Roman" w:hAnsi="Times New Roman" w:cs="Times New Roman"/>
          <w:sz w:val="28"/>
          <w:szCs w:val="28"/>
        </w:rPr>
      </w:pPr>
      <w:proofErr w:type="gramStart"/>
      <w:r w:rsidRPr="00FE68D9">
        <w:rPr>
          <w:rFonts w:ascii="Times New Roman" w:hAnsi="Times New Roman" w:cs="Times New Roman"/>
          <w:sz w:val="28"/>
          <w:szCs w:val="28"/>
        </w:rPr>
        <w:t>В случае внесения изменений в РНГП Новосибирской области, в результате которых предельные значения расчетных показателей максимально допустимого уровня территориальной доступности объектов местного значения для населения муниципальных образований Новосибирской области станут ниже расчетных показателей максимально допустимого уровня территориальной доступности объектов местного значения для населения муниципального образования, установленных МНГП Петропавловского 2-го  сельсовета, применению подлежат расчетные показатели РНГП Новосибирской области с учетом требований</w:t>
      </w:r>
      <w:proofErr w:type="gramEnd"/>
      <w:r w:rsidRPr="00FE68D9">
        <w:rPr>
          <w:rFonts w:ascii="Times New Roman" w:hAnsi="Times New Roman" w:cs="Times New Roman"/>
          <w:sz w:val="28"/>
          <w:szCs w:val="28"/>
        </w:rPr>
        <w:t xml:space="preserve"> федерального законодательства.</w:t>
      </w:r>
    </w:p>
    <w:p w:rsidR="00FE68D9" w:rsidRPr="00FE68D9" w:rsidRDefault="00FE68D9" w:rsidP="00FE68D9">
      <w:pPr>
        <w:widowControl w:val="0"/>
        <w:suppressAutoHyphens/>
        <w:ind w:firstLine="709"/>
        <w:rPr>
          <w:rFonts w:ascii="Times New Roman" w:hAnsi="Times New Roman" w:cs="Times New Roman"/>
          <w:b/>
          <w:bCs/>
          <w:sz w:val="28"/>
          <w:szCs w:val="28"/>
        </w:rPr>
      </w:pPr>
    </w:p>
    <w:p w:rsidR="00FE68D9" w:rsidRPr="00FE68D9" w:rsidRDefault="00FE68D9" w:rsidP="00FE68D9">
      <w:pPr>
        <w:widowControl w:val="0"/>
        <w:suppressAutoHyphens/>
        <w:jc w:val="center"/>
        <w:rPr>
          <w:rFonts w:ascii="Times New Roman" w:hAnsi="Times New Roman" w:cs="Times New Roman"/>
          <w:b/>
          <w:bCs/>
          <w:sz w:val="28"/>
          <w:szCs w:val="28"/>
        </w:rPr>
      </w:pPr>
      <w:r w:rsidRPr="00FE68D9">
        <w:rPr>
          <w:rFonts w:ascii="Times New Roman" w:hAnsi="Times New Roman" w:cs="Times New Roman"/>
          <w:b/>
          <w:bCs/>
          <w:sz w:val="28"/>
          <w:szCs w:val="28"/>
          <w:lang w:val="en-US"/>
        </w:rPr>
        <w:t>IV</w:t>
      </w:r>
      <w:r w:rsidRPr="00FE68D9">
        <w:rPr>
          <w:rFonts w:ascii="Times New Roman" w:hAnsi="Times New Roman" w:cs="Times New Roman"/>
          <w:b/>
          <w:bCs/>
          <w:sz w:val="28"/>
          <w:szCs w:val="28"/>
        </w:rPr>
        <w:t>.</w:t>
      </w:r>
      <w:r w:rsidRPr="00FE68D9">
        <w:rPr>
          <w:rFonts w:ascii="Times New Roman" w:hAnsi="Times New Roman" w:cs="Times New Roman"/>
          <w:b/>
          <w:bCs/>
          <w:sz w:val="28"/>
          <w:szCs w:val="28"/>
          <w:lang w:val="en-US"/>
        </w:rPr>
        <w:t> </w:t>
      </w:r>
      <w:r w:rsidRPr="00FE68D9">
        <w:rPr>
          <w:rFonts w:ascii="Times New Roman" w:hAnsi="Times New Roman" w:cs="Times New Roman"/>
          <w:b/>
          <w:bCs/>
          <w:sz w:val="28"/>
          <w:szCs w:val="28"/>
        </w:rPr>
        <w:t>Материалы по обоснованию расчетных показателей, содержащихся в основной части местных нормативов градостроительного проектирования</w:t>
      </w:r>
    </w:p>
    <w:p w:rsidR="00FE68D9" w:rsidRPr="00FE68D9" w:rsidRDefault="00FE68D9" w:rsidP="00FE68D9">
      <w:pPr>
        <w:widowControl w:val="0"/>
        <w:suppressAutoHyphens/>
        <w:jc w:val="center"/>
        <w:rPr>
          <w:rFonts w:ascii="Times New Roman" w:hAnsi="Times New Roman" w:cs="Times New Roman"/>
          <w:b/>
          <w:bCs/>
          <w:sz w:val="28"/>
          <w:szCs w:val="28"/>
        </w:rPr>
      </w:pPr>
    </w:p>
    <w:p w:rsidR="00FE68D9" w:rsidRPr="00FE68D9" w:rsidRDefault="00FE68D9" w:rsidP="00FE68D9">
      <w:pPr>
        <w:widowControl w:val="0"/>
        <w:autoSpaceDE w:val="0"/>
        <w:autoSpaceDN w:val="0"/>
        <w:adjustRightInd w:val="0"/>
        <w:ind w:firstLine="709"/>
        <w:outlineLvl w:val="2"/>
        <w:rPr>
          <w:rFonts w:ascii="Times New Roman" w:hAnsi="Times New Roman" w:cs="Times New Roman"/>
          <w:sz w:val="28"/>
          <w:szCs w:val="28"/>
        </w:rPr>
      </w:pPr>
      <w:r w:rsidRPr="00FE68D9">
        <w:rPr>
          <w:rFonts w:ascii="Times New Roman" w:hAnsi="Times New Roman" w:cs="Times New Roman"/>
          <w:sz w:val="28"/>
          <w:szCs w:val="28"/>
        </w:rPr>
        <w:t>Перечень нормативных правовых актов и иных документов, использованных при подготовке местных нормативов градостроительного проектирования Петропавловского 2-го  сельсовета.</w:t>
      </w:r>
    </w:p>
    <w:p w:rsidR="00FE68D9" w:rsidRPr="00FE68D9" w:rsidRDefault="00FE68D9" w:rsidP="00FE68D9">
      <w:pPr>
        <w:widowControl w:val="0"/>
        <w:autoSpaceDE w:val="0"/>
        <w:autoSpaceDN w:val="0"/>
        <w:adjustRightInd w:val="0"/>
        <w:ind w:firstLine="709"/>
        <w:outlineLvl w:val="2"/>
        <w:rPr>
          <w:rFonts w:ascii="Times New Roman" w:hAnsi="Times New Roman" w:cs="Times New Roman"/>
          <w:sz w:val="28"/>
          <w:szCs w:val="28"/>
        </w:rPr>
      </w:pPr>
    </w:p>
    <w:p w:rsidR="00FE68D9" w:rsidRPr="00FE68D9" w:rsidRDefault="00FE68D9" w:rsidP="00FE68D9">
      <w:pPr>
        <w:widowControl w:val="0"/>
        <w:autoSpaceDE w:val="0"/>
        <w:autoSpaceDN w:val="0"/>
        <w:adjustRightInd w:val="0"/>
        <w:jc w:val="center"/>
        <w:outlineLvl w:val="2"/>
        <w:rPr>
          <w:rFonts w:ascii="Times New Roman" w:hAnsi="Times New Roman" w:cs="Times New Roman"/>
          <w:b/>
          <w:sz w:val="28"/>
          <w:szCs w:val="28"/>
        </w:rPr>
      </w:pPr>
      <w:r w:rsidRPr="00FE68D9">
        <w:rPr>
          <w:rFonts w:ascii="Times New Roman" w:hAnsi="Times New Roman" w:cs="Times New Roman"/>
          <w:b/>
          <w:sz w:val="28"/>
          <w:szCs w:val="28"/>
        </w:rPr>
        <w:t>Федеральные законы:</w:t>
      </w:r>
    </w:p>
    <w:p w:rsidR="00FE68D9" w:rsidRPr="00FE68D9" w:rsidRDefault="00FE68D9" w:rsidP="00FE68D9">
      <w:pPr>
        <w:widowControl w:val="0"/>
        <w:autoSpaceDE w:val="0"/>
        <w:autoSpaceDN w:val="0"/>
        <w:adjustRightInd w:val="0"/>
        <w:jc w:val="center"/>
        <w:outlineLvl w:val="2"/>
        <w:rPr>
          <w:rFonts w:ascii="Times New Roman" w:hAnsi="Times New Roman" w:cs="Times New Roman"/>
          <w:sz w:val="28"/>
          <w:szCs w:val="28"/>
        </w:rPr>
      </w:pPr>
    </w:p>
    <w:p w:rsidR="00FE68D9" w:rsidRPr="00FE68D9" w:rsidRDefault="00FE68D9" w:rsidP="00FE68D9">
      <w:pPr>
        <w:pStyle w:val="ConsPlusNormal"/>
        <w:numPr>
          <w:ilvl w:val="0"/>
          <w:numId w:val="10"/>
        </w:numPr>
        <w:jc w:val="both"/>
        <w:rPr>
          <w:rFonts w:ascii="Times New Roman" w:hAnsi="Times New Roman" w:cs="Times New Roman"/>
          <w:sz w:val="28"/>
          <w:szCs w:val="28"/>
        </w:rPr>
      </w:pPr>
      <w:r w:rsidRPr="00FE68D9">
        <w:rPr>
          <w:rFonts w:ascii="Times New Roman" w:hAnsi="Times New Roman" w:cs="Times New Roman"/>
          <w:sz w:val="28"/>
          <w:szCs w:val="28"/>
        </w:rPr>
        <w:lastRenderedPageBreak/>
        <w:t xml:space="preserve">Водный </w:t>
      </w:r>
      <w:hyperlink r:id="rId29" w:tooltip="&quot;Водный кодекс Российской Федерации&quot; от 03.06.2006 N 74-ФЗ (ред. от 29.12.2014) (с изм. и доп., вступ. в силу с 22.01.2015){КонсультантПлюс}" w:history="1">
        <w:r w:rsidRPr="00FE68D9">
          <w:rPr>
            <w:rFonts w:ascii="Times New Roman" w:hAnsi="Times New Roman" w:cs="Times New Roman"/>
            <w:sz w:val="28"/>
            <w:szCs w:val="28"/>
          </w:rPr>
          <w:t>кодекс</w:t>
        </w:r>
      </w:hyperlink>
      <w:r w:rsidRPr="00FE68D9">
        <w:rPr>
          <w:rFonts w:ascii="Times New Roman" w:hAnsi="Times New Roman" w:cs="Times New Roman"/>
          <w:sz w:val="28"/>
          <w:szCs w:val="28"/>
        </w:rPr>
        <w:t xml:space="preserve"> Российской Федерации;</w:t>
      </w:r>
    </w:p>
    <w:p w:rsidR="00FE68D9" w:rsidRPr="00FE68D9" w:rsidRDefault="00FE68D9" w:rsidP="00FE68D9">
      <w:pPr>
        <w:pStyle w:val="ConsPlusNormal"/>
        <w:numPr>
          <w:ilvl w:val="0"/>
          <w:numId w:val="10"/>
        </w:numPr>
        <w:jc w:val="both"/>
        <w:rPr>
          <w:rFonts w:ascii="Times New Roman" w:hAnsi="Times New Roman" w:cs="Times New Roman"/>
          <w:sz w:val="28"/>
          <w:szCs w:val="28"/>
        </w:rPr>
      </w:pPr>
      <w:r w:rsidRPr="00FE68D9">
        <w:rPr>
          <w:rFonts w:ascii="Times New Roman" w:hAnsi="Times New Roman" w:cs="Times New Roman"/>
          <w:sz w:val="28"/>
          <w:szCs w:val="28"/>
        </w:rPr>
        <w:t xml:space="preserve">Градостроительный </w:t>
      </w:r>
      <w:hyperlink r:id="rId30" w:tooltip="&quot;Градостроительный кодекс Российской Федерации&quot; от 29.12.2004 N 190-ФЗ (ред. от 31.12.2014) (с изм. и доп., вступ. в силу с 22.01.2015){КонсультантПлюс}" w:history="1">
        <w:r w:rsidRPr="00FE68D9">
          <w:rPr>
            <w:rFonts w:ascii="Times New Roman" w:hAnsi="Times New Roman" w:cs="Times New Roman"/>
            <w:sz w:val="28"/>
            <w:szCs w:val="28"/>
          </w:rPr>
          <w:t>кодекс</w:t>
        </w:r>
      </w:hyperlink>
      <w:r w:rsidRPr="00FE68D9">
        <w:rPr>
          <w:rFonts w:ascii="Times New Roman" w:hAnsi="Times New Roman" w:cs="Times New Roman"/>
          <w:sz w:val="28"/>
          <w:szCs w:val="28"/>
        </w:rPr>
        <w:t xml:space="preserve"> Российской Федерации;</w:t>
      </w:r>
    </w:p>
    <w:p w:rsidR="00FE68D9" w:rsidRPr="00FE68D9" w:rsidRDefault="00FE68D9" w:rsidP="00FE68D9">
      <w:pPr>
        <w:pStyle w:val="ConsPlusNormal"/>
        <w:numPr>
          <w:ilvl w:val="0"/>
          <w:numId w:val="10"/>
        </w:numPr>
        <w:jc w:val="both"/>
        <w:rPr>
          <w:rFonts w:ascii="Times New Roman" w:hAnsi="Times New Roman" w:cs="Times New Roman"/>
          <w:sz w:val="28"/>
          <w:szCs w:val="28"/>
        </w:rPr>
      </w:pPr>
      <w:r w:rsidRPr="00FE68D9">
        <w:rPr>
          <w:rFonts w:ascii="Times New Roman" w:hAnsi="Times New Roman" w:cs="Times New Roman"/>
          <w:sz w:val="28"/>
          <w:szCs w:val="28"/>
        </w:rPr>
        <w:t xml:space="preserve">Земельный </w:t>
      </w:r>
      <w:hyperlink r:id="rId31" w:tooltip="&quot;Земельный кодекс Российской Федерации&quot; от 25.10.2001 N 136-ФЗ (ред. от 29.12.2014) (с изм. и доп., вступ. в силу с 22.01.2015){КонсультантПлюс}" w:history="1">
        <w:r w:rsidRPr="00FE68D9">
          <w:rPr>
            <w:rFonts w:ascii="Times New Roman" w:hAnsi="Times New Roman" w:cs="Times New Roman"/>
            <w:sz w:val="28"/>
            <w:szCs w:val="28"/>
          </w:rPr>
          <w:t>кодекс</w:t>
        </w:r>
      </w:hyperlink>
      <w:r w:rsidRPr="00FE68D9">
        <w:rPr>
          <w:rFonts w:ascii="Times New Roman" w:hAnsi="Times New Roman" w:cs="Times New Roman"/>
          <w:sz w:val="28"/>
          <w:szCs w:val="28"/>
        </w:rPr>
        <w:t xml:space="preserve"> Российской Федерации;</w:t>
      </w:r>
    </w:p>
    <w:p w:rsidR="00FE68D9" w:rsidRPr="00FE68D9" w:rsidRDefault="00FE68D9" w:rsidP="00FE68D9">
      <w:pPr>
        <w:pStyle w:val="ConsPlusNormal"/>
        <w:numPr>
          <w:ilvl w:val="0"/>
          <w:numId w:val="10"/>
        </w:numPr>
        <w:jc w:val="both"/>
        <w:rPr>
          <w:rFonts w:ascii="Times New Roman" w:hAnsi="Times New Roman" w:cs="Times New Roman"/>
          <w:sz w:val="28"/>
          <w:szCs w:val="28"/>
        </w:rPr>
      </w:pPr>
      <w:r w:rsidRPr="00FE68D9">
        <w:rPr>
          <w:rFonts w:ascii="Times New Roman" w:hAnsi="Times New Roman" w:cs="Times New Roman"/>
          <w:sz w:val="28"/>
          <w:szCs w:val="28"/>
        </w:rPr>
        <w:t xml:space="preserve">Лесной </w:t>
      </w:r>
      <w:hyperlink r:id="rId32" w:tooltip="&quot;Лесной кодекс Российской Федерации&quot; от 04.12.2006 N 200-ФЗ (ред. от 21.07.2014) (с изм. и доп., вступ. в силу с 01.01.2015){КонсультантПлюс}" w:history="1">
        <w:r w:rsidRPr="00FE68D9">
          <w:rPr>
            <w:rFonts w:ascii="Times New Roman" w:hAnsi="Times New Roman" w:cs="Times New Roman"/>
            <w:sz w:val="28"/>
            <w:szCs w:val="28"/>
          </w:rPr>
          <w:t>кодекс</w:t>
        </w:r>
      </w:hyperlink>
      <w:r w:rsidRPr="00FE68D9">
        <w:rPr>
          <w:rFonts w:ascii="Times New Roman" w:hAnsi="Times New Roman" w:cs="Times New Roman"/>
          <w:sz w:val="28"/>
          <w:szCs w:val="28"/>
        </w:rPr>
        <w:t xml:space="preserve"> Российской Федерации;</w:t>
      </w:r>
    </w:p>
    <w:p w:rsidR="00FE68D9" w:rsidRPr="00FE68D9" w:rsidRDefault="00FE68D9" w:rsidP="00FE68D9">
      <w:pPr>
        <w:pStyle w:val="ConsPlusNormal"/>
        <w:numPr>
          <w:ilvl w:val="0"/>
          <w:numId w:val="10"/>
        </w:numPr>
        <w:jc w:val="both"/>
        <w:rPr>
          <w:rFonts w:ascii="Times New Roman" w:hAnsi="Times New Roman" w:cs="Times New Roman"/>
          <w:sz w:val="28"/>
          <w:szCs w:val="28"/>
        </w:rPr>
      </w:pPr>
      <w:r w:rsidRPr="00FE68D9">
        <w:rPr>
          <w:rFonts w:ascii="Times New Roman" w:hAnsi="Times New Roman" w:cs="Times New Roman"/>
          <w:sz w:val="28"/>
          <w:szCs w:val="28"/>
        </w:rPr>
        <w:t xml:space="preserve">Федеральный </w:t>
      </w:r>
      <w:hyperlink r:id="rId33" w:tooltip="Федеральный закон от 06.10.2003 N 131-ФЗ (ред. от 29.12.2014) &quot;Об общих принципах организации местного самоуправления в Российской Федерации&quot;{КонсультантПлюс}" w:history="1">
        <w:r w:rsidRPr="00FE68D9">
          <w:rPr>
            <w:rFonts w:ascii="Times New Roman" w:hAnsi="Times New Roman" w:cs="Times New Roman"/>
            <w:sz w:val="28"/>
            <w:szCs w:val="28"/>
          </w:rPr>
          <w:t>закон</w:t>
        </w:r>
      </w:hyperlink>
      <w:r w:rsidRPr="00FE68D9">
        <w:rPr>
          <w:rFonts w:ascii="Times New Roman" w:hAnsi="Times New Roman" w:cs="Times New Roman"/>
          <w:sz w:val="28"/>
          <w:szCs w:val="28"/>
        </w:rPr>
        <w:t xml:space="preserve"> от 06.10.2003 № 131-ФЗ «Об общих принципах организации местного самоуправления в Российской Федерации»;</w:t>
      </w:r>
    </w:p>
    <w:p w:rsidR="00FE68D9" w:rsidRPr="00FE68D9" w:rsidRDefault="00FE68D9" w:rsidP="00FE68D9">
      <w:pPr>
        <w:pStyle w:val="ConsPlusNormal"/>
        <w:numPr>
          <w:ilvl w:val="0"/>
          <w:numId w:val="10"/>
        </w:numPr>
        <w:jc w:val="both"/>
        <w:rPr>
          <w:rFonts w:ascii="Times New Roman" w:hAnsi="Times New Roman" w:cs="Times New Roman"/>
          <w:sz w:val="28"/>
          <w:szCs w:val="28"/>
        </w:rPr>
      </w:pPr>
      <w:r w:rsidRPr="00FE68D9">
        <w:rPr>
          <w:rFonts w:ascii="Times New Roman" w:hAnsi="Times New Roman" w:cs="Times New Roman"/>
          <w:sz w:val="28"/>
          <w:szCs w:val="28"/>
        </w:rPr>
        <w:t xml:space="preserve">Федеральный </w:t>
      </w:r>
      <w:hyperlink r:id="rId34" w:tooltip="Федеральный закон от 06.10.1999 N 184-ФЗ (ред. от 03.02.2015) &quot;Об общих принципах организации законодательных (представительных) и исполнительных органов государственной власти субъектов Российской Федерации&quot; (с изм. и доп., вступ. в силу с 15.02.2015){Консуль" w:history="1">
        <w:r w:rsidRPr="00FE68D9">
          <w:rPr>
            <w:rFonts w:ascii="Times New Roman" w:hAnsi="Times New Roman" w:cs="Times New Roman"/>
            <w:sz w:val="28"/>
            <w:szCs w:val="28"/>
          </w:rPr>
          <w:t>закон</w:t>
        </w:r>
      </w:hyperlink>
      <w:r w:rsidRPr="00FE68D9">
        <w:rPr>
          <w:rFonts w:ascii="Times New Roman" w:hAnsi="Times New Roman" w:cs="Times New Roman"/>
          <w:sz w:val="28"/>
          <w:szCs w:val="28"/>
        </w:rPr>
        <w:t xml:space="preserve"> от 06.10.1999 № 184-ФЗ «Об общих принципах организации законодательных (представительных) и исполнительных органов государственной власти субъектов Российской Федерации»;</w:t>
      </w:r>
    </w:p>
    <w:p w:rsidR="00FE68D9" w:rsidRPr="00FE68D9" w:rsidRDefault="00FE68D9" w:rsidP="00FE68D9">
      <w:pPr>
        <w:pStyle w:val="ConsPlusNormal"/>
        <w:numPr>
          <w:ilvl w:val="0"/>
          <w:numId w:val="10"/>
        </w:numPr>
        <w:jc w:val="both"/>
        <w:rPr>
          <w:rFonts w:ascii="Times New Roman" w:hAnsi="Times New Roman" w:cs="Times New Roman"/>
          <w:sz w:val="28"/>
          <w:szCs w:val="28"/>
        </w:rPr>
      </w:pPr>
      <w:r w:rsidRPr="00FE68D9">
        <w:rPr>
          <w:rFonts w:ascii="Times New Roman" w:hAnsi="Times New Roman" w:cs="Times New Roman"/>
          <w:sz w:val="28"/>
          <w:szCs w:val="28"/>
        </w:rPr>
        <w:t xml:space="preserve">Федеральный </w:t>
      </w:r>
      <w:hyperlink r:id="rId35" w:tooltip="Федеральный закон от 12.02.1998 N 28-ФЗ (ред. от 28.12.2013) &quot;О гражданской обороне&quot;{КонсультантПлюс}" w:history="1">
        <w:r w:rsidRPr="00FE68D9">
          <w:rPr>
            <w:rFonts w:ascii="Times New Roman" w:hAnsi="Times New Roman" w:cs="Times New Roman"/>
            <w:sz w:val="28"/>
            <w:szCs w:val="28"/>
          </w:rPr>
          <w:t>закон</w:t>
        </w:r>
      </w:hyperlink>
      <w:r w:rsidRPr="00FE68D9">
        <w:rPr>
          <w:rFonts w:ascii="Times New Roman" w:hAnsi="Times New Roman" w:cs="Times New Roman"/>
          <w:sz w:val="28"/>
          <w:szCs w:val="28"/>
        </w:rPr>
        <w:t xml:space="preserve"> от 12.02.1998 № 28-ФЗ «О гражданской обороне»;</w:t>
      </w:r>
    </w:p>
    <w:p w:rsidR="00FE68D9" w:rsidRPr="00FE68D9" w:rsidRDefault="00FE68D9" w:rsidP="00FE68D9">
      <w:pPr>
        <w:pStyle w:val="ConsPlusNormal"/>
        <w:numPr>
          <w:ilvl w:val="0"/>
          <w:numId w:val="10"/>
        </w:numPr>
        <w:jc w:val="both"/>
        <w:rPr>
          <w:rFonts w:ascii="Times New Roman" w:hAnsi="Times New Roman" w:cs="Times New Roman"/>
          <w:sz w:val="28"/>
          <w:szCs w:val="28"/>
        </w:rPr>
      </w:pPr>
      <w:r w:rsidRPr="00FE68D9">
        <w:rPr>
          <w:rFonts w:ascii="Times New Roman" w:hAnsi="Times New Roman" w:cs="Times New Roman"/>
          <w:sz w:val="28"/>
          <w:szCs w:val="28"/>
        </w:rPr>
        <w:t xml:space="preserve">Федеральный </w:t>
      </w:r>
      <w:hyperlink r:id="rId36" w:tooltip="Федеральный закон от 04.05.1999 N 96-ФЗ (ред. от 29.12.2014) &quot;Об охране атмосферного воздуха&quot;{КонсультантПлюс}" w:history="1">
        <w:r w:rsidRPr="00FE68D9">
          <w:rPr>
            <w:rFonts w:ascii="Times New Roman" w:hAnsi="Times New Roman" w:cs="Times New Roman"/>
            <w:sz w:val="28"/>
            <w:szCs w:val="28"/>
          </w:rPr>
          <w:t>закон</w:t>
        </w:r>
      </w:hyperlink>
      <w:r w:rsidRPr="00FE68D9">
        <w:rPr>
          <w:rFonts w:ascii="Times New Roman" w:hAnsi="Times New Roman" w:cs="Times New Roman"/>
          <w:sz w:val="28"/>
          <w:szCs w:val="28"/>
        </w:rPr>
        <w:t xml:space="preserve"> от 04.05.1999 № 96-ФЗ «Об охране атмосферного воздуха»;</w:t>
      </w:r>
    </w:p>
    <w:p w:rsidR="00FE68D9" w:rsidRPr="00FE68D9" w:rsidRDefault="00FE68D9" w:rsidP="00FE68D9">
      <w:pPr>
        <w:pStyle w:val="ConsPlusNormal"/>
        <w:numPr>
          <w:ilvl w:val="0"/>
          <w:numId w:val="10"/>
        </w:numPr>
        <w:jc w:val="both"/>
        <w:rPr>
          <w:rFonts w:ascii="Times New Roman" w:hAnsi="Times New Roman" w:cs="Times New Roman"/>
          <w:sz w:val="28"/>
          <w:szCs w:val="28"/>
        </w:rPr>
      </w:pPr>
      <w:r w:rsidRPr="00FE68D9">
        <w:rPr>
          <w:rFonts w:ascii="Times New Roman" w:hAnsi="Times New Roman" w:cs="Times New Roman"/>
          <w:sz w:val="28"/>
          <w:szCs w:val="28"/>
        </w:rPr>
        <w:t>Федеральный закон от 25.06.2002 № 73-ФЗ «Об объектах культурного наследия (памятниках истории и культуры) народов Российской Федерации»;</w:t>
      </w:r>
    </w:p>
    <w:p w:rsidR="00FE68D9" w:rsidRPr="00FE68D9" w:rsidRDefault="005F17A7" w:rsidP="00FE68D9">
      <w:pPr>
        <w:pStyle w:val="ConsPlusNormal"/>
        <w:numPr>
          <w:ilvl w:val="0"/>
          <w:numId w:val="10"/>
        </w:numPr>
        <w:jc w:val="both"/>
        <w:rPr>
          <w:rFonts w:ascii="Times New Roman" w:hAnsi="Times New Roman" w:cs="Times New Roman"/>
          <w:sz w:val="28"/>
          <w:szCs w:val="28"/>
        </w:rPr>
      </w:pPr>
      <w:hyperlink r:id="rId37" w:tooltip="Закон РФ от 21.02.1992 N 2395-1 (ред. от 29.12.2014) &quot;О недрах&quot; (с изм. и доп., вступ. в силу с 01.02.2015){КонсультантПлюс}" w:history="1">
        <w:r w:rsidR="00FE68D9" w:rsidRPr="00FE68D9">
          <w:rPr>
            <w:rFonts w:ascii="Times New Roman" w:hAnsi="Times New Roman" w:cs="Times New Roman"/>
            <w:sz w:val="28"/>
            <w:szCs w:val="28"/>
          </w:rPr>
          <w:t>Закон</w:t>
        </w:r>
      </w:hyperlink>
      <w:r w:rsidR="00FE68D9" w:rsidRPr="00FE68D9">
        <w:rPr>
          <w:rFonts w:ascii="Times New Roman" w:hAnsi="Times New Roman" w:cs="Times New Roman"/>
          <w:sz w:val="28"/>
          <w:szCs w:val="28"/>
        </w:rPr>
        <w:t xml:space="preserve"> Российской Федерации от 21.02.1992 № 2395-1 «О недрах»;</w:t>
      </w:r>
    </w:p>
    <w:p w:rsidR="00FE68D9" w:rsidRPr="00FE68D9" w:rsidRDefault="00FE68D9" w:rsidP="00FE68D9">
      <w:pPr>
        <w:pStyle w:val="ConsPlusNormal"/>
        <w:numPr>
          <w:ilvl w:val="0"/>
          <w:numId w:val="10"/>
        </w:numPr>
        <w:jc w:val="both"/>
        <w:rPr>
          <w:rFonts w:ascii="Times New Roman" w:hAnsi="Times New Roman" w:cs="Times New Roman"/>
          <w:sz w:val="28"/>
          <w:szCs w:val="28"/>
        </w:rPr>
      </w:pPr>
      <w:r w:rsidRPr="00FE68D9">
        <w:rPr>
          <w:rFonts w:ascii="Times New Roman" w:hAnsi="Times New Roman" w:cs="Times New Roman"/>
          <w:sz w:val="28"/>
          <w:szCs w:val="28"/>
        </w:rPr>
        <w:t xml:space="preserve">Федеральный </w:t>
      </w:r>
      <w:hyperlink r:id="rId38" w:tooltip="Федеральный закон от 26.03.2003 N 35-ФЗ (ред. от 29.12.2014) &quot;Об электроэнергетике&quot;{КонсультантПлюс}" w:history="1">
        <w:r w:rsidRPr="00FE68D9">
          <w:rPr>
            <w:rFonts w:ascii="Times New Roman" w:hAnsi="Times New Roman" w:cs="Times New Roman"/>
            <w:sz w:val="28"/>
            <w:szCs w:val="28"/>
          </w:rPr>
          <w:t>закон</w:t>
        </w:r>
      </w:hyperlink>
      <w:r w:rsidRPr="00FE68D9">
        <w:rPr>
          <w:rFonts w:ascii="Times New Roman" w:hAnsi="Times New Roman" w:cs="Times New Roman"/>
          <w:sz w:val="28"/>
          <w:szCs w:val="28"/>
        </w:rPr>
        <w:t xml:space="preserve"> от 26.03.2003 № 35-ФЗ «Об электроэнергетике»;</w:t>
      </w:r>
    </w:p>
    <w:p w:rsidR="00FE68D9" w:rsidRPr="00FE68D9" w:rsidRDefault="00FE68D9" w:rsidP="00FE68D9">
      <w:pPr>
        <w:pStyle w:val="ConsPlusNormal"/>
        <w:numPr>
          <w:ilvl w:val="0"/>
          <w:numId w:val="10"/>
        </w:numPr>
        <w:jc w:val="both"/>
        <w:rPr>
          <w:rFonts w:ascii="Times New Roman" w:hAnsi="Times New Roman" w:cs="Times New Roman"/>
          <w:sz w:val="28"/>
          <w:szCs w:val="28"/>
        </w:rPr>
      </w:pPr>
      <w:r w:rsidRPr="00FE68D9">
        <w:rPr>
          <w:rFonts w:ascii="Times New Roman" w:hAnsi="Times New Roman" w:cs="Times New Roman"/>
          <w:sz w:val="28"/>
          <w:szCs w:val="28"/>
        </w:rPr>
        <w:t xml:space="preserve">Федеральный </w:t>
      </w:r>
      <w:hyperlink r:id="rId39" w:tooltip="Федеральный закон от 31.03.1999 N 69-ФЗ (ред. от 21.07.2014) &quot;О газоснабжении в Российской Федерации&quot;{КонсультантПлюс}" w:history="1">
        <w:r w:rsidRPr="00FE68D9">
          <w:rPr>
            <w:rFonts w:ascii="Times New Roman" w:hAnsi="Times New Roman" w:cs="Times New Roman"/>
            <w:sz w:val="28"/>
            <w:szCs w:val="28"/>
          </w:rPr>
          <w:t>закон</w:t>
        </w:r>
      </w:hyperlink>
      <w:r w:rsidRPr="00FE68D9">
        <w:rPr>
          <w:rFonts w:ascii="Times New Roman" w:hAnsi="Times New Roman" w:cs="Times New Roman"/>
          <w:sz w:val="28"/>
          <w:szCs w:val="28"/>
        </w:rPr>
        <w:t xml:space="preserve"> от 31.03.1999 № 69-ФЗ «О газоснабжении в Российской Федерации»;</w:t>
      </w:r>
    </w:p>
    <w:p w:rsidR="00FE68D9" w:rsidRPr="00FE68D9" w:rsidRDefault="00FE68D9" w:rsidP="00FE68D9">
      <w:pPr>
        <w:pStyle w:val="ConsPlusNormal"/>
        <w:numPr>
          <w:ilvl w:val="0"/>
          <w:numId w:val="10"/>
        </w:numPr>
        <w:jc w:val="both"/>
        <w:rPr>
          <w:rFonts w:ascii="Times New Roman" w:hAnsi="Times New Roman" w:cs="Times New Roman"/>
          <w:sz w:val="28"/>
          <w:szCs w:val="28"/>
        </w:rPr>
      </w:pPr>
      <w:r w:rsidRPr="00FE68D9">
        <w:rPr>
          <w:rFonts w:ascii="Times New Roman" w:hAnsi="Times New Roman" w:cs="Times New Roman"/>
          <w:sz w:val="28"/>
          <w:szCs w:val="28"/>
        </w:rPr>
        <w:t xml:space="preserve">Федеральный </w:t>
      </w:r>
      <w:hyperlink r:id="rId40" w:tooltip="Федеральный закон от 07.07.2003 N 126-ФЗ (ред. от 21.07.2014) &quot;О связи&quot; (с изм. и доп., вступ. в силу с 21.10.2014){КонсультантПлюс}" w:history="1">
        <w:r w:rsidRPr="00FE68D9">
          <w:rPr>
            <w:rFonts w:ascii="Times New Roman" w:hAnsi="Times New Roman" w:cs="Times New Roman"/>
            <w:sz w:val="28"/>
            <w:szCs w:val="28"/>
          </w:rPr>
          <w:t>закон</w:t>
        </w:r>
      </w:hyperlink>
      <w:r w:rsidRPr="00FE68D9">
        <w:rPr>
          <w:rFonts w:ascii="Times New Roman" w:hAnsi="Times New Roman" w:cs="Times New Roman"/>
          <w:sz w:val="28"/>
          <w:szCs w:val="28"/>
        </w:rPr>
        <w:t xml:space="preserve"> от 07.07.2003 № 126-ФЗ «О связи»;</w:t>
      </w:r>
    </w:p>
    <w:p w:rsidR="00FE68D9" w:rsidRPr="00FE68D9" w:rsidRDefault="00FE68D9" w:rsidP="00FE68D9">
      <w:pPr>
        <w:pStyle w:val="ConsPlusNormal"/>
        <w:numPr>
          <w:ilvl w:val="0"/>
          <w:numId w:val="10"/>
        </w:numPr>
        <w:jc w:val="both"/>
        <w:rPr>
          <w:rFonts w:ascii="Times New Roman" w:hAnsi="Times New Roman" w:cs="Times New Roman"/>
          <w:sz w:val="28"/>
          <w:szCs w:val="28"/>
        </w:rPr>
      </w:pPr>
      <w:r w:rsidRPr="00FE68D9">
        <w:rPr>
          <w:rFonts w:ascii="Times New Roman" w:hAnsi="Times New Roman" w:cs="Times New Roman"/>
          <w:sz w:val="28"/>
          <w:szCs w:val="28"/>
        </w:rPr>
        <w:t xml:space="preserve">Федеральный </w:t>
      </w:r>
      <w:hyperlink r:id="rId41" w:tooltip="Федеральный закон от 27.07.2010 N 190-ФЗ (ред. от 29.12.2014) &quot;О теплоснабжении&quot;{КонсультантПлюс}" w:history="1">
        <w:r w:rsidRPr="00FE68D9">
          <w:rPr>
            <w:rFonts w:ascii="Times New Roman" w:hAnsi="Times New Roman" w:cs="Times New Roman"/>
            <w:sz w:val="28"/>
            <w:szCs w:val="28"/>
          </w:rPr>
          <w:t>закон</w:t>
        </w:r>
      </w:hyperlink>
      <w:r w:rsidRPr="00FE68D9">
        <w:rPr>
          <w:rFonts w:ascii="Times New Roman" w:hAnsi="Times New Roman" w:cs="Times New Roman"/>
          <w:sz w:val="28"/>
          <w:szCs w:val="28"/>
        </w:rPr>
        <w:t xml:space="preserve"> от 27.07.2010 № 190-ФЗ «О теплоснабжении»;</w:t>
      </w:r>
    </w:p>
    <w:p w:rsidR="00FE68D9" w:rsidRPr="00FE68D9" w:rsidRDefault="00FE68D9" w:rsidP="00FE68D9">
      <w:pPr>
        <w:pStyle w:val="ConsPlusNormal"/>
        <w:numPr>
          <w:ilvl w:val="0"/>
          <w:numId w:val="10"/>
        </w:numPr>
        <w:jc w:val="both"/>
        <w:rPr>
          <w:rFonts w:ascii="Times New Roman" w:hAnsi="Times New Roman" w:cs="Times New Roman"/>
          <w:sz w:val="28"/>
          <w:szCs w:val="28"/>
        </w:rPr>
      </w:pPr>
      <w:r w:rsidRPr="00FE68D9">
        <w:rPr>
          <w:rFonts w:ascii="Times New Roman" w:hAnsi="Times New Roman" w:cs="Times New Roman"/>
          <w:sz w:val="28"/>
          <w:szCs w:val="28"/>
        </w:rPr>
        <w:t xml:space="preserve">Федеральный </w:t>
      </w:r>
      <w:hyperlink r:id="rId42" w:tooltip="Федеральный закон от 07.12.2011 N 416-ФЗ (ред. от 29.12.2014) &quot;О водоснабжении и водоотведении&quot; (с изм. и доп., вступ. в силу с 09.01.2015){КонсультантПлюс}" w:history="1">
        <w:r w:rsidRPr="00FE68D9">
          <w:rPr>
            <w:rFonts w:ascii="Times New Roman" w:hAnsi="Times New Roman" w:cs="Times New Roman"/>
            <w:sz w:val="28"/>
            <w:szCs w:val="28"/>
          </w:rPr>
          <w:t>закон</w:t>
        </w:r>
      </w:hyperlink>
      <w:r w:rsidRPr="00FE68D9">
        <w:rPr>
          <w:rFonts w:ascii="Times New Roman" w:hAnsi="Times New Roman" w:cs="Times New Roman"/>
          <w:sz w:val="28"/>
          <w:szCs w:val="28"/>
        </w:rPr>
        <w:t xml:space="preserve"> от 07.12.2011 № 416-ФЗ «О водоснабжении и водоотведении»;</w:t>
      </w:r>
    </w:p>
    <w:p w:rsidR="00FE68D9" w:rsidRPr="00FE68D9" w:rsidRDefault="00FE68D9" w:rsidP="00FE68D9">
      <w:pPr>
        <w:pStyle w:val="ConsPlusNormal"/>
        <w:numPr>
          <w:ilvl w:val="0"/>
          <w:numId w:val="10"/>
        </w:numPr>
        <w:jc w:val="both"/>
        <w:rPr>
          <w:rFonts w:ascii="Times New Roman" w:hAnsi="Times New Roman" w:cs="Times New Roman"/>
          <w:sz w:val="28"/>
          <w:szCs w:val="28"/>
        </w:rPr>
      </w:pPr>
      <w:r w:rsidRPr="00FE68D9">
        <w:rPr>
          <w:rFonts w:ascii="Times New Roman" w:hAnsi="Times New Roman" w:cs="Times New Roman"/>
          <w:sz w:val="28"/>
          <w:szCs w:val="28"/>
        </w:rPr>
        <w:t xml:space="preserve">Федеральный </w:t>
      </w:r>
      <w:hyperlink r:id="rId43" w:tooltip="Федеральный закон от 28.12.2013 N 442-ФЗ (ред. от 21.07.2014) &quot;Об основах социального обслуживания граждан в Российской Федерации&quot;{КонсультантПлюс}" w:history="1">
        <w:r w:rsidRPr="00FE68D9">
          <w:rPr>
            <w:rFonts w:ascii="Times New Roman" w:hAnsi="Times New Roman" w:cs="Times New Roman"/>
            <w:sz w:val="28"/>
            <w:szCs w:val="28"/>
          </w:rPr>
          <w:t>закон</w:t>
        </w:r>
      </w:hyperlink>
      <w:r w:rsidRPr="00FE68D9">
        <w:rPr>
          <w:rFonts w:ascii="Times New Roman" w:hAnsi="Times New Roman" w:cs="Times New Roman"/>
          <w:sz w:val="28"/>
          <w:szCs w:val="28"/>
        </w:rPr>
        <w:t xml:space="preserve"> от 28.12.2013 № 442-ФЗ «Об основах социального обслуживания граждан в Российской Федерации»;</w:t>
      </w:r>
    </w:p>
    <w:p w:rsidR="00FE68D9" w:rsidRPr="00FE68D9" w:rsidRDefault="00FE68D9" w:rsidP="00FE68D9">
      <w:pPr>
        <w:pStyle w:val="ConsPlusNormal"/>
        <w:numPr>
          <w:ilvl w:val="0"/>
          <w:numId w:val="10"/>
        </w:numPr>
        <w:jc w:val="both"/>
        <w:rPr>
          <w:rFonts w:ascii="Times New Roman" w:hAnsi="Times New Roman" w:cs="Times New Roman"/>
          <w:sz w:val="28"/>
          <w:szCs w:val="28"/>
        </w:rPr>
      </w:pPr>
      <w:r w:rsidRPr="00FE68D9">
        <w:rPr>
          <w:rFonts w:ascii="Times New Roman" w:hAnsi="Times New Roman" w:cs="Times New Roman"/>
          <w:sz w:val="28"/>
          <w:szCs w:val="28"/>
        </w:rPr>
        <w:t xml:space="preserve">Федеральный </w:t>
      </w:r>
      <w:hyperlink r:id="rId44" w:tooltip="Федеральный закон от 19.05.1995 N 81-ФЗ (ред. от 02.07.2013, с изм. от 04.06.2014) &quot;О государственных пособиях гражданам, имеющим детей&quot; (с изм. и доп., вступающими в силу с 01.01.2014){КонсультантПлюс}" w:history="1">
        <w:r w:rsidRPr="00FE68D9">
          <w:rPr>
            <w:rFonts w:ascii="Times New Roman" w:hAnsi="Times New Roman" w:cs="Times New Roman"/>
            <w:sz w:val="28"/>
            <w:szCs w:val="28"/>
          </w:rPr>
          <w:t>закон</w:t>
        </w:r>
      </w:hyperlink>
      <w:r w:rsidRPr="00FE68D9">
        <w:rPr>
          <w:rFonts w:ascii="Times New Roman" w:hAnsi="Times New Roman" w:cs="Times New Roman"/>
          <w:sz w:val="28"/>
          <w:szCs w:val="28"/>
        </w:rPr>
        <w:t xml:space="preserve"> от 19.05.1995 № 81-ФЗ «О государственных пособиях гражданам, имеющим детей»;</w:t>
      </w:r>
    </w:p>
    <w:p w:rsidR="00FE68D9" w:rsidRPr="00FE68D9" w:rsidRDefault="00FE68D9" w:rsidP="00FE68D9">
      <w:pPr>
        <w:pStyle w:val="ConsPlusNormal"/>
        <w:numPr>
          <w:ilvl w:val="0"/>
          <w:numId w:val="10"/>
        </w:numPr>
        <w:jc w:val="both"/>
        <w:rPr>
          <w:rFonts w:ascii="Times New Roman" w:hAnsi="Times New Roman" w:cs="Times New Roman"/>
          <w:sz w:val="28"/>
          <w:szCs w:val="28"/>
        </w:rPr>
      </w:pPr>
      <w:r w:rsidRPr="00FE68D9">
        <w:rPr>
          <w:rFonts w:ascii="Times New Roman" w:hAnsi="Times New Roman" w:cs="Times New Roman"/>
          <w:sz w:val="28"/>
          <w:szCs w:val="28"/>
        </w:rPr>
        <w:t xml:space="preserve">Федеральный </w:t>
      </w:r>
      <w:hyperlink r:id="rId45" w:tooltip="Федеральный закон от 22.07.2008 N 123-ФЗ (ред. от 23.06.2014) &quot;Технический регламент о требованиях пожарной безопасности&quot; (с изм. и доп., вступ. в силу с 13.07.2014){КонсультантПлюс}" w:history="1">
        <w:r w:rsidRPr="00FE68D9">
          <w:rPr>
            <w:rFonts w:ascii="Times New Roman" w:hAnsi="Times New Roman" w:cs="Times New Roman"/>
            <w:sz w:val="28"/>
            <w:szCs w:val="28"/>
          </w:rPr>
          <w:t>закон</w:t>
        </w:r>
      </w:hyperlink>
      <w:r w:rsidRPr="00FE68D9">
        <w:rPr>
          <w:rFonts w:ascii="Times New Roman" w:hAnsi="Times New Roman" w:cs="Times New Roman"/>
          <w:sz w:val="28"/>
          <w:szCs w:val="28"/>
        </w:rPr>
        <w:t xml:space="preserve"> от 22.07.2008 № 123-ФЗ «Технический регламент о требованиях пожарной безопасности»;</w:t>
      </w:r>
    </w:p>
    <w:p w:rsidR="00FE68D9" w:rsidRPr="00FE68D9" w:rsidRDefault="00FE68D9" w:rsidP="00FE68D9">
      <w:pPr>
        <w:pStyle w:val="ConsPlusNormal"/>
        <w:numPr>
          <w:ilvl w:val="0"/>
          <w:numId w:val="10"/>
        </w:numPr>
        <w:jc w:val="both"/>
        <w:rPr>
          <w:rFonts w:ascii="Times New Roman" w:hAnsi="Times New Roman" w:cs="Times New Roman"/>
          <w:sz w:val="28"/>
          <w:szCs w:val="28"/>
        </w:rPr>
      </w:pPr>
      <w:r w:rsidRPr="00FE68D9">
        <w:rPr>
          <w:rFonts w:ascii="Times New Roman" w:hAnsi="Times New Roman" w:cs="Times New Roman"/>
          <w:sz w:val="28"/>
          <w:szCs w:val="28"/>
        </w:rPr>
        <w:t xml:space="preserve">Федеральный </w:t>
      </w:r>
      <w:hyperlink r:id="rId46" w:tooltip="Федеральный закон от 22.08.1995 N 151-ФЗ (ред. от 02.07.2013) &quot;Об аварийно-спасательных службах и статусе спасателей&quot;{КонсультантПлюс}" w:history="1">
        <w:r w:rsidRPr="00FE68D9">
          <w:rPr>
            <w:rFonts w:ascii="Times New Roman" w:hAnsi="Times New Roman" w:cs="Times New Roman"/>
            <w:sz w:val="28"/>
            <w:szCs w:val="28"/>
          </w:rPr>
          <w:t>закон</w:t>
        </w:r>
      </w:hyperlink>
      <w:r w:rsidRPr="00FE68D9">
        <w:rPr>
          <w:rFonts w:ascii="Times New Roman" w:hAnsi="Times New Roman" w:cs="Times New Roman"/>
          <w:sz w:val="28"/>
          <w:szCs w:val="28"/>
        </w:rPr>
        <w:t xml:space="preserve"> от 22.08.1995 № 151-ФЗ «Об аварийно-спасательных службах и статусе спасателей»;</w:t>
      </w:r>
    </w:p>
    <w:p w:rsidR="00FE68D9" w:rsidRPr="00FE68D9" w:rsidRDefault="00FE68D9" w:rsidP="00FE68D9">
      <w:pPr>
        <w:pStyle w:val="ConsPlusNormal"/>
        <w:numPr>
          <w:ilvl w:val="0"/>
          <w:numId w:val="10"/>
        </w:numPr>
        <w:jc w:val="both"/>
        <w:rPr>
          <w:rFonts w:ascii="Times New Roman" w:hAnsi="Times New Roman" w:cs="Times New Roman"/>
          <w:sz w:val="28"/>
          <w:szCs w:val="28"/>
        </w:rPr>
      </w:pPr>
      <w:r w:rsidRPr="00FE68D9">
        <w:rPr>
          <w:rFonts w:ascii="Times New Roman" w:hAnsi="Times New Roman" w:cs="Times New Roman"/>
          <w:sz w:val="28"/>
          <w:szCs w:val="28"/>
        </w:rPr>
        <w:t xml:space="preserve">Федеральный </w:t>
      </w:r>
      <w:hyperlink r:id="rId47" w:tooltip="Федеральный закон от 29.12.2012 N 273-ФЗ (ред. от 31.12.2014) &quot;Об образовании в Российской Федерации&quot;{КонсультантПлюс}" w:history="1">
        <w:r w:rsidRPr="00FE68D9">
          <w:rPr>
            <w:rFonts w:ascii="Times New Roman" w:hAnsi="Times New Roman" w:cs="Times New Roman"/>
            <w:sz w:val="28"/>
            <w:szCs w:val="28"/>
          </w:rPr>
          <w:t>закон</w:t>
        </w:r>
      </w:hyperlink>
      <w:r w:rsidRPr="00FE68D9">
        <w:rPr>
          <w:rFonts w:ascii="Times New Roman" w:hAnsi="Times New Roman" w:cs="Times New Roman"/>
          <w:sz w:val="28"/>
          <w:szCs w:val="28"/>
        </w:rPr>
        <w:t xml:space="preserve"> от 29.12.2012 № 273-ФЗ «Об образовании в Российской Федерации»;</w:t>
      </w:r>
    </w:p>
    <w:p w:rsidR="00FE68D9" w:rsidRPr="00FE68D9" w:rsidRDefault="00FE68D9" w:rsidP="00FE68D9">
      <w:pPr>
        <w:pStyle w:val="ConsPlusNormal"/>
        <w:numPr>
          <w:ilvl w:val="0"/>
          <w:numId w:val="10"/>
        </w:numPr>
        <w:jc w:val="both"/>
        <w:rPr>
          <w:rFonts w:ascii="Times New Roman" w:hAnsi="Times New Roman" w:cs="Times New Roman"/>
          <w:sz w:val="28"/>
          <w:szCs w:val="28"/>
        </w:rPr>
      </w:pPr>
      <w:r w:rsidRPr="00FE68D9">
        <w:rPr>
          <w:rFonts w:ascii="Times New Roman" w:hAnsi="Times New Roman" w:cs="Times New Roman"/>
          <w:sz w:val="28"/>
          <w:szCs w:val="28"/>
        </w:rPr>
        <w:t xml:space="preserve">Федеральный </w:t>
      </w:r>
      <w:hyperlink r:id="rId48" w:tooltip="Федеральный закон от 24.06.1998 N 89-ФЗ (ред. от 29.12.2014) &quot;Об отходах производства и потребления&quot; (с изм. и доп., вступ. в силу с 01.02.2015){КонсультантПлюс}" w:history="1">
        <w:r w:rsidRPr="00FE68D9">
          <w:rPr>
            <w:rFonts w:ascii="Times New Roman" w:hAnsi="Times New Roman" w:cs="Times New Roman"/>
            <w:sz w:val="28"/>
            <w:szCs w:val="28"/>
          </w:rPr>
          <w:t>закон</w:t>
        </w:r>
      </w:hyperlink>
      <w:r w:rsidRPr="00FE68D9">
        <w:rPr>
          <w:rFonts w:ascii="Times New Roman" w:hAnsi="Times New Roman" w:cs="Times New Roman"/>
          <w:sz w:val="28"/>
          <w:szCs w:val="28"/>
        </w:rPr>
        <w:t xml:space="preserve"> от 24.06.1998 № 89-ФЗ «Об отходах производства и потребления»;</w:t>
      </w:r>
    </w:p>
    <w:p w:rsidR="00FE68D9" w:rsidRPr="00FE68D9" w:rsidRDefault="00FE68D9" w:rsidP="00FE68D9">
      <w:pPr>
        <w:pStyle w:val="ConsPlusNormal"/>
        <w:numPr>
          <w:ilvl w:val="0"/>
          <w:numId w:val="10"/>
        </w:numPr>
        <w:jc w:val="both"/>
        <w:rPr>
          <w:rFonts w:ascii="Times New Roman" w:hAnsi="Times New Roman" w:cs="Times New Roman"/>
          <w:sz w:val="28"/>
          <w:szCs w:val="28"/>
        </w:rPr>
      </w:pPr>
      <w:r w:rsidRPr="00FE68D9">
        <w:rPr>
          <w:rFonts w:ascii="Times New Roman" w:hAnsi="Times New Roman" w:cs="Times New Roman"/>
          <w:sz w:val="28"/>
          <w:szCs w:val="28"/>
        </w:rPr>
        <w:t xml:space="preserve">Федеральный </w:t>
      </w:r>
      <w:hyperlink r:id="rId49" w:tooltip="Федеральный закон от 30.03.1999 N 52-ФЗ (ред. от 29.12.2014) &quot;О санитарно-эпидемиологическом благополучии населения&quot;{КонсультантПлюс}" w:history="1">
        <w:r w:rsidRPr="00FE68D9">
          <w:rPr>
            <w:rFonts w:ascii="Times New Roman" w:hAnsi="Times New Roman" w:cs="Times New Roman"/>
            <w:sz w:val="28"/>
            <w:szCs w:val="28"/>
          </w:rPr>
          <w:t>закон</w:t>
        </w:r>
      </w:hyperlink>
      <w:r w:rsidRPr="00FE68D9">
        <w:rPr>
          <w:rFonts w:ascii="Times New Roman" w:hAnsi="Times New Roman" w:cs="Times New Roman"/>
          <w:sz w:val="28"/>
          <w:szCs w:val="28"/>
        </w:rPr>
        <w:t xml:space="preserve"> от 30.03.1999 № 52-ФЗ «О санитарно-эпидемиологическом благополучии населения».</w:t>
      </w:r>
    </w:p>
    <w:p w:rsidR="00FE68D9" w:rsidRPr="00FE68D9" w:rsidRDefault="00FE68D9" w:rsidP="00FE68D9">
      <w:pPr>
        <w:pStyle w:val="ConsPlusNormal"/>
        <w:ind w:firstLine="709"/>
        <w:jc w:val="both"/>
        <w:rPr>
          <w:rFonts w:ascii="Times New Roman" w:hAnsi="Times New Roman" w:cs="Times New Roman"/>
          <w:sz w:val="28"/>
          <w:szCs w:val="28"/>
        </w:rPr>
      </w:pPr>
    </w:p>
    <w:p w:rsidR="00FE68D9" w:rsidRPr="00FE68D9" w:rsidRDefault="00FE68D9" w:rsidP="00FE68D9">
      <w:pPr>
        <w:pStyle w:val="ConsPlusNormal"/>
        <w:jc w:val="center"/>
        <w:outlineLvl w:val="3"/>
        <w:rPr>
          <w:rFonts w:ascii="Times New Roman" w:hAnsi="Times New Roman" w:cs="Times New Roman"/>
          <w:b/>
          <w:sz w:val="28"/>
          <w:szCs w:val="28"/>
        </w:rPr>
      </w:pPr>
      <w:r w:rsidRPr="00FE68D9">
        <w:rPr>
          <w:rFonts w:ascii="Times New Roman" w:hAnsi="Times New Roman" w:cs="Times New Roman"/>
          <w:b/>
          <w:sz w:val="28"/>
          <w:szCs w:val="28"/>
        </w:rPr>
        <w:lastRenderedPageBreak/>
        <w:t>Иные нормативные акты Российской Федерации:</w:t>
      </w:r>
    </w:p>
    <w:p w:rsidR="00FE68D9" w:rsidRPr="00FE68D9" w:rsidRDefault="00FE68D9" w:rsidP="00FE68D9">
      <w:pPr>
        <w:pStyle w:val="ConsPlusNormal"/>
        <w:ind w:firstLine="709"/>
        <w:rPr>
          <w:rFonts w:ascii="Times New Roman" w:hAnsi="Times New Roman" w:cs="Times New Roman"/>
          <w:sz w:val="28"/>
          <w:szCs w:val="28"/>
        </w:rPr>
      </w:pPr>
    </w:p>
    <w:p w:rsidR="00FE68D9" w:rsidRPr="00FE68D9" w:rsidRDefault="005F17A7" w:rsidP="00FE68D9">
      <w:pPr>
        <w:pStyle w:val="ConsPlusNormal"/>
        <w:numPr>
          <w:ilvl w:val="0"/>
          <w:numId w:val="11"/>
        </w:numPr>
        <w:jc w:val="both"/>
        <w:rPr>
          <w:rFonts w:ascii="Times New Roman" w:hAnsi="Times New Roman" w:cs="Times New Roman"/>
          <w:sz w:val="28"/>
          <w:szCs w:val="28"/>
        </w:rPr>
      </w:pPr>
      <w:hyperlink r:id="rId50" w:tooltip="Распоряжение Правительства РФ от 03.07.1996 N 1063-р (ред. от 23.06.2014) &lt;О Социальных нормативах и нормах&gt;{КонсультантПлюс}" w:history="1">
        <w:r w:rsidR="00FE68D9" w:rsidRPr="00FE68D9">
          <w:rPr>
            <w:rFonts w:ascii="Times New Roman" w:hAnsi="Times New Roman" w:cs="Times New Roman"/>
            <w:sz w:val="28"/>
            <w:szCs w:val="28"/>
          </w:rPr>
          <w:t>Распоряжение</w:t>
        </w:r>
      </w:hyperlink>
      <w:r w:rsidR="00FE68D9" w:rsidRPr="00FE68D9">
        <w:rPr>
          <w:rFonts w:ascii="Times New Roman" w:hAnsi="Times New Roman" w:cs="Times New Roman"/>
          <w:sz w:val="20"/>
          <w:szCs w:val="20"/>
        </w:rPr>
        <w:t xml:space="preserve"> </w:t>
      </w:r>
      <w:r w:rsidR="00FE68D9" w:rsidRPr="00FE68D9">
        <w:rPr>
          <w:rFonts w:ascii="Times New Roman" w:hAnsi="Times New Roman" w:cs="Times New Roman"/>
          <w:sz w:val="28"/>
          <w:szCs w:val="28"/>
        </w:rPr>
        <w:t>Правительства</w:t>
      </w:r>
      <w:r w:rsidR="00FE68D9" w:rsidRPr="00FE68D9">
        <w:rPr>
          <w:rFonts w:ascii="Times New Roman" w:hAnsi="Times New Roman" w:cs="Times New Roman"/>
          <w:sz w:val="20"/>
          <w:szCs w:val="20"/>
        </w:rPr>
        <w:t xml:space="preserve"> </w:t>
      </w:r>
      <w:r w:rsidR="00FE68D9" w:rsidRPr="00FE68D9">
        <w:rPr>
          <w:rFonts w:ascii="Times New Roman" w:hAnsi="Times New Roman" w:cs="Times New Roman"/>
          <w:sz w:val="28"/>
          <w:szCs w:val="28"/>
        </w:rPr>
        <w:t>Российской</w:t>
      </w:r>
      <w:r w:rsidR="00FE68D9" w:rsidRPr="00FE68D9">
        <w:rPr>
          <w:rFonts w:ascii="Times New Roman" w:hAnsi="Times New Roman" w:cs="Times New Roman"/>
          <w:sz w:val="20"/>
          <w:szCs w:val="20"/>
        </w:rPr>
        <w:t xml:space="preserve"> </w:t>
      </w:r>
      <w:r w:rsidR="00FE68D9" w:rsidRPr="00FE68D9">
        <w:rPr>
          <w:rFonts w:ascii="Times New Roman" w:hAnsi="Times New Roman" w:cs="Times New Roman"/>
          <w:sz w:val="28"/>
          <w:szCs w:val="28"/>
        </w:rPr>
        <w:t>Федерации от 03.07.1996 № 1063-р (О Социальных нормативах и нормах);</w:t>
      </w:r>
    </w:p>
    <w:p w:rsidR="00FE68D9" w:rsidRPr="00FE68D9" w:rsidRDefault="005F17A7" w:rsidP="00FE68D9">
      <w:pPr>
        <w:pStyle w:val="ConsPlusNormal"/>
        <w:numPr>
          <w:ilvl w:val="0"/>
          <w:numId w:val="11"/>
        </w:numPr>
        <w:jc w:val="both"/>
        <w:rPr>
          <w:rFonts w:ascii="Times New Roman" w:hAnsi="Times New Roman" w:cs="Times New Roman"/>
          <w:sz w:val="28"/>
          <w:szCs w:val="28"/>
        </w:rPr>
      </w:pPr>
      <w:hyperlink r:id="rId51" w:tooltip="Распоряжение Правительства РФ от 19.10.1999 N 1683-р (ред. от 23.11.2009) &lt;О методике определения нормативной потребности субъектов РФ в объектах социальной инфраструктуры&gt;{КонсультантПлюс}" w:history="1">
        <w:r w:rsidR="00FE68D9" w:rsidRPr="00FE68D9">
          <w:rPr>
            <w:rFonts w:ascii="Times New Roman" w:hAnsi="Times New Roman" w:cs="Times New Roman"/>
            <w:sz w:val="28"/>
            <w:szCs w:val="28"/>
          </w:rPr>
          <w:t>распоряжение</w:t>
        </w:r>
      </w:hyperlink>
      <w:r w:rsidR="00FE68D9" w:rsidRPr="00FE68D9">
        <w:rPr>
          <w:rFonts w:ascii="Times New Roman" w:hAnsi="Times New Roman" w:cs="Times New Roman"/>
          <w:sz w:val="20"/>
          <w:szCs w:val="20"/>
        </w:rPr>
        <w:t xml:space="preserve"> </w:t>
      </w:r>
      <w:r w:rsidR="00FE68D9" w:rsidRPr="00FE68D9">
        <w:rPr>
          <w:rFonts w:ascii="Times New Roman" w:hAnsi="Times New Roman" w:cs="Times New Roman"/>
          <w:sz w:val="28"/>
          <w:szCs w:val="28"/>
        </w:rPr>
        <w:t>Правительства</w:t>
      </w:r>
      <w:r w:rsidR="00FE68D9" w:rsidRPr="00FE68D9">
        <w:rPr>
          <w:rFonts w:ascii="Times New Roman" w:hAnsi="Times New Roman" w:cs="Times New Roman"/>
          <w:sz w:val="20"/>
          <w:szCs w:val="20"/>
        </w:rPr>
        <w:t xml:space="preserve"> </w:t>
      </w:r>
      <w:r w:rsidR="00FE68D9" w:rsidRPr="00FE68D9">
        <w:rPr>
          <w:rFonts w:ascii="Times New Roman" w:hAnsi="Times New Roman" w:cs="Times New Roman"/>
          <w:sz w:val="28"/>
          <w:szCs w:val="28"/>
        </w:rPr>
        <w:t>Российской</w:t>
      </w:r>
      <w:r w:rsidR="00FE68D9" w:rsidRPr="00FE68D9">
        <w:rPr>
          <w:rFonts w:ascii="Times New Roman" w:hAnsi="Times New Roman" w:cs="Times New Roman"/>
          <w:sz w:val="20"/>
          <w:szCs w:val="20"/>
        </w:rPr>
        <w:t xml:space="preserve"> </w:t>
      </w:r>
      <w:r w:rsidR="00FE68D9" w:rsidRPr="00FE68D9">
        <w:rPr>
          <w:rFonts w:ascii="Times New Roman" w:hAnsi="Times New Roman" w:cs="Times New Roman"/>
          <w:sz w:val="28"/>
          <w:szCs w:val="28"/>
        </w:rPr>
        <w:t>Федерации от 19.10.1999 № 1683-р (О методике определения нормативной потребности субъектов Российской Федерации в объектах социальной инфраструктуры);</w:t>
      </w:r>
    </w:p>
    <w:p w:rsidR="00FE68D9" w:rsidRPr="00FE68D9" w:rsidRDefault="005F17A7" w:rsidP="00FE68D9">
      <w:pPr>
        <w:pStyle w:val="ConsPlusNormal"/>
        <w:numPr>
          <w:ilvl w:val="0"/>
          <w:numId w:val="11"/>
        </w:numPr>
        <w:jc w:val="both"/>
        <w:rPr>
          <w:rFonts w:ascii="Times New Roman" w:hAnsi="Times New Roman" w:cs="Times New Roman"/>
          <w:sz w:val="28"/>
          <w:szCs w:val="28"/>
        </w:rPr>
      </w:pPr>
      <w:hyperlink r:id="rId52" w:tooltip="Распоряжение Правительства РФ от 25.05.2004 N 707-р (ред. от 04.11.2004) &lt;Об утверждении перечней субъектов Российской Федерации и отдельных районов субъектов Российской Федерации (в существующих границах), относящихся к территориям с низкой либо с высокой пло" w:history="1">
        <w:r w:rsidR="00FE68D9" w:rsidRPr="00FE68D9">
          <w:rPr>
            <w:rFonts w:ascii="Times New Roman" w:hAnsi="Times New Roman" w:cs="Times New Roman"/>
            <w:sz w:val="28"/>
            <w:szCs w:val="28"/>
          </w:rPr>
          <w:t>распоряжение</w:t>
        </w:r>
      </w:hyperlink>
      <w:r w:rsidR="00FE68D9" w:rsidRPr="00FE68D9">
        <w:rPr>
          <w:rFonts w:ascii="Times New Roman" w:hAnsi="Times New Roman" w:cs="Times New Roman"/>
          <w:sz w:val="28"/>
          <w:szCs w:val="28"/>
        </w:rPr>
        <w:t xml:space="preserve"> Правительства Российской Федерации от 25.05.2004 № 707-р (Об утверждении перечней субъектов Российской Федерации и отдельных районов субъектов Российской Федерации (в существующих границах), относящихся к территориям с низкой либо с высокой плотностью населения);</w:t>
      </w:r>
    </w:p>
    <w:p w:rsidR="00FE68D9" w:rsidRPr="00FE68D9" w:rsidRDefault="005F17A7" w:rsidP="00FE68D9">
      <w:pPr>
        <w:pStyle w:val="ConsPlusNormal"/>
        <w:numPr>
          <w:ilvl w:val="0"/>
          <w:numId w:val="11"/>
        </w:numPr>
        <w:jc w:val="both"/>
        <w:rPr>
          <w:rFonts w:ascii="Times New Roman" w:hAnsi="Times New Roman" w:cs="Times New Roman"/>
          <w:sz w:val="28"/>
          <w:szCs w:val="28"/>
        </w:rPr>
      </w:pPr>
      <w:hyperlink r:id="rId53" w:tooltip="Постановление Правительства РФ от 29.10.2009 N 860 (ред. от 29.05.2013) &quot;О требованиях к обеспеченности автомобильных дорог общего пользования объектами дорожного сервиса, размещаемыми в границах полос отвода&quot; (вместе с &quot;Минимально необходимыми для обслуживани" w:history="1">
        <w:r w:rsidR="00FE68D9" w:rsidRPr="00FE68D9">
          <w:rPr>
            <w:rFonts w:ascii="Times New Roman" w:hAnsi="Times New Roman" w:cs="Times New Roman"/>
            <w:sz w:val="28"/>
            <w:szCs w:val="28"/>
          </w:rPr>
          <w:t>постановление</w:t>
        </w:r>
      </w:hyperlink>
      <w:r w:rsidR="00FE68D9" w:rsidRPr="00FE68D9">
        <w:rPr>
          <w:rFonts w:ascii="Times New Roman" w:hAnsi="Times New Roman" w:cs="Times New Roman"/>
          <w:sz w:val="28"/>
          <w:szCs w:val="28"/>
        </w:rPr>
        <w:t xml:space="preserve"> Правительства Российской Федерации от 29.10.2009 № 860 «О требованиях к обеспеченности автомобильных дорог общего пользования объектами дорожного сервиса, размещаемыми в границах полос отвода»;</w:t>
      </w:r>
    </w:p>
    <w:p w:rsidR="00FE68D9" w:rsidRPr="00FE68D9" w:rsidRDefault="005F17A7" w:rsidP="00FE68D9">
      <w:pPr>
        <w:pStyle w:val="ConsPlusNormal"/>
        <w:numPr>
          <w:ilvl w:val="0"/>
          <w:numId w:val="11"/>
        </w:numPr>
        <w:jc w:val="both"/>
        <w:rPr>
          <w:rFonts w:ascii="Times New Roman" w:hAnsi="Times New Roman" w:cs="Times New Roman"/>
          <w:sz w:val="28"/>
          <w:szCs w:val="28"/>
        </w:rPr>
      </w:pPr>
      <w:hyperlink r:id="rId54" w:tooltip="Постановление Правительства РФ от 02.09.2009 N 717 (ред. от 11.03.2011) &quot;О нормах отвода земель для размещения автомобильных дорог и (или) объектов дорожного сервиса&quot;{КонсультантПлюс}" w:history="1">
        <w:r w:rsidR="00FE68D9" w:rsidRPr="00FE68D9">
          <w:rPr>
            <w:rFonts w:ascii="Times New Roman" w:hAnsi="Times New Roman" w:cs="Times New Roman"/>
            <w:sz w:val="28"/>
            <w:szCs w:val="28"/>
          </w:rPr>
          <w:t>постановление</w:t>
        </w:r>
      </w:hyperlink>
      <w:r w:rsidR="00FE68D9" w:rsidRPr="00FE68D9">
        <w:rPr>
          <w:rFonts w:ascii="Times New Roman" w:hAnsi="Times New Roman" w:cs="Times New Roman"/>
          <w:sz w:val="28"/>
          <w:szCs w:val="28"/>
        </w:rPr>
        <w:t xml:space="preserve"> Правительства Российской Федерации от 02.09.2009 № 717 «О нормах отвода земель для размещения автомобильных дорог и (или) объектов дорожного сервиса»;</w:t>
      </w:r>
    </w:p>
    <w:p w:rsidR="00FE68D9" w:rsidRPr="00FE68D9" w:rsidRDefault="005F17A7" w:rsidP="00FE68D9">
      <w:pPr>
        <w:pStyle w:val="ConsPlusNormal"/>
        <w:numPr>
          <w:ilvl w:val="0"/>
          <w:numId w:val="11"/>
        </w:numPr>
        <w:jc w:val="both"/>
        <w:rPr>
          <w:rFonts w:ascii="Times New Roman" w:hAnsi="Times New Roman" w:cs="Times New Roman"/>
          <w:sz w:val="28"/>
          <w:szCs w:val="28"/>
        </w:rPr>
      </w:pPr>
      <w:hyperlink r:id="rId55" w:tooltip="Постановление Правительства РФ от 15.04.2014 N 296 &quot;Об утверждении государственной программы Российской Федерации &quot;Социальная поддержка граждан&quot;{КонсультантПлюс}" w:history="1">
        <w:r w:rsidR="00FE68D9" w:rsidRPr="00FE68D9">
          <w:rPr>
            <w:rFonts w:ascii="Times New Roman" w:hAnsi="Times New Roman" w:cs="Times New Roman"/>
            <w:sz w:val="28"/>
            <w:szCs w:val="28"/>
          </w:rPr>
          <w:t>постановление</w:t>
        </w:r>
      </w:hyperlink>
      <w:r w:rsidR="00FE68D9" w:rsidRPr="00FE68D9">
        <w:rPr>
          <w:rFonts w:ascii="Times New Roman" w:hAnsi="Times New Roman" w:cs="Times New Roman"/>
          <w:sz w:val="28"/>
          <w:szCs w:val="28"/>
        </w:rPr>
        <w:t xml:space="preserve"> Правительства Российской Федерации от 15.04.2014 № 296 «Об утверждении государственной программы Российской Федерации «Социальная поддержка граждан»;</w:t>
      </w:r>
    </w:p>
    <w:p w:rsidR="00FE68D9" w:rsidRPr="00FE68D9" w:rsidRDefault="005F17A7" w:rsidP="00FE68D9">
      <w:pPr>
        <w:pStyle w:val="ConsPlusNormal"/>
        <w:numPr>
          <w:ilvl w:val="0"/>
          <w:numId w:val="11"/>
        </w:numPr>
        <w:jc w:val="both"/>
        <w:rPr>
          <w:rFonts w:ascii="Times New Roman" w:hAnsi="Times New Roman" w:cs="Times New Roman"/>
          <w:sz w:val="28"/>
          <w:szCs w:val="28"/>
        </w:rPr>
      </w:pPr>
      <w:hyperlink r:id="rId56" w:tooltip="Приказ Минрегиона России от 27.12.2011 N 613 (ред. от 17.03.2014) &quot;Об утверждении Методических рекомендаций по разработке норм и правил по благоустройству территорий муниципальных образований&quot;{КонсультантПлюс}" w:history="1">
        <w:r w:rsidR="00FE68D9" w:rsidRPr="00FE68D9">
          <w:rPr>
            <w:rFonts w:ascii="Times New Roman" w:hAnsi="Times New Roman" w:cs="Times New Roman"/>
            <w:sz w:val="28"/>
            <w:szCs w:val="28"/>
          </w:rPr>
          <w:t>приказ</w:t>
        </w:r>
      </w:hyperlink>
      <w:r w:rsidR="00FE68D9" w:rsidRPr="00FE68D9">
        <w:rPr>
          <w:rFonts w:ascii="Times New Roman" w:hAnsi="Times New Roman" w:cs="Times New Roman"/>
          <w:sz w:val="28"/>
          <w:szCs w:val="28"/>
        </w:rPr>
        <w:t xml:space="preserve"> Министерства регионального развития Российской Федерации от 27.12.2011 № 613 «Об утверждении Методических рекомендаций по разработке норм и правил по благоустройству территорий муниципальных образований»;</w:t>
      </w:r>
    </w:p>
    <w:p w:rsidR="00FE68D9" w:rsidRPr="00FE68D9" w:rsidRDefault="005F17A7" w:rsidP="00FE68D9">
      <w:pPr>
        <w:pStyle w:val="ConsPlusNormal"/>
        <w:numPr>
          <w:ilvl w:val="0"/>
          <w:numId w:val="11"/>
        </w:numPr>
        <w:jc w:val="both"/>
        <w:rPr>
          <w:rFonts w:ascii="Times New Roman" w:hAnsi="Times New Roman" w:cs="Times New Roman"/>
          <w:sz w:val="28"/>
          <w:szCs w:val="28"/>
        </w:rPr>
      </w:pPr>
      <w:hyperlink r:id="rId57" w:tooltip="Приказ Минтруда России от 17.04.2014 N 258н &quot;Об утверждении примерной номенклатуры организаций социального обслуживания&quot; (Зарегистрировано в Минюсте России 21.05.2014 N 32363){КонсультантПлюс}" w:history="1">
        <w:r w:rsidR="00FE68D9" w:rsidRPr="00FE68D9">
          <w:rPr>
            <w:rFonts w:ascii="Times New Roman" w:hAnsi="Times New Roman" w:cs="Times New Roman"/>
            <w:sz w:val="28"/>
            <w:szCs w:val="28"/>
          </w:rPr>
          <w:t>приказ</w:t>
        </w:r>
      </w:hyperlink>
      <w:r w:rsidR="00FE68D9" w:rsidRPr="00FE68D9">
        <w:rPr>
          <w:rFonts w:ascii="Times New Roman" w:hAnsi="Times New Roman" w:cs="Times New Roman"/>
          <w:sz w:val="28"/>
          <w:szCs w:val="28"/>
        </w:rPr>
        <w:t xml:space="preserve"> Министерства труда и социальной защиты Российской Федерации от 17.04.2014 № 258н «Об утверждении примерной номенклатуры организаций социального обслуживания»;</w:t>
      </w:r>
    </w:p>
    <w:p w:rsidR="00FE68D9" w:rsidRPr="00FE68D9" w:rsidRDefault="005F17A7" w:rsidP="00FE68D9">
      <w:pPr>
        <w:pStyle w:val="ConsPlusNormal"/>
        <w:numPr>
          <w:ilvl w:val="0"/>
          <w:numId w:val="11"/>
        </w:numPr>
        <w:jc w:val="both"/>
        <w:rPr>
          <w:rFonts w:ascii="Times New Roman" w:hAnsi="Times New Roman" w:cs="Times New Roman"/>
          <w:sz w:val="28"/>
          <w:szCs w:val="28"/>
        </w:rPr>
      </w:pPr>
      <w:hyperlink r:id="rId58" w:tooltip="Приказ Минздравсоцразвития России от 15.05.2012 N 543н &quot;Об утверждении Положения об организации оказания первичной медико-санитарной помощи взрослому населению&quot; (Зарегистрировано в Минюсте России 27.06.2012 N 24726){КонсультантПлюс}" w:history="1">
        <w:r w:rsidR="00FE68D9" w:rsidRPr="00FE68D9">
          <w:rPr>
            <w:rFonts w:ascii="Times New Roman" w:hAnsi="Times New Roman" w:cs="Times New Roman"/>
            <w:sz w:val="28"/>
            <w:szCs w:val="28"/>
          </w:rPr>
          <w:t>приказ</w:t>
        </w:r>
      </w:hyperlink>
      <w:r w:rsidR="00FE68D9" w:rsidRPr="00FE68D9">
        <w:rPr>
          <w:rFonts w:ascii="Times New Roman" w:hAnsi="Times New Roman" w:cs="Times New Roman"/>
          <w:sz w:val="28"/>
          <w:szCs w:val="28"/>
        </w:rPr>
        <w:t xml:space="preserve"> Министерства здравоохранения и социального развития Российской Федерации от 15.05.2012 № 543н «Об утверждении Положения об организации оказания первичной медико-санитарной помощи взрослому населению»;</w:t>
      </w:r>
    </w:p>
    <w:p w:rsidR="00FE68D9" w:rsidRPr="00FE68D9" w:rsidRDefault="005F17A7" w:rsidP="00FE68D9">
      <w:pPr>
        <w:pStyle w:val="ConsPlusNormal"/>
        <w:numPr>
          <w:ilvl w:val="0"/>
          <w:numId w:val="11"/>
        </w:numPr>
        <w:jc w:val="both"/>
        <w:rPr>
          <w:rFonts w:ascii="Times New Roman" w:hAnsi="Times New Roman" w:cs="Times New Roman"/>
          <w:sz w:val="28"/>
          <w:szCs w:val="28"/>
        </w:rPr>
      </w:pPr>
      <w:hyperlink r:id="rId59" w:tooltip="Приказ Минобрнауки России от 30.08.2013 N 1014 &quot;Об утверждении Порядка организации и осуществления образовательной деятельности по основным общеобразовательным программам - образовательным программам дошкольного образования&quot; (Зарегистрировано в Минюсте России " w:history="1">
        <w:r w:rsidR="00FE68D9" w:rsidRPr="00FE68D9">
          <w:rPr>
            <w:rFonts w:ascii="Times New Roman" w:hAnsi="Times New Roman" w:cs="Times New Roman"/>
            <w:sz w:val="28"/>
            <w:szCs w:val="28"/>
          </w:rPr>
          <w:t>приказ</w:t>
        </w:r>
      </w:hyperlink>
      <w:r w:rsidR="00FE68D9" w:rsidRPr="00FE68D9">
        <w:rPr>
          <w:rFonts w:ascii="Times New Roman" w:hAnsi="Times New Roman" w:cs="Times New Roman"/>
          <w:sz w:val="28"/>
          <w:szCs w:val="28"/>
        </w:rPr>
        <w:t xml:space="preserve"> Министерства образования и науки Российской Федерации от 30.08.2013 № 1014 «Об утверждении Порядка организации и осуществления образовательной деятельности по основным общеобразовательным программам – образовательным программам дошкольного образования»;</w:t>
      </w:r>
    </w:p>
    <w:p w:rsidR="00FE68D9" w:rsidRPr="00FE68D9" w:rsidRDefault="00FE68D9" w:rsidP="00FE68D9">
      <w:pPr>
        <w:pStyle w:val="ConsPlusNormal"/>
        <w:numPr>
          <w:ilvl w:val="0"/>
          <w:numId w:val="11"/>
        </w:numPr>
        <w:jc w:val="both"/>
        <w:rPr>
          <w:rFonts w:ascii="Times New Roman" w:hAnsi="Times New Roman" w:cs="Times New Roman"/>
          <w:sz w:val="28"/>
          <w:szCs w:val="28"/>
        </w:rPr>
      </w:pPr>
      <w:r w:rsidRPr="00FE68D9">
        <w:rPr>
          <w:rFonts w:ascii="Times New Roman" w:hAnsi="Times New Roman" w:cs="Times New Roman"/>
          <w:sz w:val="28"/>
          <w:szCs w:val="28"/>
        </w:rPr>
        <w:t>Ветеринарно-санитарные правила сбора, утилизации и уничтожения биологических отходов;</w:t>
      </w:r>
    </w:p>
    <w:p w:rsidR="00FE68D9" w:rsidRPr="00FE68D9" w:rsidRDefault="005F17A7" w:rsidP="00FE68D9">
      <w:pPr>
        <w:pStyle w:val="ConsPlusNormal"/>
        <w:numPr>
          <w:ilvl w:val="0"/>
          <w:numId w:val="11"/>
        </w:numPr>
        <w:jc w:val="both"/>
        <w:rPr>
          <w:rFonts w:ascii="Times New Roman" w:hAnsi="Times New Roman" w:cs="Times New Roman"/>
          <w:sz w:val="28"/>
          <w:szCs w:val="28"/>
        </w:rPr>
      </w:pPr>
      <w:hyperlink r:id="rId60" w:tooltip="Приказ Минтранса РФ от 06.08.2008 N 126 &quot;Об утверждении Норм отвода земельных участков, необходимых для формирования полосы отвода железных дорог, а также норм расчета охранных зон железных дорог&quot; (Зарегистрировано в Минюсте РФ 02.09.2008 N 12203){КонсультантП" w:history="1">
        <w:r w:rsidR="00FE68D9" w:rsidRPr="00FE68D9">
          <w:rPr>
            <w:rFonts w:ascii="Times New Roman" w:hAnsi="Times New Roman" w:cs="Times New Roman"/>
            <w:sz w:val="28"/>
            <w:szCs w:val="28"/>
          </w:rPr>
          <w:t>приказ</w:t>
        </w:r>
      </w:hyperlink>
      <w:r w:rsidR="00FE68D9" w:rsidRPr="00FE68D9">
        <w:rPr>
          <w:rFonts w:ascii="Times New Roman" w:hAnsi="Times New Roman" w:cs="Times New Roman"/>
          <w:sz w:val="28"/>
          <w:szCs w:val="28"/>
        </w:rPr>
        <w:t xml:space="preserve"> Министерства транспорта Российской Федерации от 06.08.2008 № 126 «Об утверждении Норм отвода земельных участков, необходимых для формирования полосы отвода железных дорог, а также норм расчета охранных зон железных дорог».</w:t>
      </w:r>
    </w:p>
    <w:p w:rsidR="00FE68D9" w:rsidRPr="00FE68D9" w:rsidRDefault="00FE68D9" w:rsidP="00FE68D9">
      <w:pPr>
        <w:pStyle w:val="ConsPlusNormal"/>
        <w:ind w:firstLine="709"/>
        <w:jc w:val="both"/>
        <w:rPr>
          <w:rFonts w:ascii="Times New Roman" w:hAnsi="Times New Roman" w:cs="Times New Roman"/>
          <w:sz w:val="28"/>
          <w:szCs w:val="28"/>
        </w:rPr>
      </w:pPr>
    </w:p>
    <w:p w:rsidR="00FE68D9" w:rsidRPr="00FE68D9" w:rsidRDefault="00FE68D9" w:rsidP="00FE68D9">
      <w:pPr>
        <w:pStyle w:val="ConsPlusNormal"/>
        <w:jc w:val="center"/>
        <w:outlineLvl w:val="3"/>
        <w:rPr>
          <w:rFonts w:ascii="Times New Roman" w:hAnsi="Times New Roman" w:cs="Times New Roman"/>
          <w:b/>
          <w:sz w:val="28"/>
          <w:szCs w:val="28"/>
        </w:rPr>
      </w:pPr>
      <w:r w:rsidRPr="00FE68D9">
        <w:rPr>
          <w:rFonts w:ascii="Times New Roman" w:hAnsi="Times New Roman" w:cs="Times New Roman"/>
          <w:b/>
          <w:sz w:val="28"/>
          <w:szCs w:val="28"/>
        </w:rPr>
        <w:t>Нормативные правовые акты Новосибирской области:</w:t>
      </w:r>
    </w:p>
    <w:p w:rsidR="00FE68D9" w:rsidRPr="00FE68D9" w:rsidRDefault="00FE68D9" w:rsidP="00FE68D9">
      <w:pPr>
        <w:pStyle w:val="ConsPlusNormal"/>
        <w:ind w:firstLine="709"/>
        <w:rPr>
          <w:rFonts w:ascii="Times New Roman" w:hAnsi="Times New Roman" w:cs="Times New Roman"/>
          <w:b/>
          <w:sz w:val="28"/>
          <w:szCs w:val="28"/>
        </w:rPr>
      </w:pPr>
    </w:p>
    <w:p w:rsidR="00FE68D9" w:rsidRPr="00FE68D9" w:rsidRDefault="00FE68D9" w:rsidP="00FE68D9">
      <w:pPr>
        <w:widowControl w:val="0"/>
        <w:numPr>
          <w:ilvl w:val="0"/>
          <w:numId w:val="12"/>
        </w:numPr>
        <w:suppressAutoHyphens/>
        <w:spacing w:after="0" w:line="240" w:lineRule="auto"/>
        <w:jc w:val="both"/>
        <w:rPr>
          <w:rFonts w:ascii="Times New Roman" w:hAnsi="Times New Roman" w:cs="Times New Roman"/>
          <w:bCs/>
          <w:sz w:val="28"/>
          <w:szCs w:val="28"/>
        </w:rPr>
      </w:pPr>
      <w:r w:rsidRPr="00FE68D9">
        <w:rPr>
          <w:rFonts w:ascii="Times New Roman" w:hAnsi="Times New Roman" w:cs="Times New Roman"/>
          <w:bCs/>
          <w:sz w:val="28"/>
          <w:szCs w:val="28"/>
        </w:rPr>
        <w:t>Закон Новосибирской области от 14.04.2003 № 108-ОЗ «Об использовании земель на территории Новосибирской области»;</w:t>
      </w:r>
    </w:p>
    <w:p w:rsidR="00FE68D9" w:rsidRPr="00FE68D9" w:rsidRDefault="00FE68D9" w:rsidP="00FE68D9">
      <w:pPr>
        <w:numPr>
          <w:ilvl w:val="0"/>
          <w:numId w:val="12"/>
        </w:num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jc w:val="both"/>
        <w:rPr>
          <w:rFonts w:ascii="Times New Roman" w:hAnsi="Times New Roman" w:cs="Times New Roman"/>
          <w:color w:val="000000"/>
          <w:sz w:val="28"/>
          <w:szCs w:val="28"/>
        </w:rPr>
      </w:pPr>
      <w:r w:rsidRPr="00FE68D9">
        <w:rPr>
          <w:rFonts w:ascii="Times New Roman" w:hAnsi="Times New Roman" w:cs="Times New Roman"/>
          <w:color w:val="000000"/>
          <w:sz w:val="28"/>
          <w:szCs w:val="28"/>
        </w:rPr>
        <w:t>Закон Новосибирской области от 30.12.2003 № 162-ОЗ «Об обороте земель сельскохозяйственного назначения на территории Новосибирской области»;</w:t>
      </w:r>
    </w:p>
    <w:p w:rsidR="00FE68D9" w:rsidRPr="00FE68D9" w:rsidRDefault="00FE68D9" w:rsidP="00FE68D9">
      <w:pPr>
        <w:widowControl w:val="0"/>
        <w:numPr>
          <w:ilvl w:val="0"/>
          <w:numId w:val="12"/>
        </w:numPr>
        <w:suppressAutoHyphens/>
        <w:spacing w:after="0" w:line="240" w:lineRule="auto"/>
        <w:jc w:val="both"/>
        <w:rPr>
          <w:rFonts w:ascii="Times New Roman" w:hAnsi="Times New Roman" w:cs="Times New Roman"/>
          <w:bCs/>
          <w:sz w:val="28"/>
          <w:szCs w:val="28"/>
        </w:rPr>
      </w:pPr>
      <w:r w:rsidRPr="00FE68D9">
        <w:rPr>
          <w:rFonts w:ascii="Times New Roman" w:hAnsi="Times New Roman" w:cs="Times New Roman"/>
          <w:bCs/>
          <w:sz w:val="28"/>
          <w:szCs w:val="28"/>
        </w:rPr>
        <w:t>Закон Новосибирской области от 02.06.2004 № 200-ОЗ «О статусе и границах муниципальных образований Новосибирской области»;</w:t>
      </w:r>
    </w:p>
    <w:p w:rsidR="00FE68D9" w:rsidRPr="00FE68D9" w:rsidRDefault="00FE68D9" w:rsidP="00FE68D9">
      <w:pPr>
        <w:numPr>
          <w:ilvl w:val="0"/>
          <w:numId w:val="1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jc w:val="both"/>
        <w:rPr>
          <w:rFonts w:ascii="Times New Roman" w:hAnsi="Times New Roman" w:cs="Times New Roman"/>
          <w:color w:val="000000"/>
          <w:sz w:val="28"/>
          <w:szCs w:val="28"/>
        </w:rPr>
      </w:pPr>
      <w:r w:rsidRPr="00FE68D9">
        <w:rPr>
          <w:rFonts w:ascii="Times New Roman" w:hAnsi="Times New Roman" w:cs="Times New Roman"/>
          <w:color w:val="000000"/>
          <w:sz w:val="28"/>
          <w:szCs w:val="28"/>
        </w:rPr>
        <w:t>Закон Новосибирской области от 26.09.2005 № 325-ОЗ «Об особо охраняемых природных территориях в Новосибирской области»;</w:t>
      </w:r>
    </w:p>
    <w:p w:rsidR="00FE68D9" w:rsidRPr="00FE68D9" w:rsidRDefault="00FE68D9" w:rsidP="00FE68D9">
      <w:pPr>
        <w:widowControl w:val="0"/>
        <w:numPr>
          <w:ilvl w:val="0"/>
          <w:numId w:val="12"/>
        </w:numPr>
        <w:suppressAutoHyphens/>
        <w:spacing w:after="0" w:line="240" w:lineRule="auto"/>
        <w:jc w:val="both"/>
        <w:rPr>
          <w:rFonts w:ascii="Times New Roman" w:hAnsi="Times New Roman" w:cs="Times New Roman"/>
          <w:bCs/>
          <w:sz w:val="28"/>
          <w:szCs w:val="28"/>
        </w:rPr>
      </w:pPr>
      <w:r w:rsidRPr="00FE68D9">
        <w:rPr>
          <w:rFonts w:ascii="Times New Roman" w:hAnsi="Times New Roman" w:cs="Times New Roman"/>
          <w:bCs/>
          <w:sz w:val="28"/>
          <w:szCs w:val="28"/>
        </w:rPr>
        <w:t>Закон Новосибирской области от 16.03.2006 № 4-ОЗ «Об административно-территориальном устройстве Новосибирской области»;</w:t>
      </w:r>
    </w:p>
    <w:p w:rsidR="00FE68D9" w:rsidRPr="00FE68D9" w:rsidRDefault="00FE68D9" w:rsidP="00FE68D9">
      <w:pPr>
        <w:numPr>
          <w:ilvl w:val="0"/>
          <w:numId w:val="1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jc w:val="both"/>
        <w:rPr>
          <w:rFonts w:ascii="Times New Roman" w:hAnsi="Times New Roman" w:cs="Times New Roman"/>
          <w:color w:val="000000"/>
          <w:sz w:val="28"/>
          <w:szCs w:val="28"/>
        </w:rPr>
      </w:pPr>
      <w:r w:rsidRPr="00FE68D9">
        <w:rPr>
          <w:rFonts w:ascii="Times New Roman" w:hAnsi="Times New Roman" w:cs="Times New Roman"/>
          <w:color w:val="000000"/>
          <w:sz w:val="28"/>
          <w:szCs w:val="28"/>
        </w:rPr>
        <w:t>Закон Новосибирской области от 25.12.2006 № 79-ОЗ «Об объектах культурного наследия (памятниках истории и культуры) народов Российской Федерации, расположенных на территории Новосибирской области»;</w:t>
      </w:r>
    </w:p>
    <w:p w:rsidR="00FE68D9" w:rsidRPr="00FE68D9" w:rsidRDefault="00FE68D9" w:rsidP="00FE68D9">
      <w:pPr>
        <w:numPr>
          <w:ilvl w:val="0"/>
          <w:numId w:val="12"/>
        </w:numPr>
        <w:tabs>
          <w:tab w:val="left" w:pos="851"/>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jc w:val="both"/>
        <w:rPr>
          <w:rFonts w:ascii="Times New Roman" w:hAnsi="Times New Roman" w:cs="Times New Roman"/>
          <w:color w:val="000000"/>
          <w:sz w:val="28"/>
          <w:szCs w:val="28"/>
        </w:rPr>
      </w:pPr>
      <w:r w:rsidRPr="00FE68D9">
        <w:rPr>
          <w:rFonts w:ascii="Times New Roman" w:hAnsi="Times New Roman" w:cs="Times New Roman"/>
          <w:color w:val="000000"/>
          <w:sz w:val="28"/>
          <w:szCs w:val="28"/>
        </w:rPr>
        <w:t>Закон Новосибирской области от 06.04.2007 № 102-ОЗ «О некоторых вопросах организации розничных рынков на территории Новосибирской области»;</w:t>
      </w:r>
    </w:p>
    <w:p w:rsidR="00FE68D9" w:rsidRPr="00FE68D9" w:rsidRDefault="00FE68D9" w:rsidP="00FE68D9">
      <w:pPr>
        <w:widowControl w:val="0"/>
        <w:numPr>
          <w:ilvl w:val="0"/>
          <w:numId w:val="1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cs="Times New Roman"/>
          <w:color w:val="000000"/>
          <w:sz w:val="28"/>
          <w:szCs w:val="28"/>
        </w:rPr>
      </w:pPr>
      <w:r w:rsidRPr="00FE68D9">
        <w:rPr>
          <w:rFonts w:ascii="Times New Roman" w:hAnsi="Times New Roman" w:cs="Times New Roman"/>
          <w:color w:val="000000"/>
          <w:sz w:val="28"/>
          <w:szCs w:val="28"/>
        </w:rPr>
        <w:t>Закон Новосибирской области от 27.04.2010 № 481-ОЗ «О регулировании градостроительной деятельности в Новосибирской области»;</w:t>
      </w:r>
    </w:p>
    <w:p w:rsidR="00FE68D9" w:rsidRPr="00FE68D9" w:rsidRDefault="00FE68D9" w:rsidP="00FE68D9">
      <w:pPr>
        <w:widowControl w:val="0"/>
        <w:numPr>
          <w:ilvl w:val="0"/>
          <w:numId w:val="1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cs="Times New Roman"/>
          <w:color w:val="000000"/>
          <w:sz w:val="28"/>
          <w:szCs w:val="28"/>
        </w:rPr>
      </w:pPr>
      <w:r w:rsidRPr="00FE68D9">
        <w:rPr>
          <w:rFonts w:ascii="Times New Roman" w:hAnsi="Times New Roman" w:cs="Times New Roman"/>
          <w:color w:val="000000"/>
          <w:sz w:val="28"/>
          <w:szCs w:val="28"/>
        </w:rPr>
        <w:t>постановление администрации Новосибирской области от 07.09.2009 № 339-па «Об утверждении Схемы территориального планирования Новосибирской области»;</w:t>
      </w:r>
    </w:p>
    <w:p w:rsidR="00FE68D9" w:rsidRPr="00FE68D9" w:rsidRDefault="00FE68D9" w:rsidP="00FE68D9">
      <w:pPr>
        <w:widowControl w:val="0"/>
        <w:numPr>
          <w:ilvl w:val="0"/>
          <w:numId w:val="12"/>
        </w:numPr>
        <w:suppressAutoHyphens/>
        <w:autoSpaceDE w:val="0"/>
        <w:autoSpaceDN w:val="0"/>
        <w:adjustRightInd w:val="0"/>
        <w:spacing w:after="0" w:line="240" w:lineRule="auto"/>
        <w:jc w:val="both"/>
        <w:rPr>
          <w:rFonts w:ascii="Times New Roman" w:hAnsi="Times New Roman" w:cs="Times New Roman"/>
          <w:sz w:val="28"/>
          <w:szCs w:val="28"/>
        </w:rPr>
      </w:pPr>
      <w:r w:rsidRPr="00FE68D9">
        <w:rPr>
          <w:rFonts w:ascii="Times New Roman" w:hAnsi="Times New Roman" w:cs="Times New Roman"/>
          <w:sz w:val="28"/>
          <w:szCs w:val="28"/>
        </w:rPr>
        <w:t>постановление Губернатора Новосибирской области от 03.12.2007 № 474 «О Стратегии социально-экономического развития Новосибирской области на период до 2025 года».</w:t>
      </w:r>
    </w:p>
    <w:p w:rsidR="00FE68D9" w:rsidRPr="00FE68D9" w:rsidRDefault="00FE68D9" w:rsidP="00FE68D9">
      <w:pPr>
        <w:ind w:firstLine="709"/>
        <w:rPr>
          <w:rFonts w:ascii="Times New Roman" w:hAnsi="Times New Roman" w:cs="Times New Roman"/>
          <w:sz w:val="28"/>
          <w:szCs w:val="28"/>
        </w:rPr>
      </w:pPr>
    </w:p>
    <w:p w:rsidR="00FE68D9" w:rsidRPr="00FE68D9" w:rsidRDefault="00FE68D9" w:rsidP="00FE68D9">
      <w:pPr>
        <w:pStyle w:val="ConsPlusNormal"/>
        <w:jc w:val="center"/>
        <w:outlineLvl w:val="3"/>
        <w:rPr>
          <w:rFonts w:ascii="Times New Roman" w:hAnsi="Times New Roman" w:cs="Times New Roman"/>
          <w:b/>
          <w:sz w:val="28"/>
          <w:szCs w:val="28"/>
        </w:rPr>
      </w:pPr>
      <w:r w:rsidRPr="00FE68D9">
        <w:rPr>
          <w:rFonts w:ascii="Times New Roman" w:hAnsi="Times New Roman" w:cs="Times New Roman"/>
          <w:b/>
          <w:sz w:val="28"/>
          <w:szCs w:val="28"/>
        </w:rPr>
        <w:lastRenderedPageBreak/>
        <w:t>Своды правил по проектированию и строительству (СП)</w:t>
      </w:r>
    </w:p>
    <w:p w:rsidR="00FE68D9" w:rsidRPr="00FE68D9" w:rsidRDefault="00FE68D9" w:rsidP="00FE68D9">
      <w:pPr>
        <w:pStyle w:val="ConsPlusNormal"/>
        <w:ind w:firstLine="709"/>
        <w:rPr>
          <w:rFonts w:ascii="Times New Roman" w:hAnsi="Times New Roman" w:cs="Times New Roman"/>
          <w:b/>
          <w:sz w:val="28"/>
          <w:szCs w:val="28"/>
        </w:rPr>
      </w:pPr>
    </w:p>
    <w:p w:rsidR="00FE68D9" w:rsidRPr="00FE68D9" w:rsidRDefault="00FE68D9" w:rsidP="00FE68D9">
      <w:pPr>
        <w:pStyle w:val="ConsPlusNormal"/>
        <w:numPr>
          <w:ilvl w:val="0"/>
          <w:numId w:val="13"/>
        </w:numPr>
        <w:jc w:val="both"/>
        <w:rPr>
          <w:rFonts w:ascii="Times New Roman" w:hAnsi="Times New Roman" w:cs="Times New Roman"/>
          <w:sz w:val="28"/>
          <w:szCs w:val="28"/>
        </w:rPr>
      </w:pPr>
      <w:r w:rsidRPr="00FE68D9">
        <w:rPr>
          <w:rFonts w:ascii="Times New Roman" w:hAnsi="Times New Roman" w:cs="Times New Roman"/>
          <w:sz w:val="28"/>
          <w:szCs w:val="28"/>
        </w:rPr>
        <w:t xml:space="preserve">СП 42.13330.2011. Свод правил. Градостроительство. Планировка и застройка городских и сельских поселений. Актуализированная редакция </w:t>
      </w:r>
      <w:proofErr w:type="spellStart"/>
      <w:r w:rsidRPr="00FE68D9">
        <w:rPr>
          <w:rFonts w:ascii="Times New Roman" w:hAnsi="Times New Roman" w:cs="Times New Roman"/>
          <w:sz w:val="28"/>
          <w:szCs w:val="28"/>
        </w:rPr>
        <w:t>СНиП</w:t>
      </w:r>
      <w:proofErr w:type="spellEnd"/>
      <w:r w:rsidRPr="00FE68D9">
        <w:rPr>
          <w:rFonts w:ascii="Times New Roman" w:hAnsi="Times New Roman" w:cs="Times New Roman"/>
          <w:sz w:val="28"/>
          <w:szCs w:val="28"/>
        </w:rPr>
        <w:t xml:space="preserve"> 2.07.01-89*;</w:t>
      </w:r>
    </w:p>
    <w:p w:rsidR="00FE68D9" w:rsidRPr="00FE68D9" w:rsidRDefault="00FE68D9" w:rsidP="00FE68D9">
      <w:pPr>
        <w:pStyle w:val="ConsPlusNormal"/>
        <w:numPr>
          <w:ilvl w:val="0"/>
          <w:numId w:val="13"/>
        </w:numPr>
        <w:jc w:val="both"/>
        <w:rPr>
          <w:rFonts w:ascii="Times New Roman" w:hAnsi="Times New Roman" w:cs="Times New Roman"/>
          <w:sz w:val="28"/>
          <w:szCs w:val="28"/>
        </w:rPr>
      </w:pPr>
      <w:r w:rsidRPr="00FE68D9">
        <w:rPr>
          <w:rFonts w:ascii="Times New Roman" w:hAnsi="Times New Roman" w:cs="Times New Roman"/>
          <w:sz w:val="28"/>
          <w:szCs w:val="28"/>
        </w:rPr>
        <w:t>СП 145.13330.2012. Свод правил. Дома-интернаты. Правила проектирования;</w:t>
      </w:r>
    </w:p>
    <w:p w:rsidR="00FE68D9" w:rsidRPr="00FE68D9" w:rsidRDefault="00FE68D9" w:rsidP="00FE68D9">
      <w:pPr>
        <w:pStyle w:val="ConsPlusNormal"/>
        <w:numPr>
          <w:ilvl w:val="0"/>
          <w:numId w:val="13"/>
        </w:numPr>
        <w:jc w:val="both"/>
        <w:rPr>
          <w:rFonts w:ascii="Times New Roman" w:hAnsi="Times New Roman" w:cs="Times New Roman"/>
          <w:sz w:val="28"/>
          <w:szCs w:val="28"/>
        </w:rPr>
      </w:pPr>
      <w:r w:rsidRPr="00FE68D9">
        <w:rPr>
          <w:rFonts w:ascii="Times New Roman" w:hAnsi="Times New Roman" w:cs="Times New Roman"/>
          <w:sz w:val="28"/>
          <w:szCs w:val="28"/>
        </w:rPr>
        <w:t>СП 35-106-2003. Расчет и размещение учреждений социального обслуживания пожилых людей;</w:t>
      </w:r>
    </w:p>
    <w:p w:rsidR="00FE68D9" w:rsidRPr="00FE68D9" w:rsidRDefault="00FE68D9" w:rsidP="00FE68D9">
      <w:pPr>
        <w:pStyle w:val="ConsPlusNormal"/>
        <w:numPr>
          <w:ilvl w:val="0"/>
          <w:numId w:val="13"/>
        </w:numPr>
        <w:jc w:val="both"/>
        <w:rPr>
          <w:rFonts w:ascii="Times New Roman" w:hAnsi="Times New Roman" w:cs="Times New Roman"/>
          <w:sz w:val="28"/>
          <w:szCs w:val="28"/>
        </w:rPr>
      </w:pPr>
      <w:r w:rsidRPr="00FE68D9">
        <w:rPr>
          <w:rFonts w:ascii="Times New Roman" w:hAnsi="Times New Roman" w:cs="Times New Roman"/>
          <w:sz w:val="28"/>
          <w:szCs w:val="28"/>
        </w:rPr>
        <w:t xml:space="preserve">СП 31.13330.2012. Свод правил. Водоснабжение. Наружные сети и сооружения. Актуализированная редакция </w:t>
      </w:r>
      <w:proofErr w:type="spellStart"/>
      <w:r w:rsidRPr="00FE68D9">
        <w:rPr>
          <w:rFonts w:ascii="Times New Roman" w:hAnsi="Times New Roman" w:cs="Times New Roman"/>
          <w:sz w:val="28"/>
          <w:szCs w:val="28"/>
        </w:rPr>
        <w:t>СНиП</w:t>
      </w:r>
      <w:proofErr w:type="spellEnd"/>
      <w:r w:rsidRPr="00FE68D9">
        <w:rPr>
          <w:rFonts w:ascii="Times New Roman" w:hAnsi="Times New Roman" w:cs="Times New Roman"/>
          <w:sz w:val="28"/>
          <w:szCs w:val="28"/>
        </w:rPr>
        <w:t xml:space="preserve"> 2.04.02-84*;</w:t>
      </w:r>
    </w:p>
    <w:p w:rsidR="00FE68D9" w:rsidRPr="00FE68D9" w:rsidRDefault="00FE68D9" w:rsidP="00FE68D9">
      <w:pPr>
        <w:pStyle w:val="ConsPlusNormal"/>
        <w:numPr>
          <w:ilvl w:val="0"/>
          <w:numId w:val="13"/>
        </w:numPr>
        <w:jc w:val="both"/>
        <w:rPr>
          <w:rFonts w:ascii="Times New Roman" w:hAnsi="Times New Roman" w:cs="Times New Roman"/>
          <w:sz w:val="28"/>
          <w:szCs w:val="28"/>
        </w:rPr>
      </w:pPr>
      <w:r w:rsidRPr="00FE68D9">
        <w:rPr>
          <w:rFonts w:ascii="Times New Roman" w:hAnsi="Times New Roman" w:cs="Times New Roman"/>
          <w:sz w:val="28"/>
          <w:szCs w:val="28"/>
        </w:rPr>
        <w:t xml:space="preserve">СП 32.13330.2012. Свод правил. Канализация. Наружные сети и сооружения. Актуализированная редакция </w:t>
      </w:r>
      <w:proofErr w:type="spellStart"/>
      <w:r w:rsidRPr="00FE68D9">
        <w:rPr>
          <w:rFonts w:ascii="Times New Roman" w:hAnsi="Times New Roman" w:cs="Times New Roman"/>
          <w:sz w:val="28"/>
          <w:szCs w:val="28"/>
        </w:rPr>
        <w:t>СНиП</w:t>
      </w:r>
      <w:proofErr w:type="spellEnd"/>
      <w:r w:rsidRPr="00FE68D9">
        <w:rPr>
          <w:rFonts w:ascii="Times New Roman" w:hAnsi="Times New Roman" w:cs="Times New Roman"/>
          <w:sz w:val="28"/>
          <w:szCs w:val="28"/>
        </w:rPr>
        <w:t xml:space="preserve"> 2.04.03-85;</w:t>
      </w:r>
    </w:p>
    <w:p w:rsidR="00FE68D9" w:rsidRPr="00FE68D9" w:rsidRDefault="00FE68D9" w:rsidP="00FE68D9">
      <w:pPr>
        <w:pStyle w:val="ConsPlusNormal"/>
        <w:numPr>
          <w:ilvl w:val="0"/>
          <w:numId w:val="13"/>
        </w:numPr>
        <w:jc w:val="both"/>
        <w:rPr>
          <w:rFonts w:ascii="Times New Roman" w:hAnsi="Times New Roman" w:cs="Times New Roman"/>
          <w:sz w:val="28"/>
          <w:szCs w:val="28"/>
        </w:rPr>
      </w:pPr>
      <w:r w:rsidRPr="00FE68D9">
        <w:rPr>
          <w:rFonts w:ascii="Times New Roman" w:hAnsi="Times New Roman" w:cs="Times New Roman"/>
          <w:sz w:val="28"/>
          <w:szCs w:val="28"/>
        </w:rPr>
        <w:t xml:space="preserve">СП 62.13330.2011. Свод правил. Газораспределительные системы. Актуализированная редакция </w:t>
      </w:r>
      <w:proofErr w:type="spellStart"/>
      <w:r w:rsidRPr="00FE68D9">
        <w:rPr>
          <w:rFonts w:ascii="Times New Roman" w:hAnsi="Times New Roman" w:cs="Times New Roman"/>
          <w:sz w:val="28"/>
          <w:szCs w:val="28"/>
        </w:rPr>
        <w:t>СНиП</w:t>
      </w:r>
      <w:proofErr w:type="spellEnd"/>
      <w:r w:rsidRPr="00FE68D9">
        <w:rPr>
          <w:rFonts w:ascii="Times New Roman" w:hAnsi="Times New Roman" w:cs="Times New Roman"/>
          <w:sz w:val="28"/>
          <w:szCs w:val="28"/>
        </w:rPr>
        <w:t xml:space="preserve"> 42-01-2002;</w:t>
      </w:r>
    </w:p>
    <w:p w:rsidR="00FE68D9" w:rsidRPr="00FE68D9" w:rsidRDefault="00FE68D9" w:rsidP="00FE68D9">
      <w:pPr>
        <w:pStyle w:val="ConsPlusNormal"/>
        <w:numPr>
          <w:ilvl w:val="0"/>
          <w:numId w:val="13"/>
        </w:numPr>
        <w:jc w:val="both"/>
        <w:rPr>
          <w:rFonts w:ascii="Times New Roman" w:hAnsi="Times New Roman" w:cs="Times New Roman"/>
          <w:sz w:val="28"/>
          <w:szCs w:val="28"/>
        </w:rPr>
      </w:pPr>
      <w:r w:rsidRPr="00FE68D9">
        <w:rPr>
          <w:rFonts w:ascii="Times New Roman" w:hAnsi="Times New Roman" w:cs="Times New Roman"/>
          <w:sz w:val="28"/>
          <w:szCs w:val="28"/>
        </w:rPr>
        <w:t xml:space="preserve">СП 50.13330.2012. Свод правил. Тепловая защита зданий. Актуализированная редакция </w:t>
      </w:r>
      <w:proofErr w:type="spellStart"/>
      <w:r w:rsidRPr="00FE68D9">
        <w:rPr>
          <w:rFonts w:ascii="Times New Roman" w:hAnsi="Times New Roman" w:cs="Times New Roman"/>
          <w:sz w:val="28"/>
          <w:szCs w:val="28"/>
        </w:rPr>
        <w:t>СНиП</w:t>
      </w:r>
      <w:proofErr w:type="spellEnd"/>
      <w:r w:rsidRPr="00FE68D9">
        <w:rPr>
          <w:rFonts w:ascii="Times New Roman" w:hAnsi="Times New Roman" w:cs="Times New Roman"/>
          <w:sz w:val="28"/>
          <w:szCs w:val="28"/>
        </w:rPr>
        <w:t xml:space="preserve"> 23-02-2003;</w:t>
      </w:r>
    </w:p>
    <w:p w:rsidR="00FE68D9" w:rsidRPr="00FE68D9" w:rsidRDefault="00FE68D9" w:rsidP="00FE68D9">
      <w:pPr>
        <w:pStyle w:val="ConsPlusNormal"/>
        <w:numPr>
          <w:ilvl w:val="0"/>
          <w:numId w:val="13"/>
        </w:numPr>
        <w:jc w:val="both"/>
        <w:rPr>
          <w:rFonts w:ascii="Times New Roman" w:hAnsi="Times New Roman" w:cs="Times New Roman"/>
          <w:sz w:val="28"/>
          <w:szCs w:val="28"/>
        </w:rPr>
      </w:pPr>
      <w:r w:rsidRPr="00FE68D9">
        <w:rPr>
          <w:rFonts w:ascii="Times New Roman" w:hAnsi="Times New Roman" w:cs="Times New Roman"/>
          <w:sz w:val="28"/>
          <w:szCs w:val="28"/>
        </w:rPr>
        <w:t xml:space="preserve">СП 113.13330.2012. Свод правил. Стоянки автомобилей. Актуализированная редакция </w:t>
      </w:r>
      <w:proofErr w:type="spellStart"/>
      <w:r w:rsidRPr="00FE68D9">
        <w:rPr>
          <w:rFonts w:ascii="Times New Roman" w:hAnsi="Times New Roman" w:cs="Times New Roman"/>
          <w:sz w:val="28"/>
          <w:szCs w:val="28"/>
        </w:rPr>
        <w:t>СНиП</w:t>
      </w:r>
      <w:proofErr w:type="spellEnd"/>
      <w:r w:rsidRPr="00FE68D9">
        <w:rPr>
          <w:rFonts w:ascii="Times New Roman" w:hAnsi="Times New Roman" w:cs="Times New Roman"/>
          <w:sz w:val="28"/>
          <w:szCs w:val="28"/>
        </w:rPr>
        <w:t xml:space="preserve"> 21-02-99*;</w:t>
      </w:r>
    </w:p>
    <w:p w:rsidR="00FE68D9" w:rsidRPr="00FE68D9" w:rsidRDefault="00FE68D9" w:rsidP="00FE68D9">
      <w:pPr>
        <w:pStyle w:val="ConsPlusNormal"/>
        <w:numPr>
          <w:ilvl w:val="0"/>
          <w:numId w:val="13"/>
        </w:numPr>
        <w:jc w:val="both"/>
        <w:rPr>
          <w:rFonts w:ascii="Times New Roman" w:hAnsi="Times New Roman" w:cs="Times New Roman"/>
          <w:sz w:val="28"/>
          <w:szCs w:val="28"/>
        </w:rPr>
      </w:pPr>
      <w:r w:rsidRPr="00FE68D9">
        <w:rPr>
          <w:rFonts w:ascii="Times New Roman" w:hAnsi="Times New Roman" w:cs="Times New Roman"/>
          <w:sz w:val="28"/>
          <w:szCs w:val="28"/>
        </w:rPr>
        <w:t xml:space="preserve">СП 34.13330.2012. Свод правил. Автомобильные дороги. Актуализированная редакция </w:t>
      </w:r>
      <w:proofErr w:type="spellStart"/>
      <w:r w:rsidRPr="00FE68D9">
        <w:rPr>
          <w:rFonts w:ascii="Times New Roman" w:hAnsi="Times New Roman" w:cs="Times New Roman"/>
          <w:sz w:val="28"/>
          <w:szCs w:val="28"/>
        </w:rPr>
        <w:t>СНиП</w:t>
      </w:r>
      <w:proofErr w:type="spellEnd"/>
      <w:r w:rsidRPr="00FE68D9">
        <w:rPr>
          <w:rFonts w:ascii="Times New Roman" w:hAnsi="Times New Roman" w:cs="Times New Roman"/>
          <w:sz w:val="28"/>
          <w:szCs w:val="28"/>
        </w:rPr>
        <w:t xml:space="preserve"> 2.05.02-85*;</w:t>
      </w:r>
    </w:p>
    <w:p w:rsidR="00FE68D9" w:rsidRPr="00FE68D9" w:rsidRDefault="00FE68D9" w:rsidP="00FE68D9">
      <w:pPr>
        <w:pStyle w:val="ConsPlusNormal"/>
        <w:numPr>
          <w:ilvl w:val="0"/>
          <w:numId w:val="13"/>
        </w:numPr>
        <w:jc w:val="both"/>
        <w:rPr>
          <w:rFonts w:ascii="Times New Roman" w:hAnsi="Times New Roman" w:cs="Times New Roman"/>
          <w:sz w:val="28"/>
          <w:szCs w:val="28"/>
        </w:rPr>
      </w:pPr>
      <w:r w:rsidRPr="00FE68D9">
        <w:rPr>
          <w:rFonts w:ascii="Times New Roman" w:hAnsi="Times New Roman" w:cs="Times New Roman"/>
          <w:sz w:val="28"/>
          <w:szCs w:val="28"/>
        </w:rPr>
        <w:t xml:space="preserve">СП 39.13330.2012. Свод правил. Плотины из грунтовых материалов. Актуализированная редакция </w:t>
      </w:r>
      <w:proofErr w:type="spellStart"/>
      <w:r w:rsidRPr="00FE68D9">
        <w:rPr>
          <w:rFonts w:ascii="Times New Roman" w:hAnsi="Times New Roman" w:cs="Times New Roman"/>
          <w:sz w:val="28"/>
          <w:szCs w:val="28"/>
        </w:rPr>
        <w:t>СНиП</w:t>
      </w:r>
      <w:proofErr w:type="spellEnd"/>
      <w:r w:rsidRPr="00FE68D9">
        <w:rPr>
          <w:rFonts w:ascii="Times New Roman" w:hAnsi="Times New Roman" w:cs="Times New Roman"/>
          <w:sz w:val="28"/>
          <w:szCs w:val="28"/>
        </w:rPr>
        <w:t xml:space="preserve"> 2.06.05-84*;</w:t>
      </w:r>
    </w:p>
    <w:p w:rsidR="00FE68D9" w:rsidRPr="00FE68D9" w:rsidRDefault="00FE68D9" w:rsidP="00FE68D9">
      <w:pPr>
        <w:pStyle w:val="ConsPlusNormal"/>
        <w:numPr>
          <w:ilvl w:val="0"/>
          <w:numId w:val="13"/>
        </w:numPr>
        <w:jc w:val="both"/>
        <w:rPr>
          <w:rFonts w:ascii="Times New Roman" w:hAnsi="Times New Roman" w:cs="Times New Roman"/>
          <w:sz w:val="28"/>
          <w:szCs w:val="28"/>
        </w:rPr>
      </w:pPr>
      <w:r w:rsidRPr="00FE68D9">
        <w:rPr>
          <w:rFonts w:ascii="Times New Roman" w:hAnsi="Times New Roman" w:cs="Times New Roman"/>
          <w:sz w:val="28"/>
          <w:szCs w:val="28"/>
        </w:rPr>
        <w:t xml:space="preserve">СП 131.13330.2012. Свод правил. Строительная климатология. Актуализированная редакция </w:t>
      </w:r>
      <w:proofErr w:type="spellStart"/>
      <w:r w:rsidRPr="00FE68D9">
        <w:rPr>
          <w:rFonts w:ascii="Times New Roman" w:hAnsi="Times New Roman" w:cs="Times New Roman"/>
          <w:sz w:val="28"/>
          <w:szCs w:val="28"/>
        </w:rPr>
        <w:t>СНиП</w:t>
      </w:r>
      <w:proofErr w:type="spellEnd"/>
      <w:r w:rsidRPr="00FE68D9">
        <w:rPr>
          <w:rFonts w:ascii="Times New Roman" w:hAnsi="Times New Roman" w:cs="Times New Roman"/>
          <w:sz w:val="28"/>
          <w:szCs w:val="28"/>
        </w:rPr>
        <w:t xml:space="preserve"> 23-01-99*;</w:t>
      </w:r>
    </w:p>
    <w:p w:rsidR="00FE68D9" w:rsidRPr="00FE68D9" w:rsidRDefault="00FE68D9" w:rsidP="00FE68D9">
      <w:pPr>
        <w:pStyle w:val="ConsPlusNormal"/>
        <w:numPr>
          <w:ilvl w:val="0"/>
          <w:numId w:val="13"/>
        </w:numPr>
        <w:jc w:val="both"/>
        <w:rPr>
          <w:rFonts w:ascii="Times New Roman" w:hAnsi="Times New Roman" w:cs="Times New Roman"/>
          <w:sz w:val="28"/>
          <w:szCs w:val="28"/>
        </w:rPr>
      </w:pPr>
      <w:r w:rsidRPr="00FE68D9">
        <w:rPr>
          <w:rFonts w:ascii="Times New Roman" w:hAnsi="Times New Roman" w:cs="Times New Roman"/>
          <w:sz w:val="28"/>
          <w:szCs w:val="28"/>
        </w:rPr>
        <w:t>СП 31-115-2006. Открытые плоскостные физкультурно-спортивные сооружения;</w:t>
      </w:r>
    </w:p>
    <w:p w:rsidR="00FE68D9" w:rsidRPr="00FE68D9" w:rsidRDefault="00FE68D9" w:rsidP="00FE68D9">
      <w:pPr>
        <w:pStyle w:val="ConsPlusNormal"/>
        <w:numPr>
          <w:ilvl w:val="0"/>
          <w:numId w:val="13"/>
        </w:numPr>
        <w:jc w:val="both"/>
        <w:rPr>
          <w:rFonts w:ascii="Times New Roman" w:hAnsi="Times New Roman" w:cs="Times New Roman"/>
          <w:sz w:val="28"/>
          <w:szCs w:val="28"/>
        </w:rPr>
      </w:pPr>
      <w:r w:rsidRPr="00FE68D9">
        <w:rPr>
          <w:rFonts w:ascii="Times New Roman" w:hAnsi="Times New Roman" w:cs="Times New Roman"/>
          <w:sz w:val="28"/>
          <w:szCs w:val="28"/>
        </w:rPr>
        <w:t>СП 31-113-2004. Бассейны для плавания;</w:t>
      </w:r>
    </w:p>
    <w:p w:rsidR="00FE68D9" w:rsidRPr="00FE68D9" w:rsidRDefault="00FE68D9" w:rsidP="00FE68D9">
      <w:pPr>
        <w:pStyle w:val="ConsPlusNormal"/>
        <w:numPr>
          <w:ilvl w:val="0"/>
          <w:numId w:val="13"/>
        </w:numPr>
        <w:jc w:val="both"/>
        <w:rPr>
          <w:rFonts w:ascii="Times New Roman" w:hAnsi="Times New Roman" w:cs="Times New Roman"/>
          <w:sz w:val="28"/>
          <w:szCs w:val="28"/>
        </w:rPr>
      </w:pPr>
      <w:r w:rsidRPr="00FE68D9">
        <w:rPr>
          <w:rFonts w:ascii="Times New Roman" w:hAnsi="Times New Roman" w:cs="Times New Roman"/>
          <w:sz w:val="28"/>
          <w:szCs w:val="28"/>
        </w:rPr>
        <w:t>СП 31-112-2004. Физкультурно-спортивные залы. Части 1 и 2;</w:t>
      </w:r>
    </w:p>
    <w:p w:rsidR="00FE68D9" w:rsidRPr="00FE68D9" w:rsidRDefault="00FE68D9" w:rsidP="00FE68D9">
      <w:pPr>
        <w:pStyle w:val="ConsPlusNormal"/>
        <w:numPr>
          <w:ilvl w:val="0"/>
          <w:numId w:val="13"/>
        </w:numPr>
        <w:jc w:val="both"/>
        <w:rPr>
          <w:rFonts w:ascii="Times New Roman" w:hAnsi="Times New Roman" w:cs="Times New Roman"/>
          <w:sz w:val="28"/>
          <w:szCs w:val="28"/>
        </w:rPr>
      </w:pPr>
      <w:r w:rsidRPr="00FE68D9">
        <w:rPr>
          <w:rFonts w:ascii="Times New Roman" w:hAnsi="Times New Roman" w:cs="Times New Roman"/>
          <w:sz w:val="28"/>
          <w:szCs w:val="28"/>
        </w:rPr>
        <w:t xml:space="preserve">СП 59.13330.2012. Свод правил. Доступность зданий и сооружений для </w:t>
      </w:r>
      <w:proofErr w:type="spellStart"/>
      <w:r w:rsidRPr="00FE68D9">
        <w:rPr>
          <w:rFonts w:ascii="Times New Roman" w:hAnsi="Times New Roman" w:cs="Times New Roman"/>
          <w:sz w:val="28"/>
          <w:szCs w:val="28"/>
        </w:rPr>
        <w:t>маломобильных</w:t>
      </w:r>
      <w:proofErr w:type="spellEnd"/>
      <w:r w:rsidRPr="00FE68D9">
        <w:rPr>
          <w:rFonts w:ascii="Times New Roman" w:hAnsi="Times New Roman" w:cs="Times New Roman"/>
          <w:sz w:val="28"/>
          <w:szCs w:val="28"/>
        </w:rPr>
        <w:t xml:space="preserve"> групп населения. Актуализированная редакция </w:t>
      </w:r>
      <w:proofErr w:type="spellStart"/>
      <w:r w:rsidRPr="00FE68D9">
        <w:rPr>
          <w:rFonts w:ascii="Times New Roman" w:hAnsi="Times New Roman" w:cs="Times New Roman"/>
          <w:sz w:val="28"/>
          <w:szCs w:val="28"/>
        </w:rPr>
        <w:t>СНиП</w:t>
      </w:r>
      <w:proofErr w:type="spellEnd"/>
      <w:r w:rsidRPr="00FE68D9">
        <w:rPr>
          <w:rFonts w:ascii="Times New Roman" w:hAnsi="Times New Roman" w:cs="Times New Roman"/>
          <w:sz w:val="28"/>
          <w:szCs w:val="28"/>
        </w:rPr>
        <w:t xml:space="preserve"> 35-01-2001;</w:t>
      </w:r>
    </w:p>
    <w:p w:rsidR="00FE68D9" w:rsidRPr="00FE68D9" w:rsidRDefault="00FE68D9" w:rsidP="00FE68D9">
      <w:pPr>
        <w:pStyle w:val="ConsPlusNormal"/>
        <w:numPr>
          <w:ilvl w:val="0"/>
          <w:numId w:val="13"/>
        </w:numPr>
        <w:jc w:val="both"/>
        <w:rPr>
          <w:rFonts w:ascii="Times New Roman" w:hAnsi="Times New Roman" w:cs="Times New Roman"/>
          <w:sz w:val="28"/>
          <w:szCs w:val="28"/>
        </w:rPr>
      </w:pPr>
      <w:r w:rsidRPr="00FE68D9">
        <w:rPr>
          <w:rFonts w:ascii="Times New Roman" w:hAnsi="Times New Roman" w:cs="Times New Roman"/>
          <w:sz w:val="28"/>
          <w:szCs w:val="28"/>
        </w:rPr>
        <w:t xml:space="preserve">СП 35-101-2001. Проектирование зданий и сооружений с учетом доступности для </w:t>
      </w:r>
      <w:proofErr w:type="spellStart"/>
      <w:r w:rsidRPr="00FE68D9">
        <w:rPr>
          <w:rFonts w:ascii="Times New Roman" w:hAnsi="Times New Roman" w:cs="Times New Roman"/>
          <w:sz w:val="28"/>
          <w:szCs w:val="28"/>
        </w:rPr>
        <w:t>маломобильных</w:t>
      </w:r>
      <w:proofErr w:type="spellEnd"/>
      <w:r w:rsidRPr="00FE68D9">
        <w:rPr>
          <w:rFonts w:ascii="Times New Roman" w:hAnsi="Times New Roman" w:cs="Times New Roman"/>
          <w:sz w:val="28"/>
          <w:szCs w:val="28"/>
        </w:rPr>
        <w:t xml:space="preserve"> групп населения. Общие положения;</w:t>
      </w:r>
    </w:p>
    <w:p w:rsidR="00FE68D9" w:rsidRPr="00FE68D9" w:rsidRDefault="00FE68D9" w:rsidP="00FE68D9">
      <w:pPr>
        <w:pStyle w:val="ConsPlusNormal"/>
        <w:numPr>
          <w:ilvl w:val="0"/>
          <w:numId w:val="13"/>
        </w:numPr>
        <w:jc w:val="both"/>
        <w:rPr>
          <w:rFonts w:ascii="Times New Roman" w:hAnsi="Times New Roman" w:cs="Times New Roman"/>
          <w:sz w:val="28"/>
          <w:szCs w:val="28"/>
        </w:rPr>
      </w:pPr>
      <w:r w:rsidRPr="00FE68D9">
        <w:rPr>
          <w:rFonts w:ascii="Times New Roman" w:hAnsi="Times New Roman" w:cs="Times New Roman"/>
          <w:sz w:val="28"/>
          <w:szCs w:val="28"/>
        </w:rPr>
        <w:t>СП 35-102-2001. Жилая среда с планировочными элементами, доступными инвалидам;</w:t>
      </w:r>
    </w:p>
    <w:p w:rsidR="00FE68D9" w:rsidRPr="00FE68D9" w:rsidRDefault="00FE68D9" w:rsidP="00FE68D9">
      <w:pPr>
        <w:pStyle w:val="ConsPlusNormal"/>
        <w:numPr>
          <w:ilvl w:val="0"/>
          <w:numId w:val="13"/>
        </w:numPr>
        <w:jc w:val="both"/>
        <w:rPr>
          <w:rFonts w:ascii="Times New Roman" w:hAnsi="Times New Roman" w:cs="Times New Roman"/>
          <w:sz w:val="28"/>
          <w:szCs w:val="28"/>
        </w:rPr>
      </w:pPr>
      <w:r w:rsidRPr="00FE68D9">
        <w:rPr>
          <w:rFonts w:ascii="Times New Roman" w:hAnsi="Times New Roman" w:cs="Times New Roman"/>
          <w:sz w:val="28"/>
          <w:szCs w:val="28"/>
        </w:rPr>
        <w:t xml:space="preserve">СП 31-102-99. Требования доступности общественных зданий и сооружений для инвалидов и других </w:t>
      </w:r>
      <w:proofErr w:type="spellStart"/>
      <w:r w:rsidRPr="00FE68D9">
        <w:rPr>
          <w:rFonts w:ascii="Times New Roman" w:hAnsi="Times New Roman" w:cs="Times New Roman"/>
          <w:sz w:val="28"/>
          <w:szCs w:val="28"/>
        </w:rPr>
        <w:lastRenderedPageBreak/>
        <w:t>маломобильных</w:t>
      </w:r>
      <w:proofErr w:type="spellEnd"/>
      <w:r w:rsidRPr="00FE68D9">
        <w:rPr>
          <w:rFonts w:ascii="Times New Roman" w:hAnsi="Times New Roman" w:cs="Times New Roman"/>
          <w:sz w:val="28"/>
          <w:szCs w:val="28"/>
        </w:rPr>
        <w:t xml:space="preserve"> посетителей;</w:t>
      </w:r>
    </w:p>
    <w:p w:rsidR="00FE68D9" w:rsidRPr="00FE68D9" w:rsidRDefault="00FE68D9" w:rsidP="00FE68D9">
      <w:pPr>
        <w:pStyle w:val="ConsPlusNormal"/>
        <w:numPr>
          <w:ilvl w:val="0"/>
          <w:numId w:val="13"/>
        </w:numPr>
        <w:jc w:val="both"/>
        <w:rPr>
          <w:rFonts w:ascii="Times New Roman" w:hAnsi="Times New Roman" w:cs="Times New Roman"/>
          <w:sz w:val="28"/>
          <w:szCs w:val="28"/>
        </w:rPr>
      </w:pPr>
      <w:r w:rsidRPr="00FE68D9">
        <w:rPr>
          <w:rFonts w:ascii="Times New Roman" w:hAnsi="Times New Roman" w:cs="Times New Roman"/>
          <w:sz w:val="28"/>
          <w:szCs w:val="28"/>
        </w:rPr>
        <w:t xml:space="preserve">СП 35-103-2001. Общественные здания и сооружения, доступные </w:t>
      </w:r>
      <w:proofErr w:type="spellStart"/>
      <w:r w:rsidRPr="00FE68D9">
        <w:rPr>
          <w:rFonts w:ascii="Times New Roman" w:hAnsi="Times New Roman" w:cs="Times New Roman"/>
          <w:sz w:val="28"/>
          <w:szCs w:val="28"/>
        </w:rPr>
        <w:t>маломобильным</w:t>
      </w:r>
      <w:proofErr w:type="spellEnd"/>
      <w:r w:rsidRPr="00FE68D9">
        <w:rPr>
          <w:rFonts w:ascii="Times New Roman" w:hAnsi="Times New Roman" w:cs="Times New Roman"/>
          <w:sz w:val="28"/>
          <w:szCs w:val="28"/>
        </w:rPr>
        <w:t xml:space="preserve"> посетителям;</w:t>
      </w:r>
    </w:p>
    <w:p w:rsidR="00FE68D9" w:rsidRPr="00FE68D9" w:rsidRDefault="00FE68D9" w:rsidP="00FE68D9">
      <w:pPr>
        <w:pStyle w:val="ConsPlusNormal"/>
        <w:numPr>
          <w:ilvl w:val="0"/>
          <w:numId w:val="13"/>
        </w:numPr>
        <w:jc w:val="both"/>
        <w:rPr>
          <w:rFonts w:ascii="Times New Roman" w:hAnsi="Times New Roman" w:cs="Times New Roman"/>
          <w:sz w:val="28"/>
          <w:szCs w:val="28"/>
        </w:rPr>
      </w:pPr>
      <w:r w:rsidRPr="00FE68D9">
        <w:rPr>
          <w:rFonts w:ascii="Times New Roman" w:hAnsi="Times New Roman" w:cs="Times New Roman"/>
          <w:sz w:val="28"/>
          <w:szCs w:val="28"/>
        </w:rPr>
        <w:t xml:space="preserve">СП 54.13330.2011. Свод правил. Здания жилые многоквартирные. Актуализированная редакция </w:t>
      </w:r>
      <w:proofErr w:type="spellStart"/>
      <w:r w:rsidRPr="00FE68D9">
        <w:rPr>
          <w:rFonts w:ascii="Times New Roman" w:hAnsi="Times New Roman" w:cs="Times New Roman"/>
          <w:sz w:val="28"/>
          <w:szCs w:val="28"/>
        </w:rPr>
        <w:t>СНиП</w:t>
      </w:r>
      <w:proofErr w:type="spellEnd"/>
      <w:r w:rsidRPr="00FE68D9">
        <w:rPr>
          <w:rFonts w:ascii="Times New Roman" w:hAnsi="Times New Roman" w:cs="Times New Roman"/>
          <w:sz w:val="28"/>
          <w:szCs w:val="28"/>
        </w:rPr>
        <w:t xml:space="preserve"> 31-01-2003.</w:t>
      </w:r>
    </w:p>
    <w:p w:rsidR="00FE68D9" w:rsidRPr="00FE68D9" w:rsidRDefault="00FE68D9" w:rsidP="00FE68D9">
      <w:pPr>
        <w:pStyle w:val="ConsPlusNormal"/>
        <w:ind w:firstLine="709"/>
        <w:jc w:val="center"/>
        <w:rPr>
          <w:rFonts w:ascii="Times New Roman" w:hAnsi="Times New Roman" w:cs="Times New Roman"/>
          <w:sz w:val="28"/>
          <w:szCs w:val="28"/>
        </w:rPr>
      </w:pPr>
    </w:p>
    <w:p w:rsidR="00FE68D9" w:rsidRPr="00FE68D9" w:rsidRDefault="00FE68D9" w:rsidP="00FE68D9">
      <w:pPr>
        <w:pStyle w:val="ConsPlusNormal"/>
        <w:jc w:val="center"/>
        <w:outlineLvl w:val="3"/>
        <w:rPr>
          <w:rFonts w:ascii="Times New Roman" w:hAnsi="Times New Roman" w:cs="Times New Roman"/>
          <w:b/>
          <w:sz w:val="28"/>
          <w:szCs w:val="28"/>
        </w:rPr>
      </w:pPr>
      <w:r w:rsidRPr="00FE68D9">
        <w:rPr>
          <w:rFonts w:ascii="Times New Roman" w:hAnsi="Times New Roman" w:cs="Times New Roman"/>
          <w:b/>
          <w:sz w:val="28"/>
          <w:szCs w:val="28"/>
        </w:rPr>
        <w:t>Строительные нормы и правила (</w:t>
      </w:r>
      <w:proofErr w:type="spellStart"/>
      <w:r w:rsidRPr="00FE68D9">
        <w:rPr>
          <w:rFonts w:ascii="Times New Roman" w:hAnsi="Times New Roman" w:cs="Times New Roman"/>
          <w:b/>
          <w:sz w:val="28"/>
          <w:szCs w:val="28"/>
        </w:rPr>
        <w:t>СНиП</w:t>
      </w:r>
      <w:proofErr w:type="spellEnd"/>
      <w:r w:rsidRPr="00FE68D9">
        <w:rPr>
          <w:rFonts w:ascii="Times New Roman" w:hAnsi="Times New Roman" w:cs="Times New Roman"/>
          <w:b/>
          <w:sz w:val="28"/>
          <w:szCs w:val="28"/>
        </w:rPr>
        <w:t>)</w:t>
      </w:r>
    </w:p>
    <w:p w:rsidR="00FE68D9" w:rsidRPr="00FE68D9" w:rsidRDefault="00FE68D9" w:rsidP="00FE68D9">
      <w:pPr>
        <w:pStyle w:val="ConsPlusNormal"/>
        <w:ind w:firstLine="709"/>
        <w:rPr>
          <w:rFonts w:ascii="Times New Roman" w:hAnsi="Times New Roman" w:cs="Times New Roman"/>
          <w:sz w:val="28"/>
          <w:szCs w:val="28"/>
        </w:rPr>
      </w:pPr>
    </w:p>
    <w:p w:rsidR="00FE68D9" w:rsidRPr="00FE68D9" w:rsidRDefault="00FE68D9" w:rsidP="00FE68D9">
      <w:pPr>
        <w:pStyle w:val="ConsPlusNormal"/>
        <w:numPr>
          <w:ilvl w:val="0"/>
          <w:numId w:val="14"/>
        </w:numPr>
        <w:jc w:val="both"/>
        <w:rPr>
          <w:rFonts w:ascii="Times New Roman" w:hAnsi="Times New Roman" w:cs="Times New Roman"/>
          <w:sz w:val="28"/>
          <w:szCs w:val="28"/>
        </w:rPr>
      </w:pPr>
      <w:proofErr w:type="spellStart"/>
      <w:r w:rsidRPr="00FE68D9">
        <w:rPr>
          <w:rFonts w:ascii="Times New Roman" w:hAnsi="Times New Roman" w:cs="Times New Roman"/>
          <w:sz w:val="28"/>
          <w:szCs w:val="28"/>
        </w:rPr>
        <w:t>СНиП</w:t>
      </w:r>
      <w:proofErr w:type="spellEnd"/>
      <w:r w:rsidRPr="00FE68D9">
        <w:rPr>
          <w:rFonts w:ascii="Times New Roman" w:hAnsi="Times New Roman" w:cs="Times New Roman"/>
          <w:sz w:val="28"/>
          <w:szCs w:val="28"/>
        </w:rPr>
        <w:t> 2.07.01-89* Градостроительство. Планировка и застройка городских и сельских поселений;</w:t>
      </w:r>
    </w:p>
    <w:p w:rsidR="00FE68D9" w:rsidRPr="00FE68D9" w:rsidRDefault="00FE68D9" w:rsidP="00FE68D9">
      <w:pPr>
        <w:pStyle w:val="ConsPlusNormal"/>
        <w:numPr>
          <w:ilvl w:val="0"/>
          <w:numId w:val="14"/>
        </w:numPr>
        <w:jc w:val="both"/>
        <w:rPr>
          <w:rFonts w:ascii="Times New Roman" w:hAnsi="Times New Roman" w:cs="Times New Roman"/>
          <w:sz w:val="28"/>
          <w:szCs w:val="28"/>
        </w:rPr>
      </w:pPr>
      <w:r w:rsidRPr="00FE68D9">
        <w:rPr>
          <w:rFonts w:ascii="Times New Roman" w:hAnsi="Times New Roman" w:cs="Times New Roman"/>
          <w:sz w:val="28"/>
          <w:szCs w:val="28"/>
        </w:rPr>
        <w:t xml:space="preserve">Рекомендации по проектированию улиц и дорог городов и сельских поселений (составлены к главе </w:t>
      </w:r>
      <w:proofErr w:type="spellStart"/>
      <w:r w:rsidRPr="00FE68D9">
        <w:rPr>
          <w:rFonts w:ascii="Times New Roman" w:hAnsi="Times New Roman" w:cs="Times New Roman"/>
          <w:sz w:val="28"/>
          <w:szCs w:val="28"/>
        </w:rPr>
        <w:t>СНиП</w:t>
      </w:r>
      <w:proofErr w:type="spellEnd"/>
      <w:r w:rsidRPr="00FE68D9">
        <w:rPr>
          <w:rFonts w:ascii="Times New Roman" w:hAnsi="Times New Roman" w:cs="Times New Roman"/>
          <w:sz w:val="28"/>
          <w:szCs w:val="28"/>
        </w:rPr>
        <w:t xml:space="preserve"> 2.07.01-89*);</w:t>
      </w:r>
    </w:p>
    <w:p w:rsidR="00FE68D9" w:rsidRPr="00FE68D9" w:rsidRDefault="00FE68D9" w:rsidP="00FE68D9">
      <w:pPr>
        <w:pStyle w:val="ConsPlusNormal"/>
        <w:numPr>
          <w:ilvl w:val="0"/>
          <w:numId w:val="14"/>
        </w:numPr>
        <w:jc w:val="both"/>
        <w:rPr>
          <w:rFonts w:ascii="Times New Roman" w:hAnsi="Times New Roman" w:cs="Times New Roman"/>
          <w:sz w:val="28"/>
          <w:szCs w:val="28"/>
        </w:rPr>
      </w:pPr>
      <w:proofErr w:type="spellStart"/>
      <w:r w:rsidRPr="00FE68D9">
        <w:rPr>
          <w:rFonts w:ascii="Times New Roman" w:hAnsi="Times New Roman" w:cs="Times New Roman"/>
          <w:sz w:val="28"/>
          <w:szCs w:val="28"/>
        </w:rPr>
        <w:t>СНиП</w:t>
      </w:r>
      <w:proofErr w:type="spellEnd"/>
      <w:r w:rsidRPr="00FE68D9">
        <w:rPr>
          <w:rFonts w:ascii="Times New Roman" w:hAnsi="Times New Roman" w:cs="Times New Roman"/>
          <w:sz w:val="28"/>
          <w:szCs w:val="28"/>
        </w:rPr>
        <w:t> 2.05.02-85. Автомобильные дороги;</w:t>
      </w:r>
    </w:p>
    <w:p w:rsidR="00FE68D9" w:rsidRPr="00FE68D9" w:rsidRDefault="00FE68D9" w:rsidP="00FE68D9">
      <w:pPr>
        <w:pStyle w:val="ConsPlusNormal"/>
        <w:numPr>
          <w:ilvl w:val="0"/>
          <w:numId w:val="14"/>
        </w:numPr>
        <w:jc w:val="both"/>
        <w:rPr>
          <w:rFonts w:ascii="Times New Roman" w:hAnsi="Times New Roman" w:cs="Times New Roman"/>
          <w:sz w:val="28"/>
          <w:szCs w:val="28"/>
        </w:rPr>
      </w:pPr>
      <w:proofErr w:type="spellStart"/>
      <w:r w:rsidRPr="00FE68D9">
        <w:rPr>
          <w:rFonts w:ascii="Times New Roman" w:hAnsi="Times New Roman" w:cs="Times New Roman"/>
          <w:sz w:val="28"/>
          <w:szCs w:val="28"/>
        </w:rPr>
        <w:t>СНиП</w:t>
      </w:r>
      <w:proofErr w:type="spellEnd"/>
      <w:r w:rsidRPr="00FE68D9">
        <w:rPr>
          <w:rFonts w:ascii="Times New Roman" w:hAnsi="Times New Roman" w:cs="Times New Roman"/>
          <w:sz w:val="28"/>
          <w:szCs w:val="28"/>
        </w:rPr>
        <w:t> 2.01.51-90. Инженерно-технические мероприятия гражданской обороны;</w:t>
      </w:r>
    </w:p>
    <w:p w:rsidR="00FE68D9" w:rsidRPr="00FE68D9" w:rsidRDefault="00FE68D9" w:rsidP="00FE68D9">
      <w:pPr>
        <w:pStyle w:val="ConsPlusNormal"/>
        <w:numPr>
          <w:ilvl w:val="0"/>
          <w:numId w:val="14"/>
        </w:numPr>
        <w:jc w:val="both"/>
        <w:rPr>
          <w:rFonts w:ascii="Times New Roman" w:hAnsi="Times New Roman" w:cs="Times New Roman"/>
          <w:sz w:val="28"/>
          <w:szCs w:val="28"/>
        </w:rPr>
      </w:pPr>
      <w:proofErr w:type="spellStart"/>
      <w:r w:rsidRPr="00FE68D9">
        <w:rPr>
          <w:rFonts w:ascii="Times New Roman" w:hAnsi="Times New Roman" w:cs="Times New Roman"/>
          <w:sz w:val="28"/>
          <w:szCs w:val="28"/>
        </w:rPr>
        <w:t>СНиП</w:t>
      </w:r>
      <w:proofErr w:type="spellEnd"/>
      <w:r w:rsidRPr="00FE68D9">
        <w:rPr>
          <w:rFonts w:ascii="Times New Roman" w:hAnsi="Times New Roman" w:cs="Times New Roman"/>
          <w:sz w:val="28"/>
          <w:szCs w:val="28"/>
        </w:rPr>
        <w:t> 2.06.15-85. Инженерная защита территории от затопления и подтопления;</w:t>
      </w:r>
    </w:p>
    <w:p w:rsidR="00FE68D9" w:rsidRPr="00FE68D9" w:rsidRDefault="00FE68D9" w:rsidP="00FE68D9">
      <w:pPr>
        <w:pStyle w:val="ConsPlusNormal"/>
        <w:numPr>
          <w:ilvl w:val="0"/>
          <w:numId w:val="14"/>
        </w:numPr>
        <w:jc w:val="both"/>
        <w:rPr>
          <w:rFonts w:ascii="Times New Roman" w:hAnsi="Times New Roman" w:cs="Times New Roman"/>
          <w:sz w:val="28"/>
          <w:szCs w:val="28"/>
        </w:rPr>
      </w:pPr>
      <w:proofErr w:type="spellStart"/>
      <w:r w:rsidRPr="00FE68D9">
        <w:rPr>
          <w:rFonts w:ascii="Times New Roman" w:hAnsi="Times New Roman" w:cs="Times New Roman"/>
          <w:sz w:val="28"/>
          <w:szCs w:val="28"/>
        </w:rPr>
        <w:t>СНиП</w:t>
      </w:r>
      <w:proofErr w:type="spellEnd"/>
      <w:r w:rsidRPr="00FE68D9">
        <w:rPr>
          <w:rFonts w:ascii="Times New Roman" w:hAnsi="Times New Roman" w:cs="Times New Roman"/>
          <w:sz w:val="28"/>
          <w:szCs w:val="28"/>
        </w:rPr>
        <w:t> 2.01.28-85. Полигоны по обезвреживанию и захоронению токсичных промышленных отходов. Основные положения по проектированию.</w:t>
      </w:r>
    </w:p>
    <w:p w:rsidR="00FE68D9" w:rsidRPr="00FE68D9" w:rsidRDefault="00FE68D9" w:rsidP="00FE68D9">
      <w:pPr>
        <w:pStyle w:val="ConsPlusNormal"/>
        <w:ind w:firstLine="709"/>
        <w:jc w:val="both"/>
        <w:rPr>
          <w:rFonts w:ascii="Times New Roman" w:hAnsi="Times New Roman" w:cs="Times New Roman"/>
          <w:sz w:val="28"/>
          <w:szCs w:val="28"/>
        </w:rPr>
      </w:pPr>
    </w:p>
    <w:p w:rsidR="00FE68D9" w:rsidRPr="00FE68D9" w:rsidRDefault="00FE68D9" w:rsidP="00FE68D9">
      <w:pPr>
        <w:pStyle w:val="ConsPlusNormal"/>
        <w:jc w:val="center"/>
        <w:outlineLvl w:val="3"/>
        <w:rPr>
          <w:rFonts w:ascii="Times New Roman" w:hAnsi="Times New Roman" w:cs="Times New Roman"/>
          <w:b/>
          <w:sz w:val="28"/>
          <w:szCs w:val="28"/>
        </w:rPr>
      </w:pPr>
      <w:r w:rsidRPr="00FE68D9">
        <w:rPr>
          <w:rFonts w:ascii="Times New Roman" w:hAnsi="Times New Roman" w:cs="Times New Roman"/>
          <w:b/>
          <w:sz w:val="28"/>
          <w:szCs w:val="28"/>
        </w:rPr>
        <w:t>Санитарно-эпидемиологические правила и нормативы (</w:t>
      </w:r>
      <w:proofErr w:type="spellStart"/>
      <w:r w:rsidRPr="00FE68D9">
        <w:rPr>
          <w:rFonts w:ascii="Times New Roman" w:hAnsi="Times New Roman" w:cs="Times New Roman"/>
          <w:b/>
          <w:sz w:val="28"/>
          <w:szCs w:val="28"/>
        </w:rPr>
        <w:t>СанПиН</w:t>
      </w:r>
      <w:proofErr w:type="spellEnd"/>
      <w:r w:rsidRPr="00FE68D9">
        <w:rPr>
          <w:rFonts w:ascii="Times New Roman" w:hAnsi="Times New Roman" w:cs="Times New Roman"/>
          <w:b/>
          <w:sz w:val="28"/>
          <w:szCs w:val="28"/>
        </w:rPr>
        <w:t>)</w:t>
      </w:r>
    </w:p>
    <w:p w:rsidR="00FE68D9" w:rsidRPr="00FE68D9" w:rsidRDefault="00FE68D9" w:rsidP="00FE68D9">
      <w:pPr>
        <w:pStyle w:val="ConsPlusNormal"/>
        <w:ind w:firstLine="709"/>
        <w:rPr>
          <w:rFonts w:ascii="Times New Roman" w:hAnsi="Times New Roman" w:cs="Times New Roman"/>
          <w:sz w:val="28"/>
          <w:szCs w:val="28"/>
        </w:rPr>
      </w:pPr>
    </w:p>
    <w:p w:rsidR="00FE68D9" w:rsidRPr="00FE68D9" w:rsidRDefault="005F17A7" w:rsidP="00FE68D9">
      <w:pPr>
        <w:pStyle w:val="ConsPlusNormal"/>
        <w:numPr>
          <w:ilvl w:val="0"/>
          <w:numId w:val="15"/>
        </w:numPr>
        <w:jc w:val="both"/>
        <w:rPr>
          <w:rFonts w:ascii="Times New Roman" w:hAnsi="Times New Roman" w:cs="Times New Roman"/>
          <w:sz w:val="28"/>
          <w:szCs w:val="28"/>
        </w:rPr>
      </w:pPr>
      <w:hyperlink r:id="rId61" w:tooltip="Постановление Главного государственного санитарного врача РФ от 15.05.2013 N 26 (с изм. от 04.04.2014) &quot;Об утверждении СанПиН 2.4.1.3049-13 &quot;Санитарно-эпидемиологические требования к устройству, содержанию и организации режима работы дошкольных образовательных" w:history="1">
        <w:proofErr w:type="spellStart"/>
        <w:r w:rsidR="00FE68D9" w:rsidRPr="00FE68D9">
          <w:rPr>
            <w:rFonts w:ascii="Times New Roman" w:hAnsi="Times New Roman" w:cs="Times New Roman"/>
            <w:sz w:val="28"/>
            <w:szCs w:val="28"/>
          </w:rPr>
          <w:t>СанПиН</w:t>
        </w:r>
        <w:proofErr w:type="spellEnd"/>
      </w:hyperlink>
      <w:r w:rsidR="00FE68D9" w:rsidRPr="00FE68D9">
        <w:rPr>
          <w:rFonts w:ascii="Times New Roman" w:hAnsi="Times New Roman" w:cs="Times New Roman"/>
          <w:sz w:val="28"/>
          <w:szCs w:val="28"/>
        </w:rPr>
        <w:t> 2.4.1.3049-13 «Санитарно-эпидемиологические требования к устройству, содержанию и организации режима работы дошкольных образовательных организаций»;</w:t>
      </w:r>
    </w:p>
    <w:p w:rsidR="00FE68D9" w:rsidRPr="00FE68D9" w:rsidRDefault="005F17A7" w:rsidP="00FE68D9">
      <w:pPr>
        <w:pStyle w:val="ConsPlusNormal"/>
        <w:numPr>
          <w:ilvl w:val="0"/>
          <w:numId w:val="15"/>
        </w:numPr>
        <w:jc w:val="both"/>
        <w:rPr>
          <w:rFonts w:ascii="Times New Roman" w:hAnsi="Times New Roman" w:cs="Times New Roman"/>
          <w:sz w:val="28"/>
          <w:szCs w:val="28"/>
        </w:rPr>
      </w:pPr>
      <w:hyperlink r:id="rId62" w:tooltip="Постановление Главного государственного санитарного врача РФ от 29.12.2010 N 189 (ред. от 25.12.2013) &quot;Об утверждении СанПиН 2.4.2.2821-10 &quot;Санитарно-эпидемиологические требования к условиям и организации обучения в общеобразовательных учреждениях&quot; (вместе с &quot;" w:history="1">
        <w:proofErr w:type="spellStart"/>
        <w:r w:rsidR="00FE68D9" w:rsidRPr="00FE68D9">
          <w:rPr>
            <w:rFonts w:ascii="Times New Roman" w:hAnsi="Times New Roman" w:cs="Times New Roman"/>
            <w:sz w:val="28"/>
            <w:szCs w:val="28"/>
          </w:rPr>
          <w:t>СанПиН</w:t>
        </w:r>
        <w:proofErr w:type="spellEnd"/>
      </w:hyperlink>
      <w:r w:rsidR="00FE68D9" w:rsidRPr="00FE68D9">
        <w:rPr>
          <w:rFonts w:ascii="Times New Roman" w:hAnsi="Times New Roman" w:cs="Times New Roman"/>
          <w:sz w:val="28"/>
          <w:szCs w:val="28"/>
        </w:rPr>
        <w:t> 2.4.2.2821-10 «Санитарно-эпидемиологические требования к условиям и организации обучения в общеобразовательных учреждениях»;</w:t>
      </w:r>
    </w:p>
    <w:p w:rsidR="00FE68D9" w:rsidRPr="00FE68D9" w:rsidRDefault="005F17A7" w:rsidP="00FE68D9">
      <w:pPr>
        <w:pStyle w:val="ConsPlusNormal"/>
        <w:numPr>
          <w:ilvl w:val="0"/>
          <w:numId w:val="15"/>
        </w:numPr>
        <w:jc w:val="both"/>
        <w:rPr>
          <w:rFonts w:ascii="Times New Roman" w:hAnsi="Times New Roman" w:cs="Times New Roman"/>
          <w:sz w:val="28"/>
          <w:szCs w:val="28"/>
        </w:rPr>
      </w:pPr>
      <w:hyperlink r:id="rId63" w:tooltip="Постановление Главного государственного санитарного врача РФ от 18.05.2010 N 58 &quot;Об утверждении СанПиН 2.1.3.2630-10 &quot;Санитарно-эпидемиологические требования к организациям, осуществляющим медицинскую деятельность&quot; (вместе с &quot;СанПиН 2.1.3.2630-10. Санитарно-эп" w:history="1">
        <w:proofErr w:type="spellStart"/>
        <w:r w:rsidR="00FE68D9" w:rsidRPr="00FE68D9">
          <w:rPr>
            <w:rFonts w:ascii="Times New Roman" w:hAnsi="Times New Roman" w:cs="Times New Roman"/>
            <w:sz w:val="28"/>
            <w:szCs w:val="28"/>
          </w:rPr>
          <w:t>СанПиН</w:t>
        </w:r>
        <w:proofErr w:type="spellEnd"/>
      </w:hyperlink>
      <w:r w:rsidR="00FE68D9" w:rsidRPr="00FE68D9">
        <w:rPr>
          <w:rFonts w:ascii="Times New Roman" w:hAnsi="Times New Roman" w:cs="Times New Roman"/>
          <w:sz w:val="28"/>
          <w:szCs w:val="28"/>
        </w:rPr>
        <w:t> 2.1.3.2630-10 «Санитарно-эпидемиологические требования к организациям, осуществляющим медицинскую деятельность»;</w:t>
      </w:r>
    </w:p>
    <w:p w:rsidR="00FE68D9" w:rsidRPr="00FE68D9" w:rsidRDefault="005F17A7" w:rsidP="00FE68D9">
      <w:pPr>
        <w:pStyle w:val="ConsPlusNormal"/>
        <w:numPr>
          <w:ilvl w:val="0"/>
          <w:numId w:val="15"/>
        </w:numPr>
        <w:jc w:val="both"/>
        <w:rPr>
          <w:rFonts w:ascii="Times New Roman" w:hAnsi="Times New Roman" w:cs="Times New Roman"/>
          <w:sz w:val="28"/>
          <w:szCs w:val="28"/>
        </w:rPr>
      </w:pPr>
      <w:hyperlink r:id="rId64" w:tooltip="Постановление Главного государственного санитарного врача РФ от 25.09.2007 N 74 (ред. от 25.04.2014) &quot;О введении в действие новой редакции санитарно-эпидемиологических правил и нормативов СанПиН 2.2.1/2.1.1.1200-03 &quot;Санитарно-защитные зоны и санитарная классиф" w:history="1">
        <w:proofErr w:type="spellStart"/>
        <w:r w:rsidR="00FE68D9" w:rsidRPr="00FE68D9">
          <w:rPr>
            <w:rFonts w:ascii="Times New Roman" w:hAnsi="Times New Roman" w:cs="Times New Roman"/>
            <w:sz w:val="28"/>
            <w:szCs w:val="28"/>
          </w:rPr>
          <w:t>СанПиН</w:t>
        </w:r>
        <w:proofErr w:type="spellEnd"/>
      </w:hyperlink>
      <w:r w:rsidR="00FE68D9" w:rsidRPr="00FE68D9">
        <w:rPr>
          <w:rFonts w:ascii="Times New Roman" w:hAnsi="Times New Roman" w:cs="Times New Roman"/>
          <w:sz w:val="28"/>
          <w:szCs w:val="28"/>
        </w:rPr>
        <w:t> 2.2.1/2.1.1.1200-03 «Санитарно-защитные зоны и санитарная классификация предприятий, сооружений и иных объектов»;</w:t>
      </w:r>
    </w:p>
    <w:p w:rsidR="00FE68D9" w:rsidRPr="00FE68D9" w:rsidRDefault="005F17A7" w:rsidP="00FE68D9">
      <w:pPr>
        <w:pStyle w:val="ConsPlusNormal"/>
        <w:numPr>
          <w:ilvl w:val="0"/>
          <w:numId w:val="15"/>
        </w:numPr>
        <w:jc w:val="both"/>
        <w:rPr>
          <w:rFonts w:ascii="Times New Roman" w:hAnsi="Times New Roman" w:cs="Times New Roman"/>
          <w:sz w:val="28"/>
          <w:szCs w:val="28"/>
        </w:rPr>
      </w:pPr>
      <w:hyperlink r:id="rId65" w:tooltip="Постановление Главного государственного санитарного врача РФ от 17.05.2001 N 14 &quot;О введении в действие санитарных правил&quot; (вместе с &quot;СанПиН 2.1.6.1032-01. 2.1.6. Атмосферный воздух и воздух закрытых помещений, санитарная охрана воздуха. Гигиенические требовани" w:history="1">
        <w:proofErr w:type="spellStart"/>
        <w:r w:rsidR="00FE68D9" w:rsidRPr="00FE68D9">
          <w:rPr>
            <w:rFonts w:ascii="Times New Roman" w:hAnsi="Times New Roman" w:cs="Times New Roman"/>
            <w:sz w:val="28"/>
            <w:szCs w:val="28"/>
          </w:rPr>
          <w:t>СанПиН</w:t>
        </w:r>
        <w:proofErr w:type="spellEnd"/>
      </w:hyperlink>
      <w:r w:rsidR="00FE68D9" w:rsidRPr="00FE68D9">
        <w:rPr>
          <w:rFonts w:ascii="Times New Roman" w:hAnsi="Times New Roman" w:cs="Times New Roman"/>
          <w:sz w:val="28"/>
          <w:szCs w:val="28"/>
        </w:rPr>
        <w:t> 2.1.6.1032-01 «Гигиенические требования к обеспечению качества атмосферного воздуха населенных мест»;</w:t>
      </w:r>
    </w:p>
    <w:p w:rsidR="00FE68D9" w:rsidRPr="00FE68D9" w:rsidRDefault="005F17A7" w:rsidP="00FE68D9">
      <w:pPr>
        <w:pStyle w:val="ConsPlusNormal"/>
        <w:numPr>
          <w:ilvl w:val="0"/>
          <w:numId w:val="15"/>
        </w:numPr>
        <w:jc w:val="both"/>
        <w:rPr>
          <w:rFonts w:ascii="Times New Roman" w:hAnsi="Times New Roman" w:cs="Times New Roman"/>
          <w:sz w:val="28"/>
          <w:szCs w:val="28"/>
        </w:rPr>
      </w:pPr>
      <w:hyperlink r:id="rId66" w:tooltip="Постановление Главного государственного санитарного врача РФ от 09.06.2003 N 135 (ред. от 19.12.2007) &quot;О введении в действие Санитарных правил и нормативов - СанПиН 2.1.8./2.2.4.1383-03&quot; (вместе с &quot;СанПиН 2.1.8/2.2.4.1383-03. 2.1.8. Физические факторы окружающ" w:history="1">
        <w:proofErr w:type="spellStart"/>
        <w:r w:rsidR="00FE68D9" w:rsidRPr="00FE68D9">
          <w:rPr>
            <w:rFonts w:ascii="Times New Roman" w:hAnsi="Times New Roman" w:cs="Times New Roman"/>
            <w:sz w:val="28"/>
            <w:szCs w:val="28"/>
          </w:rPr>
          <w:t>СанПиН</w:t>
        </w:r>
        <w:proofErr w:type="spellEnd"/>
      </w:hyperlink>
      <w:r w:rsidR="00FE68D9" w:rsidRPr="00FE68D9">
        <w:rPr>
          <w:rFonts w:ascii="Times New Roman" w:hAnsi="Times New Roman" w:cs="Times New Roman"/>
          <w:sz w:val="28"/>
          <w:szCs w:val="28"/>
        </w:rPr>
        <w:t> 2.1.8/2.2.4.1383-03 «Гигиенические требования к размещению и эксплуатации передающих радиотехнических объектов»;</w:t>
      </w:r>
    </w:p>
    <w:p w:rsidR="00FE68D9" w:rsidRPr="00FE68D9" w:rsidRDefault="005F17A7" w:rsidP="00FE68D9">
      <w:pPr>
        <w:pStyle w:val="ConsPlusNormal"/>
        <w:numPr>
          <w:ilvl w:val="0"/>
          <w:numId w:val="15"/>
        </w:numPr>
        <w:jc w:val="both"/>
        <w:rPr>
          <w:rFonts w:ascii="Times New Roman" w:hAnsi="Times New Roman" w:cs="Times New Roman"/>
          <w:sz w:val="28"/>
          <w:szCs w:val="28"/>
        </w:rPr>
      </w:pPr>
      <w:hyperlink r:id="rId67" w:tooltip="Постановление Главного государственного санитарного врача РФ от 13.03.2003 N 18 &quot;О введении в действие Санитарных правил и нормативов СанПиН 2.1.8/2.2.4.1190-03&quot; (вместе с &quot;СанПиН 2.1.8/2.2.4.1190-03. 2.1.8. Физические факторы окружающей природной среды. 2.2.4" w:history="1">
        <w:proofErr w:type="spellStart"/>
        <w:r w:rsidR="00FE68D9" w:rsidRPr="00FE68D9">
          <w:rPr>
            <w:rFonts w:ascii="Times New Roman" w:hAnsi="Times New Roman" w:cs="Times New Roman"/>
            <w:sz w:val="28"/>
            <w:szCs w:val="28"/>
          </w:rPr>
          <w:t>СанПиН</w:t>
        </w:r>
        <w:proofErr w:type="spellEnd"/>
      </w:hyperlink>
      <w:r w:rsidR="00FE68D9" w:rsidRPr="00FE68D9">
        <w:rPr>
          <w:rFonts w:ascii="Times New Roman" w:hAnsi="Times New Roman" w:cs="Times New Roman"/>
          <w:sz w:val="28"/>
          <w:szCs w:val="28"/>
        </w:rPr>
        <w:t> 2.1.8/2.2.4.1190-03. «Гигиенические требования к размещению и эксплуатации средств сухопутной подвижной радиосвязи»;</w:t>
      </w:r>
    </w:p>
    <w:p w:rsidR="00FE68D9" w:rsidRPr="00FE68D9" w:rsidRDefault="005F17A7" w:rsidP="00FE68D9">
      <w:pPr>
        <w:pStyle w:val="ConsPlusNormal"/>
        <w:numPr>
          <w:ilvl w:val="0"/>
          <w:numId w:val="15"/>
        </w:numPr>
        <w:jc w:val="both"/>
        <w:rPr>
          <w:rFonts w:ascii="Times New Roman" w:hAnsi="Times New Roman" w:cs="Times New Roman"/>
          <w:sz w:val="28"/>
          <w:szCs w:val="28"/>
        </w:rPr>
      </w:pPr>
      <w:hyperlink r:id="rId68" w:tooltip="Постановление Главного государственного санитарного врача РФ от 30.05.2001 N 16 &quot;О введении в действие санитарных правил&quot; (вместе с &quot;СП 2.1.7.1038-01. 2.1.7. Почва, очистка населенных мест, отходы производства и потребления, санитарная охрана почвы. Гигиеничес" w:history="1">
        <w:r w:rsidR="00FE68D9" w:rsidRPr="00FE68D9">
          <w:rPr>
            <w:rFonts w:ascii="Times New Roman" w:hAnsi="Times New Roman" w:cs="Times New Roman"/>
            <w:sz w:val="28"/>
            <w:szCs w:val="28"/>
          </w:rPr>
          <w:t>СП</w:t>
        </w:r>
      </w:hyperlink>
      <w:r w:rsidR="00FE68D9" w:rsidRPr="00FE68D9">
        <w:rPr>
          <w:rFonts w:ascii="Times New Roman" w:hAnsi="Times New Roman" w:cs="Times New Roman"/>
          <w:sz w:val="28"/>
          <w:szCs w:val="28"/>
        </w:rPr>
        <w:t> 2.1.7.1038-01 «Гигиенические требования к устройству и содержанию полигонов для твердых бытовых отходов».</w:t>
      </w:r>
    </w:p>
    <w:p w:rsidR="00FE68D9" w:rsidRPr="00FE68D9" w:rsidRDefault="00FE68D9" w:rsidP="00FE68D9">
      <w:pPr>
        <w:pStyle w:val="ConsPlusNormal"/>
        <w:ind w:firstLine="709"/>
        <w:rPr>
          <w:rFonts w:ascii="Times New Roman" w:hAnsi="Times New Roman" w:cs="Times New Roman"/>
          <w:sz w:val="28"/>
          <w:szCs w:val="28"/>
        </w:rPr>
      </w:pPr>
    </w:p>
    <w:p w:rsidR="00FE68D9" w:rsidRPr="00FE68D9" w:rsidRDefault="00FE68D9" w:rsidP="00FE68D9">
      <w:pPr>
        <w:pStyle w:val="ConsPlusNormal"/>
        <w:jc w:val="center"/>
        <w:outlineLvl w:val="3"/>
        <w:rPr>
          <w:rFonts w:ascii="Times New Roman" w:hAnsi="Times New Roman" w:cs="Times New Roman"/>
          <w:b/>
          <w:sz w:val="28"/>
          <w:szCs w:val="28"/>
        </w:rPr>
      </w:pPr>
      <w:r w:rsidRPr="00FE68D9">
        <w:rPr>
          <w:rFonts w:ascii="Times New Roman" w:hAnsi="Times New Roman" w:cs="Times New Roman"/>
          <w:b/>
          <w:sz w:val="28"/>
          <w:szCs w:val="28"/>
        </w:rPr>
        <w:t>Государственные стандарты (ГОСТ)</w:t>
      </w:r>
    </w:p>
    <w:p w:rsidR="00FE68D9" w:rsidRPr="00FE68D9" w:rsidRDefault="00FE68D9" w:rsidP="00FE68D9">
      <w:pPr>
        <w:pStyle w:val="ConsPlusNormal"/>
        <w:ind w:firstLine="709"/>
        <w:jc w:val="both"/>
        <w:rPr>
          <w:rFonts w:ascii="Times New Roman" w:hAnsi="Times New Roman" w:cs="Times New Roman"/>
          <w:sz w:val="28"/>
          <w:szCs w:val="28"/>
        </w:rPr>
      </w:pPr>
    </w:p>
    <w:p w:rsidR="00FE68D9" w:rsidRPr="00FE68D9" w:rsidRDefault="00FE68D9" w:rsidP="00FE68D9">
      <w:pPr>
        <w:pStyle w:val="ConsPlusNormal"/>
        <w:numPr>
          <w:ilvl w:val="0"/>
          <w:numId w:val="16"/>
        </w:numPr>
        <w:jc w:val="both"/>
        <w:rPr>
          <w:rFonts w:ascii="Times New Roman" w:hAnsi="Times New Roman" w:cs="Times New Roman"/>
          <w:sz w:val="28"/>
          <w:szCs w:val="28"/>
        </w:rPr>
      </w:pPr>
      <w:r w:rsidRPr="00FE68D9">
        <w:rPr>
          <w:rFonts w:ascii="Times New Roman" w:hAnsi="Times New Roman" w:cs="Times New Roman"/>
          <w:sz w:val="28"/>
          <w:szCs w:val="28"/>
        </w:rPr>
        <w:t xml:space="preserve">ГОСТ </w:t>
      </w:r>
      <w:proofErr w:type="gramStart"/>
      <w:r w:rsidRPr="00FE68D9">
        <w:rPr>
          <w:rFonts w:ascii="Times New Roman" w:hAnsi="Times New Roman" w:cs="Times New Roman"/>
          <w:sz w:val="28"/>
          <w:szCs w:val="28"/>
        </w:rPr>
        <w:t>Р</w:t>
      </w:r>
      <w:proofErr w:type="gramEnd"/>
      <w:r w:rsidRPr="00FE68D9">
        <w:rPr>
          <w:rFonts w:ascii="Times New Roman" w:hAnsi="Times New Roman" w:cs="Times New Roman"/>
          <w:sz w:val="28"/>
          <w:szCs w:val="28"/>
        </w:rPr>
        <w:t xml:space="preserve"> 52498-2005 Национальный стандарт Российской Федерации Социальное обслуживание населения. Классификация учреждений социального обслуживания;</w:t>
      </w:r>
    </w:p>
    <w:p w:rsidR="00FE68D9" w:rsidRPr="00FE68D9" w:rsidRDefault="005F17A7" w:rsidP="00FE68D9">
      <w:pPr>
        <w:pStyle w:val="ConsPlusNormal"/>
        <w:numPr>
          <w:ilvl w:val="0"/>
          <w:numId w:val="16"/>
        </w:numPr>
        <w:jc w:val="both"/>
        <w:rPr>
          <w:rFonts w:ascii="Times New Roman" w:hAnsi="Times New Roman" w:cs="Times New Roman"/>
          <w:sz w:val="28"/>
          <w:szCs w:val="28"/>
        </w:rPr>
      </w:pPr>
      <w:hyperlink r:id="rId69" w:tooltip="&quot;ГОСТ 30772-2001. Межгосударственный стандарт. Ресурсосбережение. Обращение с отходами. Термины и определения&quot; (введен Постановлением Госстандарта России от 28.12.2001 N 607-ст){КонсультантПлюс}" w:history="1">
        <w:r w:rsidR="00FE68D9" w:rsidRPr="00FE68D9">
          <w:rPr>
            <w:rFonts w:ascii="Times New Roman" w:hAnsi="Times New Roman" w:cs="Times New Roman"/>
            <w:sz w:val="28"/>
            <w:szCs w:val="28"/>
          </w:rPr>
          <w:t>ГОСТ</w:t>
        </w:r>
      </w:hyperlink>
      <w:r w:rsidR="00FE68D9" w:rsidRPr="00FE68D9">
        <w:rPr>
          <w:rFonts w:ascii="Times New Roman" w:hAnsi="Times New Roman" w:cs="Times New Roman"/>
          <w:sz w:val="28"/>
          <w:szCs w:val="28"/>
        </w:rPr>
        <w:t xml:space="preserve"> 30772-2001. Межгосударственный стандарт. Ресурсосбережение. Обращение с отходами. Термины и определения;</w:t>
      </w:r>
    </w:p>
    <w:p w:rsidR="00FE68D9" w:rsidRPr="00FE68D9" w:rsidRDefault="00FE68D9" w:rsidP="00FE68D9">
      <w:pPr>
        <w:pStyle w:val="ConsPlusNormal"/>
        <w:numPr>
          <w:ilvl w:val="0"/>
          <w:numId w:val="16"/>
        </w:numPr>
        <w:jc w:val="both"/>
        <w:rPr>
          <w:rFonts w:ascii="Times New Roman" w:hAnsi="Times New Roman" w:cs="Times New Roman"/>
          <w:sz w:val="28"/>
          <w:szCs w:val="28"/>
        </w:rPr>
      </w:pPr>
      <w:r w:rsidRPr="00FE68D9">
        <w:rPr>
          <w:rFonts w:ascii="Times New Roman" w:hAnsi="Times New Roman" w:cs="Times New Roman"/>
          <w:sz w:val="28"/>
          <w:szCs w:val="28"/>
        </w:rPr>
        <w:t xml:space="preserve">ГОСТ </w:t>
      </w:r>
      <w:proofErr w:type="gramStart"/>
      <w:r w:rsidRPr="00FE68D9">
        <w:rPr>
          <w:rFonts w:ascii="Times New Roman" w:hAnsi="Times New Roman" w:cs="Times New Roman"/>
          <w:sz w:val="28"/>
          <w:szCs w:val="28"/>
        </w:rPr>
        <w:t>Р</w:t>
      </w:r>
      <w:proofErr w:type="gramEnd"/>
      <w:r w:rsidRPr="00FE68D9">
        <w:rPr>
          <w:rFonts w:ascii="Times New Roman" w:hAnsi="Times New Roman" w:cs="Times New Roman"/>
          <w:sz w:val="28"/>
          <w:szCs w:val="28"/>
        </w:rPr>
        <w:t xml:space="preserve"> 55528-2013 Национальный стандарт Российской Федерации. Состав и содержание научно-проектной документации по сохранению объектов культурного наследия. Памятники истории и культуры. Общие требован</w:t>
      </w:r>
    </w:p>
    <w:p w:rsidR="00FE68D9" w:rsidRPr="00FE68D9" w:rsidRDefault="00FE68D9" w:rsidP="00FE68D9">
      <w:pPr>
        <w:pStyle w:val="ConsPlusNormal"/>
        <w:jc w:val="center"/>
        <w:outlineLvl w:val="3"/>
        <w:rPr>
          <w:rFonts w:ascii="Times New Roman" w:hAnsi="Times New Roman" w:cs="Times New Roman"/>
          <w:b/>
          <w:sz w:val="28"/>
          <w:szCs w:val="28"/>
        </w:rPr>
      </w:pPr>
      <w:r w:rsidRPr="00FE68D9">
        <w:rPr>
          <w:rFonts w:ascii="Times New Roman" w:hAnsi="Times New Roman" w:cs="Times New Roman"/>
          <w:b/>
          <w:sz w:val="28"/>
          <w:szCs w:val="28"/>
        </w:rPr>
        <w:t>Нормы пожарной безопасности (НПБ)</w:t>
      </w:r>
    </w:p>
    <w:p w:rsidR="00FE68D9" w:rsidRPr="00FE68D9" w:rsidRDefault="00FE68D9" w:rsidP="00FE68D9">
      <w:pPr>
        <w:pStyle w:val="ConsPlusNormal"/>
        <w:ind w:firstLine="709"/>
        <w:rPr>
          <w:rFonts w:ascii="Times New Roman" w:hAnsi="Times New Roman" w:cs="Times New Roman"/>
          <w:sz w:val="28"/>
          <w:szCs w:val="28"/>
        </w:rPr>
      </w:pPr>
    </w:p>
    <w:p w:rsidR="00FE68D9" w:rsidRPr="00FE68D9" w:rsidRDefault="00FE68D9" w:rsidP="00FE68D9">
      <w:pPr>
        <w:pStyle w:val="ConsPlusNormal"/>
        <w:ind w:firstLine="709"/>
        <w:jc w:val="both"/>
        <w:rPr>
          <w:rFonts w:ascii="Times New Roman" w:hAnsi="Times New Roman" w:cs="Times New Roman"/>
          <w:sz w:val="28"/>
          <w:szCs w:val="28"/>
        </w:rPr>
      </w:pPr>
      <w:r w:rsidRPr="00FE68D9">
        <w:rPr>
          <w:rFonts w:ascii="Times New Roman" w:hAnsi="Times New Roman" w:cs="Times New Roman"/>
          <w:sz w:val="28"/>
          <w:szCs w:val="28"/>
        </w:rPr>
        <w:t>НПБ 101-95 Нормы проектирования объектов пожарной охраны.</w:t>
      </w:r>
    </w:p>
    <w:p w:rsidR="00FE68D9" w:rsidRPr="00FE68D9" w:rsidRDefault="00FE68D9" w:rsidP="00FE68D9">
      <w:pPr>
        <w:pStyle w:val="ConsPlusNormal"/>
        <w:ind w:firstLine="709"/>
        <w:rPr>
          <w:rFonts w:ascii="Times New Roman" w:hAnsi="Times New Roman" w:cs="Times New Roman"/>
          <w:sz w:val="28"/>
          <w:szCs w:val="28"/>
        </w:rPr>
      </w:pPr>
    </w:p>
    <w:p w:rsidR="00FE68D9" w:rsidRPr="00FE68D9" w:rsidRDefault="00FE68D9" w:rsidP="00FE68D9">
      <w:pPr>
        <w:pStyle w:val="ConsPlusNormal"/>
        <w:jc w:val="center"/>
        <w:outlineLvl w:val="3"/>
        <w:rPr>
          <w:rFonts w:ascii="Times New Roman" w:hAnsi="Times New Roman" w:cs="Times New Roman"/>
          <w:b/>
          <w:sz w:val="28"/>
          <w:szCs w:val="28"/>
        </w:rPr>
      </w:pPr>
      <w:r w:rsidRPr="00FE68D9">
        <w:rPr>
          <w:rFonts w:ascii="Times New Roman" w:hAnsi="Times New Roman" w:cs="Times New Roman"/>
          <w:b/>
          <w:sz w:val="28"/>
          <w:szCs w:val="28"/>
        </w:rPr>
        <w:t>Санитарные нормы (СН)</w:t>
      </w:r>
    </w:p>
    <w:p w:rsidR="00FE68D9" w:rsidRPr="00FE68D9" w:rsidRDefault="00FE68D9" w:rsidP="00FE68D9">
      <w:pPr>
        <w:pStyle w:val="ConsPlusNormal"/>
        <w:ind w:firstLine="709"/>
        <w:rPr>
          <w:rFonts w:ascii="Times New Roman" w:hAnsi="Times New Roman" w:cs="Times New Roman"/>
          <w:sz w:val="28"/>
          <w:szCs w:val="28"/>
        </w:rPr>
      </w:pPr>
    </w:p>
    <w:p w:rsidR="00FE68D9" w:rsidRPr="00FE68D9" w:rsidRDefault="005F17A7" w:rsidP="00FE68D9">
      <w:pPr>
        <w:pStyle w:val="ConsPlusNormal"/>
        <w:ind w:firstLine="709"/>
        <w:jc w:val="both"/>
        <w:rPr>
          <w:rFonts w:ascii="Times New Roman" w:hAnsi="Times New Roman" w:cs="Times New Roman"/>
          <w:sz w:val="28"/>
          <w:szCs w:val="28"/>
        </w:rPr>
      </w:pPr>
      <w:hyperlink r:id="rId70" w:tooltip="&quot;СН 2.2.4/2.1.8.562-96. 2.2.4. Физические факторы производственной среды. 2.1.8. Физические факторы окружающей природной среды. Шум на рабочих местах, в помещениях жилых, общественных зданий и на территории жилой застройки. Санитарные нормы&quot; (утв. Постановлени" w:history="1">
        <w:r w:rsidR="00FE68D9" w:rsidRPr="00FE68D9">
          <w:rPr>
            <w:rFonts w:ascii="Times New Roman" w:hAnsi="Times New Roman" w:cs="Times New Roman"/>
            <w:sz w:val="28"/>
            <w:szCs w:val="28"/>
          </w:rPr>
          <w:t>СН</w:t>
        </w:r>
      </w:hyperlink>
      <w:r w:rsidR="00FE68D9" w:rsidRPr="00FE68D9">
        <w:rPr>
          <w:rFonts w:ascii="Times New Roman" w:hAnsi="Times New Roman" w:cs="Times New Roman"/>
          <w:sz w:val="28"/>
          <w:szCs w:val="28"/>
        </w:rPr>
        <w:t> 2.2.4/2.1.8.562-96 «Шум на рабочих местах, в помещениях жилых, общественных зданий и на территории жилой застройки. Санитарные нормы».</w:t>
      </w:r>
    </w:p>
    <w:p w:rsidR="00FE68D9" w:rsidRPr="00FE68D9" w:rsidRDefault="00FE68D9" w:rsidP="00FE68D9">
      <w:pPr>
        <w:pStyle w:val="ConsPlusNormal"/>
        <w:rPr>
          <w:rFonts w:ascii="Times New Roman" w:hAnsi="Times New Roman" w:cs="Times New Roman"/>
          <w:sz w:val="28"/>
          <w:szCs w:val="28"/>
        </w:rPr>
      </w:pPr>
    </w:p>
    <w:p w:rsidR="00FE68D9" w:rsidRPr="00FE68D9" w:rsidRDefault="00FE68D9" w:rsidP="00FE68D9">
      <w:pPr>
        <w:pStyle w:val="ConsPlusNormal"/>
        <w:jc w:val="center"/>
        <w:outlineLvl w:val="3"/>
        <w:rPr>
          <w:rFonts w:ascii="Times New Roman" w:hAnsi="Times New Roman" w:cs="Times New Roman"/>
          <w:b/>
          <w:sz w:val="28"/>
          <w:szCs w:val="28"/>
        </w:rPr>
      </w:pPr>
      <w:r w:rsidRPr="00FE68D9">
        <w:rPr>
          <w:rFonts w:ascii="Times New Roman" w:hAnsi="Times New Roman" w:cs="Times New Roman"/>
          <w:b/>
          <w:sz w:val="28"/>
          <w:szCs w:val="28"/>
        </w:rPr>
        <w:t>Руководящие документы системы нормативных документов в строительстве (РДС)</w:t>
      </w:r>
    </w:p>
    <w:p w:rsidR="00FE68D9" w:rsidRPr="00FE68D9" w:rsidRDefault="00FE68D9" w:rsidP="00FE68D9">
      <w:pPr>
        <w:pStyle w:val="ConsPlusNormal"/>
        <w:jc w:val="center"/>
        <w:outlineLvl w:val="3"/>
        <w:rPr>
          <w:rFonts w:ascii="Times New Roman" w:hAnsi="Times New Roman" w:cs="Times New Roman"/>
          <w:sz w:val="28"/>
          <w:szCs w:val="28"/>
        </w:rPr>
      </w:pPr>
    </w:p>
    <w:p w:rsidR="00FE68D9" w:rsidRPr="00FE68D9" w:rsidRDefault="00FE68D9" w:rsidP="00FE68D9">
      <w:pPr>
        <w:pStyle w:val="ConsPlusNormal"/>
        <w:jc w:val="center"/>
        <w:outlineLvl w:val="3"/>
        <w:rPr>
          <w:rFonts w:ascii="Times New Roman" w:hAnsi="Times New Roman" w:cs="Times New Roman"/>
          <w:sz w:val="28"/>
          <w:szCs w:val="28"/>
        </w:rPr>
      </w:pPr>
      <w:r w:rsidRPr="00FE68D9">
        <w:rPr>
          <w:rFonts w:ascii="Times New Roman" w:hAnsi="Times New Roman" w:cs="Times New Roman"/>
          <w:sz w:val="28"/>
          <w:szCs w:val="28"/>
        </w:rPr>
        <w:t>РДС 35-201-99. Порядок реализации требований доступности для инвалидов к объектам социальной инфраструктуры.</w:t>
      </w:r>
    </w:p>
    <w:p w:rsidR="00FE68D9" w:rsidRPr="00FE68D9" w:rsidRDefault="00FE68D9" w:rsidP="00FE68D9">
      <w:pPr>
        <w:widowControl w:val="0"/>
        <w:autoSpaceDE w:val="0"/>
        <w:autoSpaceDN w:val="0"/>
        <w:adjustRightInd w:val="0"/>
        <w:ind w:left="8505"/>
        <w:jc w:val="center"/>
        <w:outlineLvl w:val="2"/>
        <w:rPr>
          <w:rFonts w:ascii="Times New Roman" w:hAnsi="Times New Roman" w:cs="Times New Roman"/>
          <w:sz w:val="24"/>
          <w:szCs w:val="24"/>
        </w:rPr>
      </w:pPr>
      <w:r w:rsidRPr="00FE68D9">
        <w:rPr>
          <w:rFonts w:ascii="Times New Roman" w:hAnsi="Times New Roman" w:cs="Times New Roman"/>
          <w:sz w:val="24"/>
          <w:szCs w:val="24"/>
        </w:rPr>
        <w:lastRenderedPageBreak/>
        <w:t>ПРИЛОЖЕНЕ № 1</w:t>
      </w:r>
    </w:p>
    <w:p w:rsidR="00FE68D9" w:rsidRPr="00FE68D9" w:rsidRDefault="00FE68D9" w:rsidP="00FE68D9">
      <w:pPr>
        <w:widowControl w:val="0"/>
        <w:autoSpaceDE w:val="0"/>
        <w:autoSpaceDN w:val="0"/>
        <w:adjustRightInd w:val="0"/>
        <w:ind w:left="8505"/>
        <w:jc w:val="center"/>
        <w:outlineLvl w:val="0"/>
        <w:rPr>
          <w:rFonts w:ascii="Times New Roman" w:hAnsi="Times New Roman" w:cs="Times New Roman"/>
          <w:sz w:val="24"/>
          <w:szCs w:val="24"/>
        </w:rPr>
      </w:pPr>
      <w:r w:rsidRPr="00FE68D9">
        <w:rPr>
          <w:rFonts w:ascii="Times New Roman" w:hAnsi="Times New Roman" w:cs="Times New Roman"/>
          <w:sz w:val="24"/>
          <w:szCs w:val="24"/>
        </w:rPr>
        <w:t>к таблице расчетных показателей</w:t>
      </w:r>
    </w:p>
    <w:p w:rsidR="00FE68D9" w:rsidRPr="00FE68D9" w:rsidRDefault="00FE68D9" w:rsidP="00FE68D9">
      <w:pPr>
        <w:widowControl w:val="0"/>
        <w:autoSpaceDE w:val="0"/>
        <w:autoSpaceDN w:val="0"/>
        <w:adjustRightInd w:val="0"/>
        <w:ind w:left="8505"/>
        <w:jc w:val="center"/>
        <w:outlineLvl w:val="0"/>
        <w:rPr>
          <w:rFonts w:ascii="Times New Roman" w:hAnsi="Times New Roman" w:cs="Times New Roman"/>
          <w:sz w:val="24"/>
          <w:szCs w:val="24"/>
        </w:rPr>
      </w:pPr>
      <w:r w:rsidRPr="00FE68D9">
        <w:rPr>
          <w:rFonts w:ascii="Times New Roman" w:hAnsi="Times New Roman" w:cs="Times New Roman"/>
          <w:sz w:val="24"/>
          <w:szCs w:val="24"/>
        </w:rPr>
        <w:t>минимально допустимого уровня обеспеченности объектами местного значения в области автомобильных дорог местных нормативов градостроительного проектирования Петропавловского 2-го  сельсовета Венгеровского района Новосибирской области</w:t>
      </w:r>
    </w:p>
    <w:p w:rsidR="00FE68D9" w:rsidRPr="00FE68D9" w:rsidRDefault="00FE68D9" w:rsidP="00FE68D9">
      <w:pPr>
        <w:widowControl w:val="0"/>
        <w:autoSpaceDE w:val="0"/>
        <w:autoSpaceDN w:val="0"/>
        <w:adjustRightInd w:val="0"/>
        <w:ind w:left="7938"/>
        <w:outlineLvl w:val="2"/>
        <w:rPr>
          <w:rFonts w:ascii="Times New Roman" w:hAnsi="Times New Roman" w:cs="Times New Roman"/>
          <w:sz w:val="24"/>
          <w:szCs w:val="24"/>
        </w:rPr>
      </w:pPr>
    </w:p>
    <w:p w:rsidR="00FE68D9" w:rsidRPr="00FE68D9" w:rsidRDefault="00FE68D9" w:rsidP="00FE68D9">
      <w:pPr>
        <w:widowControl w:val="0"/>
        <w:autoSpaceDE w:val="0"/>
        <w:autoSpaceDN w:val="0"/>
        <w:adjustRightInd w:val="0"/>
        <w:jc w:val="center"/>
        <w:outlineLvl w:val="3"/>
        <w:rPr>
          <w:rFonts w:ascii="Times New Roman" w:hAnsi="Times New Roman" w:cs="Times New Roman"/>
          <w:sz w:val="28"/>
          <w:szCs w:val="28"/>
        </w:rPr>
      </w:pPr>
      <w:bookmarkStart w:id="14" w:name="Par7224"/>
      <w:bookmarkEnd w:id="14"/>
      <w:r w:rsidRPr="00FE68D9">
        <w:rPr>
          <w:rFonts w:ascii="Times New Roman" w:hAnsi="Times New Roman" w:cs="Times New Roman"/>
          <w:sz w:val="28"/>
          <w:szCs w:val="28"/>
        </w:rPr>
        <w:t>Таблица № 2. Классификация улиц и дорог сельских поселений. Основное назначение</w:t>
      </w:r>
    </w:p>
    <w:p w:rsidR="00FE68D9" w:rsidRPr="00FE68D9" w:rsidRDefault="00FE68D9" w:rsidP="00FE68D9">
      <w:pPr>
        <w:widowControl w:val="0"/>
        <w:autoSpaceDE w:val="0"/>
        <w:autoSpaceDN w:val="0"/>
        <w:adjustRightInd w:val="0"/>
        <w:rPr>
          <w:rFonts w:ascii="Times New Roman" w:hAnsi="Times New Roman" w:cs="Times New Roman"/>
          <w:sz w:val="28"/>
          <w:szCs w:val="28"/>
        </w:rPr>
      </w:pPr>
    </w:p>
    <w:tbl>
      <w:tblPr>
        <w:tblW w:w="15735" w:type="dxa"/>
        <w:tblInd w:w="-5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1309"/>
        <w:gridCol w:w="3936"/>
        <w:gridCol w:w="10490"/>
      </w:tblGrid>
      <w:tr w:rsidR="00FE68D9" w:rsidRPr="00FE68D9" w:rsidTr="00990D74">
        <w:trPr>
          <w:trHeight w:val="283"/>
        </w:trPr>
        <w:tc>
          <w:tcPr>
            <w:tcW w:w="5245" w:type="dxa"/>
            <w:gridSpan w:val="2"/>
            <w:shd w:val="clear" w:color="auto" w:fill="auto"/>
          </w:tcPr>
          <w:p w:rsidR="00FE68D9" w:rsidRPr="00FE68D9" w:rsidRDefault="00FE68D9" w:rsidP="00990D74">
            <w:pPr>
              <w:jc w:val="center"/>
              <w:rPr>
                <w:rFonts w:ascii="Times New Roman" w:hAnsi="Times New Roman" w:cs="Times New Roman"/>
              </w:rPr>
            </w:pPr>
            <w:r w:rsidRPr="00FE68D9">
              <w:rPr>
                <w:rFonts w:ascii="Times New Roman" w:hAnsi="Times New Roman" w:cs="Times New Roman"/>
              </w:rPr>
              <w:t>Категория сельских улиц и дорог сельских поселений</w:t>
            </w:r>
          </w:p>
        </w:tc>
        <w:tc>
          <w:tcPr>
            <w:tcW w:w="10490" w:type="dxa"/>
            <w:shd w:val="clear" w:color="auto" w:fill="auto"/>
          </w:tcPr>
          <w:p w:rsidR="00FE68D9" w:rsidRPr="00FE68D9" w:rsidRDefault="00FE68D9" w:rsidP="00990D74">
            <w:pPr>
              <w:jc w:val="center"/>
              <w:rPr>
                <w:rFonts w:ascii="Times New Roman" w:hAnsi="Times New Roman" w:cs="Times New Roman"/>
              </w:rPr>
            </w:pPr>
            <w:r w:rsidRPr="00FE68D9">
              <w:rPr>
                <w:rFonts w:ascii="Times New Roman" w:hAnsi="Times New Roman" w:cs="Times New Roman"/>
              </w:rPr>
              <w:t>Основное назначение</w:t>
            </w:r>
          </w:p>
        </w:tc>
      </w:tr>
      <w:tr w:rsidR="00FE68D9" w:rsidRPr="00FE68D9" w:rsidTr="00990D74">
        <w:trPr>
          <w:trHeight w:val="283"/>
        </w:trPr>
        <w:tc>
          <w:tcPr>
            <w:tcW w:w="5245" w:type="dxa"/>
            <w:gridSpan w:val="2"/>
            <w:shd w:val="clear" w:color="auto" w:fill="auto"/>
          </w:tcPr>
          <w:p w:rsidR="00FE68D9" w:rsidRPr="00FE68D9" w:rsidRDefault="00FE68D9" w:rsidP="00990D74">
            <w:pPr>
              <w:rPr>
                <w:rFonts w:ascii="Times New Roman" w:hAnsi="Times New Roman" w:cs="Times New Roman"/>
              </w:rPr>
            </w:pPr>
            <w:r w:rsidRPr="00FE68D9">
              <w:rPr>
                <w:rFonts w:ascii="Times New Roman" w:hAnsi="Times New Roman" w:cs="Times New Roman"/>
              </w:rPr>
              <w:t>Поселковая дорога (</w:t>
            </w:r>
            <w:proofErr w:type="spellStart"/>
            <w:r w:rsidRPr="00FE68D9">
              <w:rPr>
                <w:rFonts w:ascii="Times New Roman" w:hAnsi="Times New Roman" w:cs="Times New Roman"/>
              </w:rPr>
              <w:t>ДПос</w:t>
            </w:r>
            <w:proofErr w:type="spellEnd"/>
            <w:r w:rsidRPr="00FE68D9">
              <w:rPr>
                <w:rFonts w:ascii="Times New Roman" w:hAnsi="Times New Roman" w:cs="Times New Roman"/>
              </w:rPr>
              <w:t>)</w:t>
            </w:r>
          </w:p>
        </w:tc>
        <w:tc>
          <w:tcPr>
            <w:tcW w:w="10490" w:type="dxa"/>
            <w:shd w:val="clear" w:color="auto" w:fill="auto"/>
          </w:tcPr>
          <w:p w:rsidR="00FE68D9" w:rsidRPr="00FE68D9" w:rsidRDefault="00FE68D9" w:rsidP="00990D74">
            <w:pPr>
              <w:rPr>
                <w:rFonts w:ascii="Times New Roman" w:hAnsi="Times New Roman" w:cs="Times New Roman"/>
              </w:rPr>
            </w:pPr>
            <w:r w:rsidRPr="00FE68D9">
              <w:rPr>
                <w:rFonts w:ascii="Times New Roman" w:hAnsi="Times New Roman" w:cs="Times New Roman"/>
              </w:rPr>
              <w:t>Связь сельского поселения с внешними дорогами общей сети</w:t>
            </w:r>
          </w:p>
        </w:tc>
      </w:tr>
      <w:tr w:rsidR="00FE68D9" w:rsidRPr="00FE68D9" w:rsidTr="00990D74">
        <w:trPr>
          <w:trHeight w:val="283"/>
        </w:trPr>
        <w:tc>
          <w:tcPr>
            <w:tcW w:w="5245" w:type="dxa"/>
            <w:gridSpan w:val="2"/>
            <w:shd w:val="clear" w:color="auto" w:fill="auto"/>
          </w:tcPr>
          <w:p w:rsidR="00FE68D9" w:rsidRPr="00FE68D9" w:rsidRDefault="00FE68D9" w:rsidP="00990D74">
            <w:pPr>
              <w:rPr>
                <w:rFonts w:ascii="Times New Roman" w:hAnsi="Times New Roman" w:cs="Times New Roman"/>
              </w:rPr>
            </w:pPr>
            <w:r w:rsidRPr="00FE68D9">
              <w:rPr>
                <w:rFonts w:ascii="Times New Roman" w:hAnsi="Times New Roman" w:cs="Times New Roman"/>
              </w:rPr>
              <w:t>Главная улица (</w:t>
            </w:r>
            <w:proofErr w:type="spellStart"/>
            <w:r w:rsidRPr="00FE68D9">
              <w:rPr>
                <w:rFonts w:ascii="Times New Roman" w:hAnsi="Times New Roman" w:cs="Times New Roman"/>
              </w:rPr>
              <w:t>УГл</w:t>
            </w:r>
            <w:proofErr w:type="spellEnd"/>
            <w:r w:rsidRPr="00FE68D9">
              <w:rPr>
                <w:rFonts w:ascii="Times New Roman" w:hAnsi="Times New Roman" w:cs="Times New Roman"/>
              </w:rPr>
              <w:t>)</w:t>
            </w:r>
          </w:p>
        </w:tc>
        <w:tc>
          <w:tcPr>
            <w:tcW w:w="10490" w:type="dxa"/>
            <w:shd w:val="clear" w:color="auto" w:fill="auto"/>
          </w:tcPr>
          <w:p w:rsidR="00FE68D9" w:rsidRPr="00FE68D9" w:rsidRDefault="00FE68D9" w:rsidP="00990D74">
            <w:pPr>
              <w:rPr>
                <w:rFonts w:ascii="Times New Roman" w:hAnsi="Times New Roman" w:cs="Times New Roman"/>
              </w:rPr>
            </w:pPr>
            <w:r w:rsidRPr="00FE68D9">
              <w:rPr>
                <w:rFonts w:ascii="Times New Roman" w:hAnsi="Times New Roman" w:cs="Times New Roman"/>
              </w:rPr>
              <w:t>Связь жилых территорий с общественным центром</w:t>
            </w:r>
          </w:p>
        </w:tc>
      </w:tr>
      <w:tr w:rsidR="00FE68D9" w:rsidRPr="00FE68D9" w:rsidTr="00990D74">
        <w:trPr>
          <w:trHeight w:val="283"/>
        </w:trPr>
        <w:tc>
          <w:tcPr>
            <w:tcW w:w="1309" w:type="dxa"/>
            <w:vMerge w:val="restart"/>
            <w:shd w:val="clear" w:color="auto" w:fill="auto"/>
          </w:tcPr>
          <w:p w:rsidR="00FE68D9" w:rsidRPr="00FE68D9" w:rsidRDefault="00FE68D9" w:rsidP="00990D74">
            <w:pPr>
              <w:rPr>
                <w:rFonts w:ascii="Times New Roman" w:hAnsi="Times New Roman" w:cs="Times New Roman"/>
              </w:rPr>
            </w:pPr>
            <w:r w:rsidRPr="00FE68D9">
              <w:rPr>
                <w:rFonts w:ascii="Times New Roman" w:hAnsi="Times New Roman" w:cs="Times New Roman"/>
              </w:rPr>
              <w:t>Улица в жилой застройке</w:t>
            </w:r>
          </w:p>
        </w:tc>
        <w:tc>
          <w:tcPr>
            <w:tcW w:w="3936" w:type="dxa"/>
            <w:shd w:val="clear" w:color="auto" w:fill="auto"/>
          </w:tcPr>
          <w:p w:rsidR="00FE68D9" w:rsidRPr="00FE68D9" w:rsidRDefault="00FE68D9" w:rsidP="00990D74">
            <w:pPr>
              <w:rPr>
                <w:rFonts w:ascii="Times New Roman" w:hAnsi="Times New Roman" w:cs="Times New Roman"/>
              </w:rPr>
            </w:pPr>
            <w:r w:rsidRPr="00FE68D9">
              <w:rPr>
                <w:rFonts w:ascii="Times New Roman" w:hAnsi="Times New Roman" w:cs="Times New Roman"/>
              </w:rPr>
              <w:t>Основная (</w:t>
            </w:r>
            <w:proofErr w:type="spellStart"/>
            <w:r w:rsidRPr="00FE68D9">
              <w:rPr>
                <w:rFonts w:ascii="Times New Roman" w:hAnsi="Times New Roman" w:cs="Times New Roman"/>
              </w:rPr>
              <w:t>УЖо</w:t>
            </w:r>
            <w:proofErr w:type="spellEnd"/>
            <w:r w:rsidRPr="00FE68D9">
              <w:rPr>
                <w:rFonts w:ascii="Times New Roman" w:hAnsi="Times New Roman" w:cs="Times New Roman"/>
              </w:rPr>
              <w:t>)</w:t>
            </w:r>
          </w:p>
        </w:tc>
        <w:tc>
          <w:tcPr>
            <w:tcW w:w="10490" w:type="dxa"/>
            <w:shd w:val="clear" w:color="auto" w:fill="auto"/>
          </w:tcPr>
          <w:p w:rsidR="00FE68D9" w:rsidRPr="00FE68D9" w:rsidRDefault="00FE68D9" w:rsidP="00990D74">
            <w:pPr>
              <w:rPr>
                <w:rFonts w:ascii="Times New Roman" w:hAnsi="Times New Roman" w:cs="Times New Roman"/>
              </w:rPr>
            </w:pPr>
            <w:r w:rsidRPr="00FE68D9">
              <w:rPr>
                <w:rFonts w:ascii="Times New Roman" w:hAnsi="Times New Roman" w:cs="Times New Roman"/>
              </w:rPr>
              <w:t>Связь внутри жилых территорий и с главной улицей по направлениям с интенсивным движением</w:t>
            </w:r>
          </w:p>
        </w:tc>
      </w:tr>
      <w:tr w:rsidR="00FE68D9" w:rsidRPr="00FE68D9" w:rsidTr="00990D74">
        <w:trPr>
          <w:trHeight w:val="283"/>
        </w:trPr>
        <w:tc>
          <w:tcPr>
            <w:tcW w:w="1309" w:type="dxa"/>
            <w:vMerge/>
            <w:shd w:val="clear" w:color="auto" w:fill="auto"/>
          </w:tcPr>
          <w:p w:rsidR="00FE68D9" w:rsidRPr="00FE68D9" w:rsidRDefault="00FE68D9" w:rsidP="00990D74">
            <w:pPr>
              <w:rPr>
                <w:rFonts w:ascii="Times New Roman" w:hAnsi="Times New Roman" w:cs="Times New Roman"/>
              </w:rPr>
            </w:pPr>
          </w:p>
        </w:tc>
        <w:tc>
          <w:tcPr>
            <w:tcW w:w="3936" w:type="dxa"/>
            <w:shd w:val="clear" w:color="auto" w:fill="auto"/>
          </w:tcPr>
          <w:p w:rsidR="00FE68D9" w:rsidRPr="00FE68D9" w:rsidRDefault="00FE68D9" w:rsidP="00990D74">
            <w:pPr>
              <w:rPr>
                <w:rFonts w:ascii="Times New Roman" w:hAnsi="Times New Roman" w:cs="Times New Roman"/>
              </w:rPr>
            </w:pPr>
            <w:proofErr w:type="gramStart"/>
            <w:r w:rsidRPr="00FE68D9">
              <w:rPr>
                <w:rFonts w:ascii="Times New Roman" w:hAnsi="Times New Roman" w:cs="Times New Roman"/>
              </w:rPr>
              <w:t>Второстепенная</w:t>
            </w:r>
            <w:proofErr w:type="gramEnd"/>
            <w:r w:rsidRPr="00FE68D9">
              <w:rPr>
                <w:rFonts w:ascii="Times New Roman" w:hAnsi="Times New Roman" w:cs="Times New Roman"/>
              </w:rPr>
              <w:t xml:space="preserve"> (переулок) (</w:t>
            </w:r>
            <w:proofErr w:type="spellStart"/>
            <w:r w:rsidRPr="00FE68D9">
              <w:rPr>
                <w:rFonts w:ascii="Times New Roman" w:hAnsi="Times New Roman" w:cs="Times New Roman"/>
              </w:rPr>
              <w:t>УЖв</w:t>
            </w:r>
            <w:proofErr w:type="spellEnd"/>
            <w:r w:rsidRPr="00FE68D9">
              <w:rPr>
                <w:rFonts w:ascii="Times New Roman" w:hAnsi="Times New Roman" w:cs="Times New Roman"/>
              </w:rPr>
              <w:t>)</w:t>
            </w:r>
          </w:p>
        </w:tc>
        <w:tc>
          <w:tcPr>
            <w:tcW w:w="10490" w:type="dxa"/>
            <w:shd w:val="clear" w:color="auto" w:fill="auto"/>
          </w:tcPr>
          <w:p w:rsidR="00FE68D9" w:rsidRPr="00FE68D9" w:rsidRDefault="00FE68D9" w:rsidP="00990D74">
            <w:pPr>
              <w:rPr>
                <w:rFonts w:ascii="Times New Roman" w:hAnsi="Times New Roman" w:cs="Times New Roman"/>
              </w:rPr>
            </w:pPr>
            <w:r w:rsidRPr="00FE68D9">
              <w:rPr>
                <w:rFonts w:ascii="Times New Roman" w:hAnsi="Times New Roman" w:cs="Times New Roman"/>
              </w:rPr>
              <w:t>Связь между основными жилыми улицами</w:t>
            </w:r>
          </w:p>
        </w:tc>
      </w:tr>
      <w:tr w:rsidR="00FE68D9" w:rsidRPr="00FE68D9" w:rsidTr="00990D74">
        <w:trPr>
          <w:trHeight w:val="283"/>
        </w:trPr>
        <w:tc>
          <w:tcPr>
            <w:tcW w:w="1309" w:type="dxa"/>
            <w:vMerge/>
            <w:shd w:val="clear" w:color="auto" w:fill="auto"/>
          </w:tcPr>
          <w:p w:rsidR="00FE68D9" w:rsidRPr="00FE68D9" w:rsidRDefault="00FE68D9" w:rsidP="00990D74">
            <w:pPr>
              <w:rPr>
                <w:rFonts w:ascii="Times New Roman" w:hAnsi="Times New Roman" w:cs="Times New Roman"/>
              </w:rPr>
            </w:pPr>
          </w:p>
        </w:tc>
        <w:tc>
          <w:tcPr>
            <w:tcW w:w="3936" w:type="dxa"/>
            <w:shd w:val="clear" w:color="auto" w:fill="auto"/>
          </w:tcPr>
          <w:p w:rsidR="00FE68D9" w:rsidRPr="00FE68D9" w:rsidRDefault="00FE68D9" w:rsidP="00990D74">
            <w:pPr>
              <w:rPr>
                <w:rFonts w:ascii="Times New Roman" w:hAnsi="Times New Roman" w:cs="Times New Roman"/>
              </w:rPr>
            </w:pPr>
            <w:r w:rsidRPr="00FE68D9">
              <w:rPr>
                <w:rFonts w:ascii="Times New Roman" w:hAnsi="Times New Roman" w:cs="Times New Roman"/>
              </w:rPr>
              <w:t>Проезд (</w:t>
            </w:r>
            <w:proofErr w:type="spellStart"/>
            <w:proofErr w:type="gramStart"/>
            <w:r w:rsidRPr="00FE68D9">
              <w:rPr>
                <w:rFonts w:ascii="Times New Roman" w:hAnsi="Times New Roman" w:cs="Times New Roman"/>
              </w:rPr>
              <w:t>Пр</w:t>
            </w:r>
            <w:proofErr w:type="spellEnd"/>
            <w:proofErr w:type="gramEnd"/>
            <w:r w:rsidRPr="00FE68D9">
              <w:rPr>
                <w:rFonts w:ascii="Times New Roman" w:hAnsi="Times New Roman" w:cs="Times New Roman"/>
              </w:rPr>
              <w:t>)</w:t>
            </w:r>
          </w:p>
        </w:tc>
        <w:tc>
          <w:tcPr>
            <w:tcW w:w="10490" w:type="dxa"/>
            <w:shd w:val="clear" w:color="auto" w:fill="auto"/>
          </w:tcPr>
          <w:p w:rsidR="00FE68D9" w:rsidRPr="00FE68D9" w:rsidRDefault="00FE68D9" w:rsidP="00990D74">
            <w:pPr>
              <w:rPr>
                <w:rFonts w:ascii="Times New Roman" w:hAnsi="Times New Roman" w:cs="Times New Roman"/>
              </w:rPr>
            </w:pPr>
            <w:r w:rsidRPr="00FE68D9">
              <w:rPr>
                <w:rFonts w:ascii="Times New Roman" w:hAnsi="Times New Roman" w:cs="Times New Roman"/>
              </w:rPr>
              <w:t>Связь жилых домов, расположенных в глубине квартала, с улицей</w:t>
            </w:r>
          </w:p>
        </w:tc>
      </w:tr>
      <w:tr w:rsidR="00FE68D9" w:rsidRPr="00FE68D9" w:rsidTr="00990D74">
        <w:trPr>
          <w:trHeight w:val="283"/>
        </w:trPr>
        <w:tc>
          <w:tcPr>
            <w:tcW w:w="5245" w:type="dxa"/>
            <w:gridSpan w:val="2"/>
            <w:shd w:val="clear" w:color="auto" w:fill="auto"/>
          </w:tcPr>
          <w:p w:rsidR="00FE68D9" w:rsidRPr="00FE68D9" w:rsidRDefault="00FE68D9" w:rsidP="00990D74">
            <w:pPr>
              <w:rPr>
                <w:rFonts w:ascii="Times New Roman" w:hAnsi="Times New Roman" w:cs="Times New Roman"/>
              </w:rPr>
            </w:pPr>
            <w:r w:rsidRPr="00FE68D9">
              <w:rPr>
                <w:rFonts w:ascii="Times New Roman" w:hAnsi="Times New Roman" w:cs="Times New Roman"/>
              </w:rPr>
              <w:t>Хозяйственный проезд, скотопрогон (</w:t>
            </w:r>
            <w:proofErr w:type="spellStart"/>
            <w:r w:rsidRPr="00FE68D9">
              <w:rPr>
                <w:rFonts w:ascii="Times New Roman" w:hAnsi="Times New Roman" w:cs="Times New Roman"/>
              </w:rPr>
              <w:t>Прх</w:t>
            </w:r>
            <w:proofErr w:type="spellEnd"/>
            <w:r w:rsidRPr="00FE68D9">
              <w:rPr>
                <w:rFonts w:ascii="Times New Roman" w:hAnsi="Times New Roman" w:cs="Times New Roman"/>
              </w:rPr>
              <w:t>)</w:t>
            </w:r>
          </w:p>
        </w:tc>
        <w:tc>
          <w:tcPr>
            <w:tcW w:w="10490" w:type="dxa"/>
            <w:shd w:val="clear" w:color="auto" w:fill="auto"/>
          </w:tcPr>
          <w:p w:rsidR="00FE68D9" w:rsidRPr="00FE68D9" w:rsidRDefault="00FE68D9" w:rsidP="00990D74">
            <w:pPr>
              <w:rPr>
                <w:rFonts w:ascii="Times New Roman" w:hAnsi="Times New Roman" w:cs="Times New Roman"/>
              </w:rPr>
            </w:pPr>
            <w:r w:rsidRPr="00FE68D9">
              <w:rPr>
                <w:rFonts w:ascii="Times New Roman" w:hAnsi="Times New Roman" w:cs="Times New Roman"/>
              </w:rPr>
              <w:t>Прогон личного скота и проезд грузового транспорта к приусадебным участкам</w:t>
            </w:r>
          </w:p>
        </w:tc>
      </w:tr>
    </w:tbl>
    <w:p w:rsidR="00FE68D9" w:rsidRPr="00FE68D9" w:rsidRDefault="00FE68D9" w:rsidP="00FE68D9">
      <w:pPr>
        <w:widowControl w:val="0"/>
        <w:autoSpaceDE w:val="0"/>
        <w:autoSpaceDN w:val="0"/>
        <w:adjustRightInd w:val="0"/>
        <w:rPr>
          <w:rFonts w:ascii="Times New Roman" w:hAnsi="Times New Roman" w:cs="Times New Roman"/>
          <w:sz w:val="28"/>
          <w:szCs w:val="28"/>
        </w:rPr>
      </w:pPr>
    </w:p>
    <w:p w:rsidR="009E62AD" w:rsidRPr="00FE68D9" w:rsidRDefault="009E62AD">
      <w:pPr>
        <w:rPr>
          <w:rFonts w:ascii="Times New Roman" w:hAnsi="Times New Roman" w:cs="Times New Roman"/>
        </w:rPr>
      </w:pPr>
    </w:p>
    <w:sectPr w:rsidR="009E62AD" w:rsidRPr="00FE68D9" w:rsidSect="00FE68D9">
      <w:pgSz w:w="16838" w:h="11906" w:orient="landscape"/>
      <w:pgMar w:top="1701" w:right="1134" w:bottom="850" w:left="1134"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8B3922" w:rsidRDefault="008B3922" w:rsidP="004A3E63">
      <w:pPr>
        <w:spacing w:after="0" w:line="240" w:lineRule="auto"/>
      </w:pPr>
      <w:r>
        <w:separator/>
      </w:r>
    </w:p>
  </w:endnote>
  <w:endnote w:type="continuationSeparator" w:id="0">
    <w:p w:rsidR="008B3922" w:rsidRDefault="008B3922" w:rsidP="004A3E63">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ourier New">
    <w:panose1 w:val="02070309020205020404"/>
    <w:charset w:val="CC"/>
    <w:family w:val="modern"/>
    <w:pitch w:val="fixed"/>
    <w:sig w:usb0="E0002AFF" w:usb1="C0007843" w:usb2="00000009" w:usb3="00000000" w:csb0="000001FF" w:csb1="00000000"/>
  </w:font>
  <w:font w:name="Bookman Old Style">
    <w:panose1 w:val="02050604050505020204"/>
    <w:charset w:val="CC"/>
    <w:family w:val="roman"/>
    <w:pitch w:val="variable"/>
    <w:sig w:usb0="00000287" w:usb1="00000000" w:usb2="00000000" w:usb3="00000000" w:csb0="0000009F" w:csb1="00000000"/>
  </w:font>
  <w:font w:name="SimSun">
    <w:altName w:val="宋体"/>
    <w:panose1 w:val="02010600030101010101"/>
    <w:charset w:val="86"/>
    <w:family w:val="auto"/>
    <w:notTrueType/>
    <w:pitch w:val="variable"/>
    <w:sig w:usb0="00000001" w:usb1="080E0000" w:usb2="00000010" w:usb3="00000000" w:csb0="00040000" w:csb1="00000000"/>
  </w:font>
  <w:font w:name="Verdana">
    <w:panose1 w:val="020B0604030504040204"/>
    <w:charset w:val="CC"/>
    <w:family w:val="swiss"/>
    <w:pitch w:val="variable"/>
    <w:sig w:usb0="20000287" w:usb1="00000000"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E4B03" w:rsidRDefault="008B3922">
    <w:pPr>
      <w:pStyle w:val="af2"/>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E4B03" w:rsidRPr="00A441CA" w:rsidRDefault="008B3922" w:rsidP="005D0E41">
    <w:pPr>
      <w:pStyle w:val="af2"/>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E4B03" w:rsidRDefault="008B3922">
    <w:pPr>
      <w:pStyle w:val="af2"/>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8B3922" w:rsidRDefault="008B3922" w:rsidP="004A3E63">
      <w:pPr>
        <w:spacing w:after="0" w:line="240" w:lineRule="auto"/>
      </w:pPr>
      <w:r>
        <w:separator/>
      </w:r>
    </w:p>
  </w:footnote>
  <w:footnote w:type="continuationSeparator" w:id="0">
    <w:p w:rsidR="008B3922" w:rsidRDefault="008B3922" w:rsidP="004A3E63">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E4B03" w:rsidRPr="008E0D30" w:rsidRDefault="008B3922" w:rsidP="005D0E41">
    <w:pPr>
      <w:pStyle w:val="af0"/>
      <w:tabs>
        <w:tab w:val="clear" w:pos="4677"/>
        <w:tab w:val="center" w:pos="4395"/>
        <w:tab w:val="left" w:pos="5529"/>
      </w:tabs>
      <w:jc w:val="center"/>
      <w:rPr>
        <w:sz w:val="20"/>
      </w:rP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E4B03" w:rsidRDefault="008B3922">
    <w:pPr>
      <w:pStyle w:val="af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E4B03" w:rsidRPr="00195F94" w:rsidRDefault="008B3922" w:rsidP="005D0E41">
    <w:pPr>
      <w:pStyle w:val="af0"/>
      <w:jc w:val="center"/>
      <w:rPr>
        <w:sz w:val="20"/>
      </w:rPr>
    </w:pPr>
  </w:p>
</w:hdr>
</file>

<file path=word/header4.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E4B03" w:rsidRDefault="008B3922">
    <w:pPr>
      <w:pStyle w:val="af0"/>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83"/>
    <w:multiLevelType w:val="singleLevel"/>
    <w:tmpl w:val="90127EFA"/>
    <w:lvl w:ilvl="0">
      <w:start w:val="1"/>
      <w:numFmt w:val="bullet"/>
      <w:pStyle w:val="2"/>
      <w:lvlText w:val=""/>
      <w:lvlJc w:val="left"/>
      <w:pPr>
        <w:tabs>
          <w:tab w:val="num" w:pos="643"/>
        </w:tabs>
        <w:ind w:left="643" w:hanging="360"/>
      </w:pPr>
      <w:rPr>
        <w:rFonts w:ascii="Symbol" w:hAnsi="Symbol" w:hint="default"/>
      </w:rPr>
    </w:lvl>
  </w:abstractNum>
  <w:abstractNum w:abstractNumId="1">
    <w:nsid w:val="01FB221F"/>
    <w:multiLevelType w:val="hybridMultilevel"/>
    <w:tmpl w:val="605E6B2C"/>
    <w:lvl w:ilvl="0" w:tplc="FFFFFFFF">
      <w:start w:val="1"/>
      <w:numFmt w:val="bullet"/>
      <w:lvlText w:val=""/>
      <w:lvlJc w:val="left"/>
      <w:pPr>
        <w:tabs>
          <w:tab w:val="num" w:pos="754"/>
        </w:tabs>
        <w:ind w:left="754" w:hanging="360"/>
      </w:pPr>
      <w:rPr>
        <w:rFonts w:ascii="Wingdings" w:hAnsi="Wingdings" w:hint="default"/>
      </w:rPr>
    </w:lvl>
    <w:lvl w:ilvl="1" w:tplc="FFFFFFFF">
      <w:start w:val="1"/>
      <w:numFmt w:val="decimal"/>
      <w:lvlText w:val="%2."/>
      <w:lvlJc w:val="left"/>
      <w:pPr>
        <w:tabs>
          <w:tab w:val="num" w:pos="1440"/>
        </w:tabs>
        <w:ind w:left="144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2">
    <w:nsid w:val="06C84C20"/>
    <w:multiLevelType w:val="hybridMultilevel"/>
    <w:tmpl w:val="53FA296E"/>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3">
    <w:nsid w:val="0ECC4D1F"/>
    <w:multiLevelType w:val="multilevel"/>
    <w:tmpl w:val="E102A6C0"/>
    <w:lvl w:ilvl="0">
      <w:start w:val="1"/>
      <w:numFmt w:val="decimal"/>
      <w:lvlText w:val="%1"/>
      <w:lvlJc w:val="left"/>
      <w:pPr>
        <w:tabs>
          <w:tab w:val="num" w:pos="360"/>
        </w:tabs>
        <w:ind w:left="360" w:hanging="360"/>
      </w:pPr>
    </w:lvl>
    <w:lvl w:ilvl="1">
      <w:start w:val="1"/>
      <w:numFmt w:val="decimal"/>
      <w:lvlText w:val="%1.%2"/>
      <w:lvlJc w:val="left"/>
      <w:pPr>
        <w:tabs>
          <w:tab w:val="num" w:pos="360"/>
        </w:tabs>
        <w:ind w:left="360" w:hanging="360"/>
      </w:pPr>
    </w:lvl>
    <w:lvl w:ilvl="2">
      <w:start w:val="1"/>
      <w:numFmt w:val="decimal"/>
      <w:lvlText w:val="%1.%2.%3"/>
      <w:lvlJc w:val="left"/>
      <w:pPr>
        <w:tabs>
          <w:tab w:val="num" w:pos="720"/>
        </w:tabs>
        <w:ind w:left="720" w:hanging="720"/>
      </w:pPr>
    </w:lvl>
    <w:lvl w:ilvl="3">
      <w:start w:val="1"/>
      <w:numFmt w:val="decimal"/>
      <w:lvlText w:val="%1.%2.%3.%4"/>
      <w:lvlJc w:val="left"/>
      <w:pPr>
        <w:tabs>
          <w:tab w:val="num" w:pos="1080"/>
        </w:tabs>
        <w:ind w:left="1080" w:hanging="1080"/>
      </w:pPr>
    </w:lvl>
    <w:lvl w:ilvl="4">
      <w:start w:val="1"/>
      <w:numFmt w:val="decimal"/>
      <w:lvlText w:val="%1.%2.%3.%4.%5"/>
      <w:lvlJc w:val="left"/>
      <w:pPr>
        <w:tabs>
          <w:tab w:val="num" w:pos="1080"/>
        </w:tabs>
        <w:ind w:left="1080" w:hanging="1080"/>
      </w:pPr>
    </w:lvl>
    <w:lvl w:ilvl="5">
      <w:start w:val="1"/>
      <w:numFmt w:val="decimal"/>
      <w:lvlText w:val="%1.%2.%3.%4.%5.%6"/>
      <w:lvlJc w:val="left"/>
      <w:pPr>
        <w:tabs>
          <w:tab w:val="num" w:pos="1440"/>
        </w:tabs>
        <w:ind w:left="1440" w:hanging="144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800"/>
        </w:tabs>
        <w:ind w:left="1800" w:hanging="1800"/>
      </w:pPr>
    </w:lvl>
    <w:lvl w:ilvl="8">
      <w:start w:val="1"/>
      <w:numFmt w:val="decimal"/>
      <w:lvlText w:val="%1.%2.%3.%4.%5.%6.%7.%8.%9"/>
      <w:lvlJc w:val="left"/>
      <w:pPr>
        <w:tabs>
          <w:tab w:val="num" w:pos="2160"/>
        </w:tabs>
        <w:ind w:left="2160" w:hanging="2160"/>
      </w:pPr>
    </w:lvl>
  </w:abstractNum>
  <w:abstractNum w:abstractNumId="4">
    <w:nsid w:val="1692242E"/>
    <w:multiLevelType w:val="hybridMultilevel"/>
    <w:tmpl w:val="BDFE3EFC"/>
    <w:lvl w:ilvl="0" w:tplc="FE989E8A">
      <w:start w:val="3"/>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5">
    <w:nsid w:val="1AB716FC"/>
    <w:multiLevelType w:val="hybridMultilevel"/>
    <w:tmpl w:val="E9B2D5CA"/>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6">
    <w:nsid w:val="22474790"/>
    <w:multiLevelType w:val="hybridMultilevel"/>
    <w:tmpl w:val="4F4CB028"/>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7">
    <w:nsid w:val="27F355D9"/>
    <w:multiLevelType w:val="hybridMultilevel"/>
    <w:tmpl w:val="7EDAE992"/>
    <w:lvl w:ilvl="0" w:tplc="04190001">
      <w:start w:val="1"/>
      <w:numFmt w:val="bullet"/>
      <w:lvlText w:val=""/>
      <w:lvlJc w:val="left"/>
      <w:pPr>
        <w:tabs>
          <w:tab w:val="num" w:pos="360"/>
        </w:tabs>
        <w:ind w:left="360" w:hanging="360"/>
      </w:pPr>
      <w:rPr>
        <w:rFonts w:ascii="Wingdings" w:hAnsi="Wingdings" w:hint="default"/>
      </w:rPr>
    </w:lvl>
    <w:lvl w:ilvl="1" w:tplc="04190003">
      <w:start w:val="1"/>
      <w:numFmt w:val="decimal"/>
      <w:lvlText w:val="%2."/>
      <w:lvlJc w:val="left"/>
      <w:pPr>
        <w:tabs>
          <w:tab w:val="num" w:pos="-420"/>
        </w:tabs>
        <w:ind w:left="-420" w:hanging="360"/>
      </w:pPr>
    </w:lvl>
    <w:lvl w:ilvl="2" w:tplc="04190005">
      <w:start w:val="1"/>
      <w:numFmt w:val="decimal"/>
      <w:lvlText w:val="%3."/>
      <w:lvlJc w:val="left"/>
      <w:pPr>
        <w:tabs>
          <w:tab w:val="num" w:pos="300"/>
        </w:tabs>
        <w:ind w:left="300" w:hanging="360"/>
      </w:pPr>
    </w:lvl>
    <w:lvl w:ilvl="3" w:tplc="04190001">
      <w:start w:val="1"/>
      <w:numFmt w:val="decimal"/>
      <w:lvlText w:val="%4."/>
      <w:lvlJc w:val="left"/>
      <w:pPr>
        <w:tabs>
          <w:tab w:val="num" w:pos="1020"/>
        </w:tabs>
        <w:ind w:left="1020" w:hanging="360"/>
      </w:pPr>
    </w:lvl>
    <w:lvl w:ilvl="4" w:tplc="04190003">
      <w:start w:val="1"/>
      <w:numFmt w:val="decimal"/>
      <w:lvlText w:val="%5."/>
      <w:lvlJc w:val="left"/>
      <w:pPr>
        <w:tabs>
          <w:tab w:val="num" w:pos="1740"/>
        </w:tabs>
        <w:ind w:left="1740" w:hanging="360"/>
      </w:pPr>
    </w:lvl>
    <w:lvl w:ilvl="5" w:tplc="04190005">
      <w:start w:val="1"/>
      <w:numFmt w:val="decimal"/>
      <w:lvlText w:val="%6."/>
      <w:lvlJc w:val="left"/>
      <w:pPr>
        <w:tabs>
          <w:tab w:val="num" w:pos="2460"/>
        </w:tabs>
        <w:ind w:left="2460" w:hanging="360"/>
      </w:pPr>
    </w:lvl>
    <w:lvl w:ilvl="6" w:tplc="04190001">
      <w:start w:val="1"/>
      <w:numFmt w:val="decimal"/>
      <w:lvlText w:val="%7."/>
      <w:lvlJc w:val="left"/>
      <w:pPr>
        <w:tabs>
          <w:tab w:val="num" w:pos="3180"/>
        </w:tabs>
        <w:ind w:left="3180" w:hanging="360"/>
      </w:pPr>
    </w:lvl>
    <w:lvl w:ilvl="7" w:tplc="04190003">
      <w:start w:val="1"/>
      <w:numFmt w:val="decimal"/>
      <w:lvlText w:val="%8."/>
      <w:lvlJc w:val="left"/>
      <w:pPr>
        <w:tabs>
          <w:tab w:val="num" w:pos="3900"/>
        </w:tabs>
        <w:ind w:left="3900" w:hanging="360"/>
      </w:pPr>
    </w:lvl>
    <w:lvl w:ilvl="8" w:tplc="04190005">
      <w:start w:val="1"/>
      <w:numFmt w:val="decimal"/>
      <w:lvlText w:val="%9."/>
      <w:lvlJc w:val="left"/>
      <w:pPr>
        <w:tabs>
          <w:tab w:val="num" w:pos="4620"/>
        </w:tabs>
        <w:ind w:left="4620" w:hanging="360"/>
      </w:pPr>
    </w:lvl>
  </w:abstractNum>
  <w:abstractNum w:abstractNumId="8">
    <w:nsid w:val="2C5148D4"/>
    <w:multiLevelType w:val="hybridMultilevel"/>
    <w:tmpl w:val="21A0477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521114B8"/>
    <w:multiLevelType w:val="hybridMultilevel"/>
    <w:tmpl w:val="F8AEF11A"/>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0">
    <w:nsid w:val="540B793B"/>
    <w:multiLevelType w:val="hybridMultilevel"/>
    <w:tmpl w:val="4DD0A29E"/>
    <w:lvl w:ilvl="0" w:tplc="FFFFFFFF">
      <w:start w:val="1"/>
      <w:numFmt w:val="bullet"/>
      <w:lvlText w:val=""/>
      <w:lvlJc w:val="left"/>
      <w:pPr>
        <w:tabs>
          <w:tab w:val="num" w:pos="720"/>
        </w:tabs>
        <w:ind w:left="720" w:hanging="360"/>
      </w:pPr>
      <w:rPr>
        <w:rFonts w:ascii="Wingdings" w:hAnsi="Wingdings" w:hint="default"/>
      </w:rPr>
    </w:lvl>
    <w:lvl w:ilvl="1" w:tplc="FFFFFFFF">
      <w:start w:val="1"/>
      <w:numFmt w:val="decimal"/>
      <w:lvlText w:val="%2."/>
      <w:lvlJc w:val="left"/>
      <w:pPr>
        <w:tabs>
          <w:tab w:val="num" w:pos="1440"/>
        </w:tabs>
        <w:ind w:left="144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11">
    <w:nsid w:val="5AC62569"/>
    <w:multiLevelType w:val="hybridMultilevel"/>
    <w:tmpl w:val="C2A6DE00"/>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2">
    <w:nsid w:val="60A30B1A"/>
    <w:multiLevelType w:val="hybridMultilevel"/>
    <w:tmpl w:val="01B6EED4"/>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3">
    <w:nsid w:val="6B584D89"/>
    <w:multiLevelType w:val="hybridMultilevel"/>
    <w:tmpl w:val="66EA88E2"/>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4">
    <w:nsid w:val="75BC0456"/>
    <w:multiLevelType w:val="hybridMultilevel"/>
    <w:tmpl w:val="E78A5A30"/>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num w:numId="1">
    <w:abstractNumId w:val="1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4"/>
  </w:num>
  <w:num w:numId="7">
    <w:abstractNumId w:val="0"/>
  </w:num>
  <w:num w:numId="8">
    <w:abstractNumId w:val="8"/>
  </w:num>
  <w:num w:numId="9">
    <w:abstractNumId w:val="7"/>
  </w:num>
  <w:num w:numId="10">
    <w:abstractNumId w:val="13"/>
  </w:num>
  <w:num w:numId="11">
    <w:abstractNumId w:val="14"/>
  </w:num>
  <w:num w:numId="12">
    <w:abstractNumId w:val="6"/>
  </w:num>
  <w:num w:numId="13">
    <w:abstractNumId w:val="9"/>
  </w:num>
  <w:num w:numId="14">
    <w:abstractNumId w:val="2"/>
  </w:num>
  <w:num w:numId="15">
    <w:abstractNumId w:val="11"/>
  </w:num>
  <w:num w:numId="16">
    <w:abstractNumId w:val="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drawingGridHorizontalSpacing w:val="110"/>
  <w:displayHorizontalDrawingGridEvery w:val="2"/>
  <w:characterSpacingControl w:val="doNotCompress"/>
  <w:footnotePr>
    <w:footnote w:id="-1"/>
    <w:footnote w:id="0"/>
  </w:footnotePr>
  <w:endnotePr>
    <w:endnote w:id="-1"/>
    <w:endnote w:id="0"/>
  </w:endnotePr>
  <w:compat>
    <w:useFELayout/>
  </w:compat>
  <w:rsids>
    <w:rsidRoot w:val="00FE68D9"/>
    <w:rsid w:val="004A3E63"/>
    <w:rsid w:val="005F17A7"/>
    <w:rsid w:val="00733421"/>
    <w:rsid w:val="007769DB"/>
    <w:rsid w:val="008B3922"/>
    <w:rsid w:val="009E62AD"/>
    <w:rsid w:val="00D01CD8"/>
    <w:rsid w:val="00FE68D9"/>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martTagType w:namespaceuri="urn:schemas-microsoft-com:office:smarttags" w:name="place"/>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9" w:qFormat="1"/>
    <w:lsdException w:name="heading 5" w:uiPriority="0" w:qFormat="1"/>
    <w:lsdException w:name="heading 6" w:uiPriority="9" w:qFormat="1"/>
    <w:lsdException w:name="heading 7" w:uiPriority="9" w:qFormat="1"/>
    <w:lsdException w:name="heading 8" w:uiPriority="9" w:qFormat="1"/>
    <w:lsdException w:name="heading 9" w:uiPriority="9" w:qFormat="1"/>
    <w:lsdException w:name="toc 1" w:uiPriority="0"/>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annotation text" w:uiPriority="0"/>
    <w:lsdException w:name="caption" w:uiPriority="35" w:qFormat="1"/>
    <w:lsdException w:name="footnote reference" w:uiPriority="0"/>
    <w:lsdException w:name="page number" w:uiPriority="0"/>
    <w:lsdException w:name="List Bullet" w:uiPriority="0"/>
    <w:lsdException w:name="List 2" w:uiPriority="0"/>
    <w:lsdException w:name="List 3" w:uiPriority="0"/>
    <w:lsdException w:name="List Bullet 2" w:uiPriority="0"/>
    <w:lsdException w:name="Title" w:semiHidden="0" w:uiPriority="0" w:unhideWhenUsed="0" w:qFormat="1"/>
    <w:lsdException w:name="Default Paragraph Font" w:uiPriority="1"/>
    <w:lsdException w:name="Body Text" w:uiPriority="0"/>
    <w:lsdException w:name="Body Text Indent" w:uiPriority="0"/>
    <w:lsdException w:name="List Continue 2" w:uiPriority="0"/>
    <w:lsdException w:name="List Continue 3" w:uiPriority="0"/>
    <w:lsdException w:name="Subtitle" w:semiHidden="0" w:uiPriority="11" w:unhideWhenUsed="0" w:qFormat="1"/>
    <w:lsdException w:name="Body Text 2" w:uiPriority="0"/>
    <w:lsdException w:name="Body Text Indent 2" w:uiPriority="0"/>
    <w:lsdException w:name="Body Text Indent 3" w:uiPriority="0"/>
    <w:lsdException w:name="Hyperlink" w:uiPriority="0"/>
    <w:lsdException w:name="FollowedHyperlink" w:uiPriority="0"/>
    <w:lsdException w:name="Strong" w:semiHidden="0" w:uiPriority="0" w:unhideWhenUsed="0" w:qFormat="1"/>
    <w:lsdException w:name="Emphasis" w:semiHidden="0" w:uiPriority="0" w:unhideWhenUsed="0" w:qFormat="1"/>
    <w:lsdException w:name="Document Map" w:uiPriority="0"/>
    <w:lsdException w:name="Plain Text" w:uiPriority="0"/>
    <w:lsdException w:name="Normal (Web)" w:uiPriority="0"/>
    <w:lsdException w:name="HTML Preformatted"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A3E63"/>
  </w:style>
  <w:style w:type="paragraph" w:styleId="1">
    <w:name w:val="heading 1"/>
    <w:basedOn w:val="a"/>
    <w:next w:val="a"/>
    <w:link w:val="10"/>
    <w:qFormat/>
    <w:rsid w:val="00FE68D9"/>
    <w:pPr>
      <w:keepNext/>
      <w:spacing w:before="240" w:after="60" w:line="240" w:lineRule="auto"/>
      <w:outlineLvl w:val="0"/>
    </w:pPr>
    <w:rPr>
      <w:rFonts w:ascii="Cambria" w:eastAsia="Times New Roman" w:hAnsi="Cambria" w:cs="Times New Roman"/>
      <w:b/>
      <w:bCs/>
      <w:kern w:val="32"/>
      <w:sz w:val="32"/>
      <w:szCs w:val="32"/>
    </w:rPr>
  </w:style>
  <w:style w:type="paragraph" w:styleId="20">
    <w:name w:val="heading 2"/>
    <w:basedOn w:val="a"/>
    <w:next w:val="a"/>
    <w:link w:val="21"/>
    <w:qFormat/>
    <w:rsid w:val="00FE68D9"/>
    <w:pPr>
      <w:keepNext/>
      <w:spacing w:before="240" w:after="60" w:line="240" w:lineRule="auto"/>
      <w:outlineLvl w:val="1"/>
    </w:pPr>
    <w:rPr>
      <w:rFonts w:ascii="Arial" w:eastAsia="Times New Roman" w:hAnsi="Arial" w:cs="Times New Roman"/>
      <w:b/>
      <w:bCs/>
      <w:i/>
      <w:iCs/>
      <w:sz w:val="28"/>
      <w:szCs w:val="28"/>
    </w:rPr>
  </w:style>
  <w:style w:type="paragraph" w:styleId="3">
    <w:name w:val="heading 3"/>
    <w:basedOn w:val="a"/>
    <w:next w:val="a"/>
    <w:link w:val="30"/>
    <w:qFormat/>
    <w:rsid w:val="00FE68D9"/>
    <w:pPr>
      <w:keepNext/>
      <w:spacing w:before="240" w:after="60" w:line="240" w:lineRule="auto"/>
      <w:outlineLvl w:val="2"/>
    </w:pPr>
    <w:rPr>
      <w:rFonts w:ascii="Arial" w:eastAsia="Times New Roman" w:hAnsi="Arial" w:cs="Times New Roman"/>
      <w:b/>
      <w:bCs/>
      <w:sz w:val="26"/>
      <w:szCs w:val="26"/>
    </w:rPr>
  </w:style>
  <w:style w:type="paragraph" w:styleId="5">
    <w:name w:val="heading 5"/>
    <w:basedOn w:val="a"/>
    <w:link w:val="50"/>
    <w:qFormat/>
    <w:rsid w:val="00FE68D9"/>
    <w:pPr>
      <w:spacing w:before="100" w:beforeAutospacing="1" w:after="100" w:afterAutospacing="1" w:line="240" w:lineRule="auto"/>
      <w:outlineLvl w:val="4"/>
    </w:pPr>
    <w:rPr>
      <w:rFonts w:ascii="Times New Roman" w:eastAsia="Times New Roman" w:hAnsi="Times New Roman" w:cs="Times New Roman"/>
      <w:b/>
      <w:bCs/>
      <w:sz w:val="20"/>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FE68D9"/>
    <w:rPr>
      <w:rFonts w:ascii="Cambria" w:eastAsia="Times New Roman" w:hAnsi="Cambria" w:cs="Times New Roman"/>
      <w:b/>
      <w:bCs/>
      <w:kern w:val="32"/>
      <w:sz w:val="32"/>
      <w:szCs w:val="32"/>
    </w:rPr>
  </w:style>
  <w:style w:type="character" w:customStyle="1" w:styleId="21">
    <w:name w:val="Заголовок 2 Знак"/>
    <w:basedOn w:val="a0"/>
    <w:link w:val="20"/>
    <w:rsid w:val="00FE68D9"/>
    <w:rPr>
      <w:rFonts w:ascii="Arial" w:eastAsia="Times New Roman" w:hAnsi="Arial" w:cs="Times New Roman"/>
      <w:b/>
      <w:bCs/>
      <w:i/>
      <w:iCs/>
      <w:sz w:val="28"/>
      <w:szCs w:val="28"/>
    </w:rPr>
  </w:style>
  <w:style w:type="character" w:customStyle="1" w:styleId="30">
    <w:name w:val="Заголовок 3 Знак"/>
    <w:basedOn w:val="a0"/>
    <w:link w:val="3"/>
    <w:rsid w:val="00FE68D9"/>
    <w:rPr>
      <w:rFonts w:ascii="Arial" w:eastAsia="Times New Roman" w:hAnsi="Arial" w:cs="Times New Roman"/>
      <w:b/>
      <w:bCs/>
      <w:sz w:val="26"/>
      <w:szCs w:val="26"/>
    </w:rPr>
  </w:style>
  <w:style w:type="character" w:customStyle="1" w:styleId="50">
    <w:name w:val="Заголовок 5 Знак"/>
    <w:basedOn w:val="a0"/>
    <w:link w:val="5"/>
    <w:rsid w:val="00FE68D9"/>
    <w:rPr>
      <w:rFonts w:ascii="Times New Roman" w:eastAsia="Times New Roman" w:hAnsi="Times New Roman" w:cs="Times New Roman"/>
      <w:b/>
      <w:bCs/>
      <w:sz w:val="20"/>
      <w:szCs w:val="20"/>
    </w:rPr>
  </w:style>
  <w:style w:type="paragraph" w:styleId="a3">
    <w:name w:val="Normal (Web)"/>
    <w:basedOn w:val="a"/>
    <w:rsid w:val="00FE68D9"/>
    <w:pPr>
      <w:spacing w:before="100" w:beforeAutospacing="1" w:after="100" w:afterAutospacing="1" w:line="240" w:lineRule="auto"/>
    </w:pPr>
    <w:rPr>
      <w:rFonts w:ascii="Times New Roman" w:eastAsia="Times New Roman" w:hAnsi="Times New Roman" w:cs="Times New Roman"/>
      <w:sz w:val="24"/>
      <w:szCs w:val="24"/>
    </w:rPr>
  </w:style>
  <w:style w:type="paragraph" w:styleId="a4">
    <w:name w:val="Title"/>
    <w:basedOn w:val="a"/>
    <w:link w:val="a5"/>
    <w:qFormat/>
    <w:rsid w:val="00FE68D9"/>
    <w:pPr>
      <w:spacing w:after="0" w:line="240" w:lineRule="auto"/>
      <w:jc w:val="center"/>
    </w:pPr>
    <w:rPr>
      <w:rFonts w:ascii="Times New Roman" w:eastAsia="Times New Roman" w:hAnsi="Times New Roman" w:cs="Times New Roman"/>
      <w:b/>
      <w:sz w:val="28"/>
      <w:szCs w:val="20"/>
    </w:rPr>
  </w:style>
  <w:style w:type="character" w:customStyle="1" w:styleId="a5">
    <w:name w:val="Название Знак"/>
    <w:basedOn w:val="a0"/>
    <w:link w:val="a4"/>
    <w:rsid w:val="00FE68D9"/>
    <w:rPr>
      <w:rFonts w:ascii="Times New Roman" w:eastAsia="Times New Roman" w:hAnsi="Times New Roman" w:cs="Times New Roman"/>
      <w:b/>
      <w:sz w:val="28"/>
      <w:szCs w:val="20"/>
    </w:rPr>
  </w:style>
  <w:style w:type="paragraph" w:styleId="a6">
    <w:name w:val="Body Text Indent"/>
    <w:basedOn w:val="a"/>
    <w:link w:val="a7"/>
    <w:rsid w:val="00FE68D9"/>
    <w:pPr>
      <w:spacing w:after="0" w:line="240" w:lineRule="auto"/>
      <w:ind w:firstLine="851"/>
      <w:jc w:val="both"/>
    </w:pPr>
    <w:rPr>
      <w:rFonts w:ascii="Times New Roman" w:eastAsia="Times New Roman" w:hAnsi="Times New Roman" w:cs="Times New Roman"/>
      <w:sz w:val="28"/>
      <w:szCs w:val="20"/>
    </w:rPr>
  </w:style>
  <w:style w:type="character" w:customStyle="1" w:styleId="a7">
    <w:name w:val="Основной текст с отступом Знак"/>
    <w:basedOn w:val="a0"/>
    <w:link w:val="a6"/>
    <w:rsid w:val="00FE68D9"/>
    <w:rPr>
      <w:rFonts w:ascii="Times New Roman" w:eastAsia="Times New Roman" w:hAnsi="Times New Roman" w:cs="Times New Roman"/>
      <w:sz w:val="28"/>
      <w:szCs w:val="20"/>
    </w:rPr>
  </w:style>
  <w:style w:type="paragraph" w:styleId="a8">
    <w:name w:val="Balloon Text"/>
    <w:basedOn w:val="a"/>
    <w:link w:val="a9"/>
    <w:rsid w:val="00FE68D9"/>
    <w:pPr>
      <w:spacing w:after="0" w:line="240" w:lineRule="auto"/>
    </w:pPr>
    <w:rPr>
      <w:rFonts w:ascii="Tahoma" w:eastAsia="Times New Roman" w:hAnsi="Tahoma" w:cs="Tahoma"/>
      <w:sz w:val="16"/>
      <w:szCs w:val="16"/>
    </w:rPr>
  </w:style>
  <w:style w:type="character" w:customStyle="1" w:styleId="a9">
    <w:name w:val="Текст выноски Знак"/>
    <w:basedOn w:val="a0"/>
    <w:link w:val="a8"/>
    <w:rsid w:val="00FE68D9"/>
    <w:rPr>
      <w:rFonts w:ascii="Tahoma" w:eastAsia="Times New Roman" w:hAnsi="Tahoma" w:cs="Tahoma"/>
      <w:sz w:val="16"/>
      <w:szCs w:val="16"/>
    </w:rPr>
  </w:style>
  <w:style w:type="paragraph" w:styleId="aa">
    <w:name w:val="Body Text"/>
    <w:basedOn w:val="a"/>
    <w:link w:val="ab"/>
    <w:rsid w:val="00FE68D9"/>
    <w:pPr>
      <w:spacing w:after="120" w:line="240" w:lineRule="auto"/>
    </w:pPr>
    <w:rPr>
      <w:rFonts w:ascii="Times New Roman" w:eastAsia="Times New Roman" w:hAnsi="Times New Roman" w:cs="Times New Roman"/>
      <w:sz w:val="28"/>
      <w:szCs w:val="20"/>
    </w:rPr>
  </w:style>
  <w:style w:type="character" w:customStyle="1" w:styleId="ab">
    <w:name w:val="Основной текст Знак"/>
    <w:basedOn w:val="a0"/>
    <w:link w:val="aa"/>
    <w:rsid w:val="00FE68D9"/>
    <w:rPr>
      <w:rFonts w:ascii="Times New Roman" w:eastAsia="Times New Roman" w:hAnsi="Times New Roman" w:cs="Times New Roman"/>
      <w:sz w:val="28"/>
      <w:szCs w:val="20"/>
    </w:rPr>
  </w:style>
  <w:style w:type="character" w:styleId="ac">
    <w:name w:val="Strong"/>
    <w:basedOn w:val="a0"/>
    <w:qFormat/>
    <w:rsid w:val="00FE68D9"/>
    <w:rPr>
      <w:b/>
      <w:bCs/>
    </w:rPr>
  </w:style>
  <w:style w:type="paragraph" w:styleId="HTML">
    <w:name w:val="HTML Preformatted"/>
    <w:basedOn w:val="a"/>
    <w:link w:val="HTML0"/>
    <w:rsid w:val="00FE68D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Times New Roman"/>
      <w:sz w:val="20"/>
      <w:szCs w:val="20"/>
    </w:rPr>
  </w:style>
  <w:style w:type="character" w:customStyle="1" w:styleId="HTML0">
    <w:name w:val="Стандартный HTML Знак"/>
    <w:basedOn w:val="a0"/>
    <w:link w:val="HTML"/>
    <w:rsid w:val="00FE68D9"/>
    <w:rPr>
      <w:rFonts w:ascii="Courier New" w:eastAsia="Times New Roman" w:hAnsi="Courier New" w:cs="Times New Roman"/>
      <w:sz w:val="20"/>
      <w:szCs w:val="20"/>
    </w:rPr>
  </w:style>
  <w:style w:type="paragraph" w:customStyle="1" w:styleId="consnormal">
    <w:name w:val="consnormal"/>
    <w:basedOn w:val="a"/>
    <w:rsid w:val="00FE68D9"/>
    <w:pPr>
      <w:spacing w:before="100" w:beforeAutospacing="1" w:after="100" w:afterAutospacing="1" w:line="240" w:lineRule="auto"/>
    </w:pPr>
    <w:rPr>
      <w:rFonts w:ascii="Times New Roman" w:eastAsia="Times New Roman" w:hAnsi="Times New Roman" w:cs="Times New Roman"/>
      <w:sz w:val="24"/>
      <w:szCs w:val="24"/>
    </w:rPr>
  </w:style>
  <w:style w:type="paragraph" w:styleId="22">
    <w:name w:val="Body Text Indent 2"/>
    <w:aliases w:val="Знак Знак Знак Знак Знак Знак1,Знак Знак Знак Знак Знак Знак Знак,Знак Знак Знак Знак Знак Знак Знак1,Знак Знак Знак Знак Знак1,Знак Знак Знак Знак Знак Знак Знак Знак1,Знак Знак Знак Знак Знак Знак Знак Знак"/>
    <w:basedOn w:val="a"/>
    <w:link w:val="23"/>
    <w:rsid w:val="00FE68D9"/>
    <w:pPr>
      <w:spacing w:after="120" w:line="480" w:lineRule="auto"/>
      <w:ind w:left="283"/>
    </w:pPr>
    <w:rPr>
      <w:rFonts w:ascii="Times New Roman" w:eastAsia="Times New Roman" w:hAnsi="Times New Roman" w:cs="Times New Roman"/>
      <w:sz w:val="28"/>
      <w:szCs w:val="20"/>
    </w:rPr>
  </w:style>
  <w:style w:type="character" w:customStyle="1" w:styleId="23">
    <w:name w:val="Основной текст с отступом 2 Знак"/>
    <w:aliases w:val="Знак Знак Знак Знак Знак Знак1 Знак,Знак Знак Знак Знак Знак Знак Знак Знак2,Знак Знак Знак Знак Знак Знак Знак1 Знак,Знак Знак Знак Знак Знак1 Знак,Знак Знак Знак Знак Знак Знак Знак Знак1 Знак"/>
    <w:basedOn w:val="a0"/>
    <w:link w:val="22"/>
    <w:rsid w:val="00FE68D9"/>
    <w:rPr>
      <w:rFonts w:ascii="Times New Roman" w:eastAsia="Times New Roman" w:hAnsi="Times New Roman" w:cs="Times New Roman"/>
      <w:sz w:val="28"/>
      <w:szCs w:val="20"/>
    </w:rPr>
  </w:style>
  <w:style w:type="character" w:styleId="ad">
    <w:name w:val="Emphasis"/>
    <w:basedOn w:val="a0"/>
    <w:qFormat/>
    <w:rsid w:val="00FE68D9"/>
    <w:rPr>
      <w:i/>
      <w:iCs/>
    </w:rPr>
  </w:style>
  <w:style w:type="paragraph" w:styleId="ae">
    <w:name w:val="No Spacing"/>
    <w:link w:val="af"/>
    <w:uiPriority w:val="1"/>
    <w:qFormat/>
    <w:rsid w:val="00FE68D9"/>
    <w:pPr>
      <w:spacing w:after="0" w:line="240" w:lineRule="auto"/>
    </w:pPr>
    <w:rPr>
      <w:rFonts w:ascii="Calibri" w:eastAsia="Times New Roman" w:hAnsi="Calibri" w:cs="Times New Roman"/>
    </w:rPr>
  </w:style>
  <w:style w:type="paragraph" w:styleId="af0">
    <w:name w:val="header"/>
    <w:aliases w:val="ВерхКолонтитул"/>
    <w:basedOn w:val="a"/>
    <w:link w:val="af1"/>
    <w:uiPriority w:val="99"/>
    <w:rsid w:val="00FE68D9"/>
    <w:pPr>
      <w:tabs>
        <w:tab w:val="center" w:pos="4677"/>
        <w:tab w:val="right" w:pos="9355"/>
      </w:tabs>
      <w:spacing w:after="0" w:line="240" w:lineRule="auto"/>
    </w:pPr>
    <w:rPr>
      <w:rFonts w:ascii="Times New Roman" w:eastAsia="Times New Roman" w:hAnsi="Times New Roman" w:cs="Times New Roman"/>
      <w:sz w:val="28"/>
      <w:szCs w:val="20"/>
    </w:rPr>
  </w:style>
  <w:style w:type="character" w:customStyle="1" w:styleId="af1">
    <w:name w:val="Верхний колонтитул Знак"/>
    <w:aliases w:val="ВерхКолонтитул Знак"/>
    <w:basedOn w:val="a0"/>
    <w:link w:val="af0"/>
    <w:uiPriority w:val="99"/>
    <w:rsid w:val="00FE68D9"/>
    <w:rPr>
      <w:rFonts w:ascii="Times New Roman" w:eastAsia="Times New Roman" w:hAnsi="Times New Roman" w:cs="Times New Roman"/>
      <w:sz w:val="28"/>
      <w:szCs w:val="20"/>
    </w:rPr>
  </w:style>
  <w:style w:type="paragraph" w:styleId="af2">
    <w:name w:val="footer"/>
    <w:basedOn w:val="a"/>
    <w:link w:val="af3"/>
    <w:uiPriority w:val="99"/>
    <w:rsid w:val="00FE68D9"/>
    <w:pPr>
      <w:tabs>
        <w:tab w:val="center" w:pos="4677"/>
        <w:tab w:val="right" w:pos="9355"/>
      </w:tabs>
      <w:spacing w:after="0" w:line="240" w:lineRule="auto"/>
    </w:pPr>
    <w:rPr>
      <w:rFonts w:ascii="Times New Roman" w:eastAsia="Times New Roman" w:hAnsi="Times New Roman" w:cs="Times New Roman"/>
      <w:sz w:val="28"/>
      <w:szCs w:val="20"/>
    </w:rPr>
  </w:style>
  <w:style w:type="character" w:customStyle="1" w:styleId="af3">
    <w:name w:val="Нижний колонтитул Знак"/>
    <w:basedOn w:val="a0"/>
    <w:link w:val="af2"/>
    <w:uiPriority w:val="99"/>
    <w:rsid w:val="00FE68D9"/>
    <w:rPr>
      <w:rFonts w:ascii="Times New Roman" w:eastAsia="Times New Roman" w:hAnsi="Times New Roman" w:cs="Times New Roman"/>
      <w:sz w:val="28"/>
      <w:szCs w:val="20"/>
    </w:rPr>
  </w:style>
  <w:style w:type="paragraph" w:styleId="31">
    <w:name w:val="Body Text Indent 3"/>
    <w:basedOn w:val="a"/>
    <w:link w:val="32"/>
    <w:rsid w:val="00FE68D9"/>
    <w:pPr>
      <w:spacing w:after="120" w:line="240" w:lineRule="auto"/>
      <w:ind w:left="283"/>
    </w:pPr>
    <w:rPr>
      <w:rFonts w:ascii="Times New Roman" w:eastAsia="Times New Roman" w:hAnsi="Times New Roman" w:cs="Times New Roman"/>
      <w:sz w:val="16"/>
      <w:szCs w:val="16"/>
    </w:rPr>
  </w:style>
  <w:style w:type="character" w:customStyle="1" w:styleId="32">
    <w:name w:val="Основной текст с отступом 3 Знак"/>
    <w:basedOn w:val="a0"/>
    <w:link w:val="31"/>
    <w:rsid w:val="00FE68D9"/>
    <w:rPr>
      <w:rFonts w:ascii="Times New Roman" w:eastAsia="Times New Roman" w:hAnsi="Times New Roman" w:cs="Times New Roman"/>
      <w:sz w:val="16"/>
      <w:szCs w:val="16"/>
    </w:rPr>
  </w:style>
  <w:style w:type="paragraph" w:customStyle="1" w:styleId="11">
    <w:name w:val="заголовок 1"/>
    <w:basedOn w:val="a"/>
    <w:next w:val="a"/>
    <w:rsid w:val="00FE68D9"/>
    <w:pPr>
      <w:keepNext/>
      <w:autoSpaceDE w:val="0"/>
      <w:autoSpaceDN w:val="0"/>
      <w:spacing w:after="0" w:line="240" w:lineRule="auto"/>
      <w:jc w:val="center"/>
      <w:outlineLvl w:val="0"/>
    </w:pPr>
    <w:rPr>
      <w:rFonts w:ascii="Times New Roman" w:eastAsia="Times New Roman" w:hAnsi="Times New Roman" w:cs="Times New Roman"/>
      <w:i/>
      <w:iCs/>
      <w:sz w:val="28"/>
      <w:szCs w:val="28"/>
    </w:rPr>
  </w:style>
  <w:style w:type="paragraph" w:styleId="12">
    <w:name w:val="toc 1"/>
    <w:basedOn w:val="a"/>
    <w:next w:val="a"/>
    <w:autoRedefine/>
    <w:rsid w:val="00FE68D9"/>
    <w:pPr>
      <w:spacing w:after="0" w:line="240" w:lineRule="auto"/>
      <w:jc w:val="center"/>
    </w:pPr>
    <w:rPr>
      <w:rFonts w:ascii="Times New Roman" w:eastAsia="Times New Roman" w:hAnsi="Times New Roman" w:cs="Times New Roman"/>
      <w:sz w:val="28"/>
      <w:szCs w:val="28"/>
    </w:rPr>
  </w:style>
  <w:style w:type="paragraph" w:customStyle="1" w:styleId="xl46">
    <w:name w:val="xl46"/>
    <w:basedOn w:val="a"/>
    <w:rsid w:val="00FE68D9"/>
    <w:pPr>
      <w:pBdr>
        <w:left w:val="single" w:sz="6" w:space="0" w:color="auto"/>
        <w:bottom w:val="single" w:sz="6" w:space="0" w:color="auto"/>
      </w:pBdr>
      <w:spacing w:before="100" w:after="100" w:line="240" w:lineRule="auto"/>
    </w:pPr>
    <w:rPr>
      <w:rFonts w:ascii="Bookman Old Style" w:eastAsia="Times New Roman" w:hAnsi="Bookman Old Style" w:cs="Times New Roman"/>
      <w:b/>
      <w:sz w:val="24"/>
      <w:szCs w:val="20"/>
    </w:rPr>
  </w:style>
  <w:style w:type="paragraph" w:customStyle="1" w:styleId="af4">
    <w:name w:val="Внутренний адрес"/>
    <w:basedOn w:val="a"/>
    <w:rsid w:val="00FE68D9"/>
    <w:pPr>
      <w:autoSpaceDE w:val="0"/>
      <w:autoSpaceDN w:val="0"/>
      <w:spacing w:after="0" w:line="240" w:lineRule="auto"/>
    </w:pPr>
    <w:rPr>
      <w:rFonts w:ascii="Times New Roman" w:eastAsia="Times New Roman" w:hAnsi="Times New Roman" w:cs="Times New Roman"/>
      <w:sz w:val="20"/>
      <w:szCs w:val="24"/>
    </w:rPr>
  </w:style>
  <w:style w:type="paragraph" w:customStyle="1" w:styleId="ConsNormal0">
    <w:name w:val="ConsNormal"/>
    <w:rsid w:val="00FE68D9"/>
    <w:pPr>
      <w:widowControl w:val="0"/>
      <w:autoSpaceDE w:val="0"/>
      <w:autoSpaceDN w:val="0"/>
      <w:adjustRightInd w:val="0"/>
      <w:spacing w:after="0" w:line="240" w:lineRule="auto"/>
      <w:ind w:right="19772" w:firstLine="720"/>
    </w:pPr>
    <w:rPr>
      <w:rFonts w:ascii="Arial" w:eastAsia="Times New Roman" w:hAnsi="Arial" w:cs="Arial"/>
      <w:sz w:val="20"/>
      <w:szCs w:val="20"/>
    </w:rPr>
  </w:style>
  <w:style w:type="table" w:styleId="af5">
    <w:name w:val="Table Grid"/>
    <w:basedOn w:val="a1"/>
    <w:uiPriority w:val="59"/>
    <w:rsid w:val="00FE68D9"/>
    <w:pPr>
      <w:spacing w:after="0" w:line="240" w:lineRule="auto"/>
    </w:pPr>
    <w:rPr>
      <w:rFonts w:ascii="Times New Roman" w:eastAsia="SimSu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f6">
    <w:name w:val="Цветовое выделение"/>
    <w:rsid w:val="00FE68D9"/>
    <w:rPr>
      <w:b/>
      <w:bCs/>
      <w:color w:val="000080"/>
    </w:rPr>
  </w:style>
  <w:style w:type="character" w:styleId="af7">
    <w:name w:val="Hyperlink"/>
    <w:unhideWhenUsed/>
    <w:rsid w:val="00FE68D9"/>
    <w:rPr>
      <w:color w:val="0000FF"/>
      <w:u w:val="single"/>
    </w:rPr>
  </w:style>
  <w:style w:type="character" w:customStyle="1" w:styleId="af">
    <w:name w:val="Без интервала Знак"/>
    <w:link w:val="ae"/>
    <w:uiPriority w:val="1"/>
    <w:rsid w:val="00FE68D9"/>
    <w:rPr>
      <w:rFonts w:ascii="Calibri" w:eastAsia="Times New Roman" w:hAnsi="Calibri" w:cs="Times New Roman"/>
    </w:rPr>
  </w:style>
  <w:style w:type="paragraph" w:customStyle="1" w:styleId="ConsPlusNormal">
    <w:name w:val="ConsPlusNormal"/>
    <w:rsid w:val="00FE68D9"/>
    <w:pPr>
      <w:widowControl w:val="0"/>
      <w:autoSpaceDE w:val="0"/>
      <w:autoSpaceDN w:val="0"/>
      <w:adjustRightInd w:val="0"/>
      <w:spacing w:after="0" w:line="240" w:lineRule="auto"/>
    </w:pPr>
    <w:rPr>
      <w:rFonts w:ascii="Arial" w:eastAsia="Times New Roman" w:hAnsi="Arial" w:cs="Arial"/>
    </w:rPr>
  </w:style>
  <w:style w:type="numbering" w:customStyle="1" w:styleId="13">
    <w:name w:val="Нет списка1"/>
    <w:next w:val="a2"/>
    <w:uiPriority w:val="99"/>
    <w:semiHidden/>
    <w:unhideWhenUsed/>
    <w:rsid w:val="00FE68D9"/>
  </w:style>
  <w:style w:type="paragraph" w:customStyle="1" w:styleId="ConsPlusNonformat">
    <w:name w:val="ConsPlusNonformat"/>
    <w:uiPriority w:val="99"/>
    <w:rsid w:val="00FE68D9"/>
    <w:pPr>
      <w:widowControl w:val="0"/>
      <w:autoSpaceDE w:val="0"/>
      <w:autoSpaceDN w:val="0"/>
      <w:adjustRightInd w:val="0"/>
      <w:spacing w:after="0" w:line="240" w:lineRule="auto"/>
    </w:pPr>
    <w:rPr>
      <w:rFonts w:ascii="Courier New" w:eastAsia="Times New Roman" w:hAnsi="Courier New" w:cs="Courier New"/>
    </w:rPr>
  </w:style>
  <w:style w:type="paragraph" w:customStyle="1" w:styleId="ConsPlusTitle">
    <w:name w:val="ConsPlusTitle"/>
    <w:uiPriority w:val="99"/>
    <w:rsid w:val="00FE68D9"/>
    <w:pPr>
      <w:widowControl w:val="0"/>
      <w:autoSpaceDE w:val="0"/>
      <w:autoSpaceDN w:val="0"/>
      <w:adjustRightInd w:val="0"/>
      <w:spacing w:after="0" w:line="240" w:lineRule="auto"/>
    </w:pPr>
    <w:rPr>
      <w:rFonts w:ascii="Arial" w:eastAsia="Times New Roman" w:hAnsi="Arial" w:cs="Arial"/>
      <w:b/>
      <w:bCs/>
    </w:rPr>
  </w:style>
  <w:style w:type="paragraph" w:customStyle="1" w:styleId="ConsPlusCell">
    <w:name w:val="ConsPlusCell"/>
    <w:uiPriority w:val="99"/>
    <w:rsid w:val="00FE68D9"/>
    <w:pPr>
      <w:widowControl w:val="0"/>
      <w:autoSpaceDE w:val="0"/>
      <w:autoSpaceDN w:val="0"/>
      <w:adjustRightInd w:val="0"/>
      <w:spacing w:after="0" w:line="240" w:lineRule="auto"/>
    </w:pPr>
    <w:rPr>
      <w:rFonts w:ascii="Arial" w:eastAsia="Times New Roman" w:hAnsi="Arial" w:cs="Arial"/>
    </w:rPr>
  </w:style>
  <w:style w:type="numbering" w:customStyle="1" w:styleId="24">
    <w:name w:val="Нет списка2"/>
    <w:next w:val="a2"/>
    <w:uiPriority w:val="99"/>
    <w:semiHidden/>
    <w:unhideWhenUsed/>
    <w:rsid w:val="00FE68D9"/>
  </w:style>
  <w:style w:type="numbering" w:customStyle="1" w:styleId="33">
    <w:name w:val="Нет списка3"/>
    <w:next w:val="a2"/>
    <w:uiPriority w:val="99"/>
    <w:semiHidden/>
    <w:unhideWhenUsed/>
    <w:rsid w:val="00FE68D9"/>
  </w:style>
  <w:style w:type="character" w:customStyle="1" w:styleId="apple-converted-space">
    <w:name w:val="apple-converted-space"/>
    <w:rsid w:val="00FE68D9"/>
  </w:style>
  <w:style w:type="numbering" w:customStyle="1" w:styleId="110">
    <w:name w:val="Нет списка11"/>
    <w:next w:val="a2"/>
    <w:uiPriority w:val="99"/>
    <w:semiHidden/>
    <w:unhideWhenUsed/>
    <w:rsid w:val="00FE68D9"/>
  </w:style>
  <w:style w:type="paragraph" w:customStyle="1" w:styleId="af8">
    <w:name w:val="Знак"/>
    <w:basedOn w:val="a"/>
    <w:rsid w:val="00FE68D9"/>
    <w:pPr>
      <w:spacing w:after="0" w:line="240" w:lineRule="exact"/>
      <w:jc w:val="both"/>
    </w:pPr>
    <w:rPr>
      <w:rFonts w:ascii="Arial" w:eastAsia="Times New Roman" w:hAnsi="Arial" w:cs="Arial"/>
      <w:sz w:val="24"/>
      <w:szCs w:val="24"/>
      <w:lang w:val="en-US"/>
    </w:rPr>
  </w:style>
  <w:style w:type="paragraph" w:styleId="af9">
    <w:name w:val="footnote text"/>
    <w:aliases w:val="Table_Footnote_last Знак,Table_Footnote_last Знак Знак,Table_Footnote_last"/>
    <w:basedOn w:val="a"/>
    <w:link w:val="afa"/>
    <w:rsid w:val="00FE68D9"/>
    <w:pPr>
      <w:spacing w:after="0" w:line="240" w:lineRule="auto"/>
    </w:pPr>
    <w:rPr>
      <w:rFonts w:ascii="Arial" w:eastAsia="Times New Roman" w:hAnsi="Arial" w:cs="Times New Roman"/>
      <w:sz w:val="20"/>
      <w:szCs w:val="20"/>
    </w:rPr>
  </w:style>
  <w:style w:type="character" w:customStyle="1" w:styleId="afa">
    <w:name w:val="Текст сноски Знак"/>
    <w:aliases w:val="Table_Footnote_last Знак Знак1,Table_Footnote_last Знак Знак Знак,Table_Footnote_last Знак1"/>
    <w:basedOn w:val="a0"/>
    <w:link w:val="af9"/>
    <w:rsid w:val="00FE68D9"/>
    <w:rPr>
      <w:rFonts w:ascii="Arial" w:eastAsia="Times New Roman" w:hAnsi="Arial" w:cs="Times New Roman"/>
      <w:sz w:val="20"/>
      <w:szCs w:val="20"/>
    </w:rPr>
  </w:style>
  <w:style w:type="character" w:styleId="afb">
    <w:name w:val="footnote reference"/>
    <w:rsid w:val="00FE68D9"/>
    <w:rPr>
      <w:vertAlign w:val="superscript"/>
    </w:rPr>
  </w:style>
  <w:style w:type="character" w:styleId="afc">
    <w:name w:val="page number"/>
    <w:rsid w:val="00FE68D9"/>
  </w:style>
  <w:style w:type="character" w:customStyle="1" w:styleId="grame">
    <w:name w:val="grame"/>
    <w:rsid w:val="00FE68D9"/>
  </w:style>
  <w:style w:type="paragraph" w:customStyle="1" w:styleId="Heading">
    <w:name w:val="Heading"/>
    <w:rsid w:val="00FE68D9"/>
    <w:pPr>
      <w:widowControl w:val="0"/>
      <w:autoSpaceDE w:val="0"/>
      <w:autoSpaceDN w:val="0"/>
      <w:adjustRightInd w:val="0"/>
      <w:spacing w:after="0" w:line="240" w:lineRule="auto"/>
    </w:pPr>
    <w:rPr>
      <w:rFonts w:ascii="Arial" w:eastAsia="Times New Roman" w:hAnsi="Arial" w:cs="Arial"/>
      <w:b/>
      <w:bCs/>
    </w:rPr>
  </w:style>
  <w:style w:type="paragraph" w:styleId="afd">
    <w:name w:val="Plain Text"/>
    <w:basedOn w:val="a"/>
    <w:link w:val="afe"/>
    <w:rsid w:val="00FE68D9"/>
    <w:pPr>
      <w:spacing w:after="0" w:line="240" w:lineRule="auto"/>
    </w:pPr>
    <w:rPr>
      <w:rFonts w:ascii="Courier New" w:eastAsia="Times New Roman" w:hAnsi="Courier New" w:cs="Times New Roman"/>
      <w:sz w:val="20"/>
      <w:szCs w:val="20"/>
    </w:rPr>
  </w:style>
  <w:style w:type="character" w:customStyle="1" w:styleId="afe">
    <w:name w:val="Текст Знак"/>
    <w:basedOn w:val="a0"/>
    <w:link w:val="afd"/>
    <w:rsid w:val="00FE68D9"/>
    <w:rPr>
      <w:rFonts w:ascii="Courier New" w:eastAsia="Times New Roman" w:hAnsi="Courier New" w:cs="Times New Roman"/>
      <w:sz w:val="20"/>
      <w:szCs w:val="20"/>
    </w:rPr>
  </w:style>
  <w:style w:type="paragraph" w:customStyle="1" w:styleId="ConsNonformat">
    <w:name w:val="ConsNonformat"/>
    <w:rsid w:val="00FE68D9"/>
    <w:pPr>
      <w:widowControl w:val="0"/>
      <w:autoSpaceDE w:val="0"/>
      <w:autoSpaceDN w:val="0"/>
      <w:adjustRightInd w:val="0"/>
      <w:spacing w:after="0" w:line="240" w:lineRule="auto"/>
      <w:ind w:right="19772"/>
    </w:pPr>
    <w:rPr>
      <w:rFonts w:ascii="Courier New" w:eastAsia="Times New Roman" w:hAnsi="Courier New" w:cs="Courier New"/>
    </w:rPr>
  </w:style>
  <w:style w:type="character" w:customStyle="1" w:styleId="spelle">
    <w:name w:val="spelle"/>
    <w:rsid w:val="00FE68D9"/>
  </w:style>
  <w:style w:type="character" w:customStyle="1" w:styleId="f">
    <w:name w:val="f"/>
    <w:rsid w:val="00FE68D9"/>
  </w:style>
  <w:style w:type="paragraph" w:customStyle="1" w:styleId="FR2">
    <w:name w:val="FR2"/>
    <w:rsid w:val="00FE68D9"/>
    <w:pPr>
      <w:widowControl w:val="0"/>
      <w:overflowPunct w:val="0"/>
      <w:autoSpaceDE w:val="0"/>
      <w:autoSpaceDN w:val="0"/>
      <w:adjustRightInd w:val="0"/>
      <w:spacing w:after="0" w:line="240" w:lineRule="auto"/>
      <w:ind w:firstLine="560"/>
      <w:jc w:val="both"/>
      <w:textAlignment w:val="baseline"/>
    </w:pPr>
    <w:rPr>
      <w:rFonts w:ascii="Arial" w:eastAsia="Times New Roman" w:hAnsi="Arial" w:cs="Arial"/>
      <w:sz w:val="28"/>
      <w:szCs w:val="28"/>
    </w:rPr>
  </w:style>
  <w:style w:type="paragraph" w:customStyle="1" w:styleId="text">
    <w:name w:val="text"/>
    <w:basedOn w:val="a"/>
    <w:next w:val="a"/>
    <w:rsid w:val="00FE68D9"/>
    <w:pPr>
      <w:autoSpaceDE w:val="0"/>
      <w:autoSpaceDN w:val="0"/>
      <w:adjustRightInd w:val="0"/>
      <w:spacing w:before="28" w:after="28" w:line="240" w:lineRule="auto"/>
    </w:pPr>
    <w:rPr>
      <w:rFonts w:ascii="Arial" w:eastAsia="Times New Roman" w:hAnsi="Arial" w:cs="Arial"/>
      <w:sz w:val="24"/>
      <w:szCs w:val="24"/>
    </w:rPr>
  </w:style>
  <w:style w:type="paragraph" w:styleId="25">
    <w:name w:val="List 2"/>
    <w:basedOn w:val="a"/>
    <w:rsid w:val="00FE68D9"/>
    <w:pPr>
      <w:spacing w:after="0" w:line="240" w:lineRule="auto"/>
      <w:ind w:left="566" w:hanging="283"/>
    </w:pPr>
    <w:rPr>
      <w:rFonts w:ascii="Arial" w:eastAsia="Times New Roman" w:hAnsi="Arial" w:cs="Arial"/>
      <w:sz w:val="20"/>
      <w:szCs w:val="20"/>
    </w:rPr>
  </w:style>
  <w:style w:type="paragraph" w:styleId="34">
    <w:name w:val="List 3"/>
    <w:basedOn w:val="a"/>
    <w:rsid w:val="00FE68D9"/>
    <w:pPr>
      <w:spacing w:after="0" w:line="240" w:lineRule="auto"/>
      <w:ind w:left="849" w:hanging="283"/>
    </w:pPr>
    <w:rPr>
      <w:rFonts w:ascii="Arial" w:eastAsia="Times New Roman" w:hAnsi="Arial" w:cs="Arial"/>
      <w:sz w:val="20"/>
      <w:szCs w:val="20"/>
    </w:rPr>
  </w:style>
  <w:style w:type="paragraph" w:customStyle="1" w:styleId="14">
    <w:name w:val="Знак1"/>
    <w:basedOn w:val="a"/>
    <w:rsid w:val="00FE68D9"/>
    <w:pPr>
      <w:spacing w:after="0" w:line="240" w:lineRule="exact"/>
      <w:jc w:val="both"/>
    </w:pPr>
    <w:rPr>
      <w:rFonts w:ascii="Arial" w:eastAsia="Times New Roman" w:hAnsi="Arial" w:cs="Arial"/>
      <w:sz w:val="24"/>
      <w:szCs w:val="24"/>
      <w:lang w:val="en-US"/>
    </w:rPr>
  </w:style>
  <w:style w:type="paragraph" w:styleId="26">
    <w:name w:val="Body Text 2"/>
    <w:basedOn w:val="a"/>
    <w:link w:val="27"/>
    <w:rsid w:val="00FE68D9"/>
    <w:pPr>
      <w:spacing w:after="120" w:line="480" w:lineRule="auto"/>
    </w:pPr>
    <w:rPr>
      <w:rFonts w:ascii="Arial" w:eastAsia="Times New Roman" w:hAnsi="Arial" w:cs="Times New Roman"/>
      <w:sz w:val="24"/>
      <w:szCs w:val="24"/>
    </w:rPr>
  </w:style>
  <w:style w:type="character" w:customStyle="1" w:styleId="27">
    <w:name w:val="Основной текст 2 Знак"/>
    <w:basedOn w:val="a0"/>
    <w:link w:val="26"/>
    <w:rsid w:val="00FE68D9"/>
    <w:rPr>
      <w:rFonts w:ascii="Arial" w:eastAsia="Times New Roman" w:hAnsi="Arial" w:cs="Times New Roman"/>
      <w:sz w:val="24"/>
      <w:szCs w:val="24"/>
    </w:rPr>
  </w:style>
  <w:style w:type="character" w:customStyle="1" w:styleId="S1">
    <w:name w:val="S_Маркированный Знак1"/>
    <w:link w:val="S"/>
    <w:locked/>
    <w:rsid w:val="00FE68D9"/>
    <w:rPr>
      <w:sz w:val="24"/>
      <w:szCs w:val="24"/>
    </w:rPr>
  </w:style>
  <w:style w:type="paragraph" w:customStyle="1" w:styleId="S">
    <w:name w:val="S_Маркированный"/>
    <w:basedOn w:val="aff"/>
    <w:link w:val="S1"/>
    <w:autoRedefine/>
    <w:rsid w:val="00FE68D9"/>
    <w:pPr>
      <w:tabs>
        <w:tab w:val="left" w:pos="992"/>
      </w:tabs>
      <w:spacing w:line="360" w:lineRule="auto"/>
      <w:ind w:left="0" w:firstLine="709"/>
      <w:jc w:val="both"/>
    </w:pPr>
    <w:rPr>
      <w:rFonts w:asciiTheme="minorHAnsi" w:eastAsiaTheme="minorEastAsia" w:hAnsiTheme="minorHAnsi" w:cstheme="minorBidi"/>
    </w:rPr>
  </w:style>
  <w:style w:type="paragraph" w:styleId="aff">
    <w:name w:val="List Bullet"/>
    <w:basedOn w:val="a"/>
    <w:rsid w:val="00FE68D9"/>
    <w:pPr>
      <w:spacing w:after="0" w:line="240" w:lineRule="auto"/>
      <w:ind w:left="1069" w:hanging="360"/>
    </w:pPr>
    <w:rPr>
      <w:rFonts w:ascii="Arial" w:eastAsia="Times New Roman" w:hAnsi="Arial" w:cs="Arial"/>
      <w:sz w:val="24"/>
      <w:szCs w:val="24"/>
    </w:rPr>
  </w:style>
  <w:style w:type="paragraph" w:customStyle="1" w:styleId="S0">
    <w:name w:val="S_Обычный"/>
    <w:basedOn w:val="a"/>
    <w:link w:val="S2"/>
    <w:rsid w:val="00FE68D9"/>
    <w:pPr>
      <w:spacing w:after="0" w:line="360" w:lineRule="auto"/>
      <w:ind w:firstLine="709"/>
      <w:jc w:val="both"/>
    </w:pPr>
    <w:rPr>
      <w:rFonts w:ascii="Arial" w:eastAsia="Times New Roman" w:hAnsi="Arial" w:cs="Times New Roman"/>
      <w:sz w:val="24"/>
      <w:szCs w:val="24"/>
    </w:rPr>
  </w:style>
  <w:style w:type="character" w:customStyle="1" w:styleId="S2">
    <w:name w:val="S_Обычный Знак"/>
    <w:link w:val="S0"/>
    <w:locked/>
    <w:rsid w:val="00FE68D9"/>
    <w:rPr>
      <w:rFonts w:ascii="Arial" w:eastAsia="Times New Roman" w:hAnsi="Arial" w:cs="Times New Roman"/>
      <w:sz w:val="24"/>
      <w:szCs w:val="24"/>
    </w:rPr>
  </w:style>
  <w:style w:type="paragraph" w:customStyle="1" w:styleId="S3">
    <w:name w:val="S_Таблица"/>
    <w:basedOn w:val="a"/>
    <w:link w:val="S4"/>
    <w:autoRedefine/>
    <w:rsid w:val="00FE68D9"/>
    <w:pPr>
      <w:widowControl w:val="0"/>
      <w:tabs>
        <w:tab w:val="num" w:pos="1440"/>
      </w:tabs>
      <w:spacing w:after="0" w:line="240" w:lineRule="auto"/>
      <w:jc w:val="right"/>
    </w:pPr>
    <w:rPr>
      <w:rFonts w:ascii="Arial" w:eastAsia="Times New Roman" w:hAnsi="Arial" w:cs="Times New Roman"/>
      <w:color w:val="008000"/>
      <w:sz w:val="24"/>
      <w:szCs w:val="24"/>
      <w:lang w:eastAsia="en-US"/>
    </w:rPr>
  </w:style>
  <w:style w:type="character" w:customStyle="1" w:styleId="S4">
    <w:name w:val="S_Таблица Знак"/>
    <w:link w:val="S3"/>
    <w:locked/>
    <w:rsid w:val="00FE68D9"/>
    <w:rPr>
      <w:rFonts w:ascii="Arial" w:eastAsia="Times New Roman" w:hAnsi="Arial" w:cs="Times New Roman"/>
      <w:color w:val="008000"/>
      <w:sz w:val="24"/>
      <w:szCs w:val="24"/>
      <w:lang w:eastAsia="en-US"/>
    </w:rPr>
  </w:style>
  <w:style w:type="character" w:customStyle="1" w:styleId="S5">
    <w:name w:val="S_Обычный в таблице Знак"/>
    <w:link w:val="S6"/>
    <w:locked/>
    <w:rsid w:val="00FE68D9"/>
    <w:rPr>
      <w:sz w:val="24"/>
      <w:szCs w:val="24"/>
      <w:lang w:eastAsia="en-US"/>
    </w:rPr>
  </w:style>
  <w:style w:type="paragraph" w:customStyle="1" w:styleId="S6">
    <w:name w:val="S_Обычный в таблице"/>
    <w:basedOn w:val="a"/>
    <w:link w:val="S5"/>
    <w:rsid w:val="00FE68D9"/>
    <w:pPr>
      <w:spacing w:after="0" w:line="240" w:lineRule="auto"/>
      <w:jc w:val="center"/>
    </w:pPr>
    <w:rPr>
      <w:sz w:val="24"/>
      <w:szCs w:val="24"/>
      <w:lang w:eastAsia="en-US"/>
    </w:rPr>
  </w:style>
  <w:style w:type="paragraph" w:customStyle="1" w:styleId="aff0">
    <w:name w:val="Примечание"/>
    <w:basedOn w:val="a"/>
    <w:rsid w:val="00FE68D9"/>
    <w:pPr>
      <w:spacing w:after="0" w:line="240" w:lineRule="auto"/>
      <w:ind w:firstLine="567"/>
      <w:jc w:val="both"/>
    </w:pPr>
    <w:rPr>
      <w:rFonts w:ascii="Arial" w:eastAsia="Times New Roman" w:hAnsi="Arial" w:cs="Arial"/>
      <w:sz w:val="20"/>
      <w:szCs w:val="20"/>
    </w:rPr>
  </w:style>
  <w:style w:type="paragraph" w:customStyle="1" w:styleId="ConsCell">
    <w:name w:val="ConsCell"/>
    <w:rsid w:val="00FE68D9"/>
    <w:pPr>
      <w:widowControl w:val="0"/>
      <w:autoSpaceDE w:val="0"/>
      <w:autoSpaceDN w:val="0"/>
      <w:adjustRightInd w:val="0"/>
      <w:spacing w:after="0" w:line="240" w:lineRule="auto"/>
      <w:ind w:right="19772"/>
    </w:pPr>
    <w:rPr>
      <w:rFonts w:ascii="Arial" w:eastAsia="Times New Roman" w:hAnsi="Arial" w:cs="Arial"/>
    </w:rPr>
  </w:style>
  <w:style w:type="paragraph" w:styleId="aff1">
    <w:name w:val="annotation text"/>
    <w:basedOn w:val="a"/>
    <w:link w:val="aff2"/>
    <w:rsid w:val="00FE68D9"/>
    <w:pPr>
      <w:spacing w:after="0" w:line="240" w:lineRule="auto"/>
    </w:pPr>
    <w:rPr>
      <w:rFonts w:ascii="Arial" w:eastAsia="Times New Roman" w:hAnsi="Arial" w:cs="Times New Roman"/>
      <w:sz w:val="20"/>
      <w:szCs w:val="20"/>
    </w:rPr>
  </w:style>
  <w:style w:type="character" w:customStyle="1" w:styleId="aff2">
    <w:name w:val="Текст примечания Знак"/>
    <w:basedOn w:val="a0"/>
    <w:link w:val="aff1"/>
    <w:rsid w:val="00FE68D9"/>
    <w:rPr>
      <w:rFonts w:ascii="Arial" w:eastAsia="Times New Roman" w:hAnsi="Arial" w:cs="Times New Roman"/>
      <w:sz w:val="20"/>
      <w:szCs w:val="20"/>
    </w:rPr>
  </w:style>
  <w:style w:type="paragraph" w:customStyle="1" w:styleId="aff3">
    <w:name w:val="приложения рнгп"/>
    <w:basedOn w:val="20"/>
    <w:autoRedefine/>
    <w:rsid w:val="00FE68D9"/>
    <w:pPr>
      <w:keepNext w:val="0"/>
      <w:widowControl w:val="0"/>
      <w:tabs>
        <w:tab w:val="left" w:pos="992"/>
      </w:tabs>
      <w:spacing w:before="0" w:after="0" w:line="239" w:lineRule="auto"/>
      <w:ind w:firstLine="709"/>
      <w:jc w:val="right"/>
    </w:pPr>
    <w:rPr>
      <w:rFonts w:ascii="Times New Roman" w:hAnsi="Times New Roman"/>
      <w:bCs w:val="0"/>
      <w:i w:val="0"/>
      <w:iCs w:val="0"/>
      <w:sz w:val="24"/>
      <w:szCs w:val="24"/>
      <w:lang w:eastAsia="en-US"/>
    </w:rPr>
  </w:style>
  <w:style w:type="paragraph" w:styleId="28">
    <w:name w:val="List Continue 2"/>
    <w:basedOn w:val="a"/>
    <w:rsid w:val="00FE68D9"/>
    <w:pPr>
      <w:spacing w:after="120" w:line="240" w:lineRule="auto"/>
      <w:ind w:left="566"/>
    </w:pPr>
    <w:rPr>
      <w:rFonts w:ascii="Arial" w:eastAsia="Times New Roman" w:hAnsi="Arial" w:cs="Arial"/>
      <w:sz w:val="24"/>
      <w:szCs w:val="24"/>
    </w:rPr>
  </w:style>
  <w:style w:type="paragraph" w:styleId="35">
    <w:name w:val="List Continue 3"/>
    <w:basedOn w:val="a"/>
    <w:rsid w:val="00FE68D9"/>
    <w:pPr>
      <w:spacing w:after="120" w:line="240" w:lineRule="auto"/>
      <w:ind w:left="849"/>
    </w:pPr>
    <w:rPr>
      <w:rFonts w:ascii="Arial" w:eastAsia="Times New Roman" w:hAnsi="Arial" w:cs="Arial"/>
      <w:sz w:val="24"/>
      <w:szCs w:val="24"/>
    </w:rPr>
  </w:style>
  <w:style w:type="paragraph" w:customStyle="1" w:styleId="15">
    <w:name w:val="Стиль1"/>
    <w:basedOn w:val="a"/>
    <w:rsid w:val="00FE68D9"/>
    <w:pPr>
      <w:spacing w:after="0" w:line="240" w:lineRule="auto"/>
      <w:jc w:val="center"/>
    </w:pPr>
    <w:rPr>
      <w:rFonts w:ascii="Arial" w:eastAsia="Times New Roman" w:hAnsi="Arial" w:cs="Arial"/>
      <w:sz w:val="20"/>
      <w:szCs w:val="20"/>
    </w:rPr>
  </w:style>
  <w:style w:type="paragraph" w:customStyle="1" w:styleId="textn">
    <w:name w:val="textn"/>
    <w:basedOn w:val="a"/>
    <w:rsid w:val="00FE68D9"/>
    <w:pPr>
      <w:spacing w:before="100" w:beforeAutospacing="1" w:after="100" w:afterAutospacing="1" w:line="240" w:lineRule="auto"/>
    </w:pPr>
    <w:rPr>
      <w:rFonts w:ascii="Arial" w:eastAsia="Times New Roman" w:hAnsi="Arial" w:cs="Arial"/>
      <w:sz w:val="24"/>
      <w:szCs w:val="24"/>
    </w:rPr>
  </w:style>
  <w:style w:type="paragraph" w:customStyle="1" w:styleId="29">
    <w:name w:val="Знак2"/>
    <w:basedOn w:val="a"/>
    <w:rsid w:val="00FE68D9"/>
    <w:pPr>
      <w:spacing w:after="0" w:line="240" w:lineRule="exact"/>
      <w:jc w:val="both"/>
    </w:pPr>
    <w:rPr>
      <w:rFonts w:ascii="Arial" w:eastAsia="Times New Roman" w:hAnsi="Arial" w:cs="Arial"/>
      <w:sz w:val="24"/>
      <w:szCs w:val="24"/>
      <w:lang w:val="en-US"/>
    </w:rPr>
  </w:style>
  <w:style w:type="character" w:customStyle="1" w:styleId="FontStyle11">
    <w:name w:val="Font Style11"/>
    <w:rsid w:val="00FE68D9"/>
    <w:rPr>
      <w:rFonts w:ascii="Times New Roman" w:hAnsi="Times New Roman" w:cs="Times New Roman"/>
      <w:sz w:val="26"/>
      <w:szCs w:val="26"/>
    </w:rPr>
  </w:style>
  <w:style w:type="paragraph" w:customStyle="1" w:styleId="36">
    <w:name w:val="Знак3"/>
    <w:basedOn w:val="a"/>
    <w:rsid w:val="00FE68D9"/>
    <w:pPr>
      <w:spacing w:after="0" w:line="240" w:lineRule="exact"/>
      <w:jc w:val="both"/>
    </w:pPr>
    <w:rPr>
      <w:rFonts w:ascii="Arial" w:eastAsia="Times New Roman" w:hAnsi="Arial" w:cs="Arial"/>
      <w:sz w:val="24"/>
      <w:szCs w:val="24"/>
      <w:lang w:val="en-US"/>
    </w:rPr>
  </w:style>
  <w:style w:type="paragraph" w:customStyle="1" w:styleId="4">
    <w:name w:val="Знак4"/>
    <w:basedOn w:val="a"/>
    <w:rsid w:val="00FE68D9"/>
    <w:pPr>
      <w:spacing w:after="0" w:line="240" w:lineRule="exact"/>
      <w:jc w:val="both"/>
    </w:pPr>
    <w:rPr>
      <w:rFonts w:ascii="Arial" w:eastAsia="Times New Roman" w:hAnsi="Arial" w:cs="Arial"/>
      <w:sz w:val="24"/>
      <w:szCs w:val="24"/>
      <w:lang w:val="en-US"/>
    </w:rPr>
  </w:style>
  <w:style w:type="paragraph" w:customStyle="1" w:styleId="51">
    <w:name w:val="Знак5"/>
    <w:basedOn w:val="a"/>
    <w:rsid w:val="00FE68D9"/>
    <w:pPr>
      <w:spacing w:after="0" w:line="240" w:lineRule="exact"/>
      <w:jc w:val="both"/>
    </w:pPr>
    <w:rPr>
      <w:rFonts w:ascii="Arial" w:eastAsia="Times New Roman" w:hAnsi="Arial" w:cs="Arial"/>
      <w:sz w:val="24"/>
      <w:szCs w:val="24"/>
      <w:lang w:val="en-US"/>
    </w:rPr>
  </w:style>
  <w:style w:type="paragraph" w:customStyle="1" w:styleId="6">
    <w:name w:val="Знак6"/>
    <w:basedOn w:val="a"/>
    <w:rsid w:val="00FE68D9"/>
    <w:pPr>
      <w:spacing w:after="0" w:line="240" w:lineRule="exact"/>
      <w:jc w:val="both"/>
    </w:pPr>
    <w:rPr>
      <w:rFonts w:ascii="Arial" w:eastAsia="Times New Roman" w:hAnsi="Arial" w:cs="Arial"/>
      <w:sz w:val="24"/>
      <w:szCs w:val="24"/>
      <w:lang w:val="en-US"/>
    </w:rPr>
  </w:style>
  <w:style w:type="paragraph" w:customStyle="1" w:styleId="7">
    <w:name w:val="Знак7"/>
    <w:basedOn w:val="a"/>
    <w:rsid w:val="00FE68D9"/>
    <w:pPr>
      <w:spacing w:after="0" w:line="240" w:lineRule="exact"/>
      <w:jc w:val="both"/>
    </w:pPr>
    <w:rPr>
      <w:rFonts w:ascii="Arial" w:eastAsia="Times New Roman" w:hAnsi="Arial" w:cs="Arial"/>
      <w:sz w:val="24"/>
      <w:szCs w:val="24"/>
      <w:lang w:val="en-US"/>
    </w:rPr>
  </w:style>
  <w:style w:type="paragraph" w:customStyle="1" w:styleId="8">
    <w:name w:val="Знак8"/>
    <w:basedOn w:val="a"/>
    <w:rsid w:val="00FE68D9"/>
    <w:pPr>
      <w:spacing w:after="0" w:line="240" w:lineRule="exact"/>
      <w:jc w:val="both"/>
    </w:pPr>
    <w:rPr>
      <w:rFonts w:ascii="Arial" w:eastAsia="Times New Roman" w:hAnsi="Arial" w:cs="Arial"/>
      <w:sz w:val="24"/>
      <w:szCs w:val="24"/>
      <w:lang w:val="en-US"/>
    </w:rPr>
  </w:style>
  <w:style w:type="paragraph" w:customStyle="1" w:styleId="9">
    <w:name w:val="Знак9"/>
    <w:basedOn w:val="a"/>
    <w:rsid w:val="00FE68D9"/>
    <w:pPr>
      <w:spacing w:after="0" w:line="240" w:lineRule="exact"/>
      <w:jc w:val="both"/>
    </w:pPr>
    <w:rPr>
      <w:rFonts w:ascii="Arial" w:eastAsia="Times New Roman" w:hAnsi="Arial" w:cs="Arial"/>
      <w:sz w:val="24"/>
      <w:szCs w:val="24"/>
      <w:lang w:val="en-US"/>
    </w:rPr>
  </w:style>
  <w:style w:type="character" w:customStyle="1" w:styleId="apple-style-span">
    <w:name w:val="apple-style-span"/>
    <w:rsid w:val="00FE68D9"/>
  </w:style>
  <w:style w:type="paragraph" w:customStyle="1" w:styleId="100">
    <w:name w:val="Знак10"/>
    <w:basedOn w:val="a"/>
    <w:rsid w:val="00FE68D9"/>
    <w:pPr>
      <w:spacing w:after="0" w:line="240" w:lineRule="exact"/>
      <w:jc w:val="both"/>
    </w:pPr>
    <w:rPr>
      <w:rFonts w:ascii="Arial" w:eastAsia="Times New Roman" w:hAnsi="Arial" w:cs="Arial"/>
      <w:sz w:val="24"/>
      <w:szCs w:val="24"/>
      <w:lang w:val="en-US"/>
    </w:rPr>
  </w:style>
  <w:style w:type="paragraph" w:customStyle="1" w:styleId="FORMATTEXT">
    <w:name w:val=".FORMATTEXT"/>
    <w:rsid w:val="00FE68D9"/>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paragraph" w:customStyle="1" w:styleId="16">
    <w:name w:val="Знак1 Знак Знак Знак"/>
    <w:basedOn w:val="a"/>
    <w:rsid w:val="00FE68D9"/>
    <w:pPr>
      <w:spacing w:after="0" w:line="240" w:lineRule="auto"/>
    </w:pPr>
    <w:rPr>
      <w:rFonts w:ascii="Verdana" w:eastAsia="Times New Roman" w:hAnsi="Verdana" w:cs="Verdana"/>
      <w:sz w:val="20"/>
      <w:szCs w:val="20"/>
      <w:lang w:val="en-US"/>
    </w:rPr>
  </w:style>
  <w:style w:type="paragraph" w:customStyle="1" w:styleId="120">
    <w:name w:val="Знак12"/>
    <w:basedOn w:val="a"/>
    <w:rsid w:val="00FE68D9"/>
    <w:pPr>
      <w:spacing w:after="0" w:line="240" w:lineRule="exact"/>
      <w:jc w:val="both"/>
    </w:pPr>
    <w:rPr>
      <w:rFonts w:ascii="Times New Roman" w:eastAsia="Times New Roman" w:hAnsi="Times New Roman" w:cs="Times New Roman"/>
      <w:sz w:val="24"/>
      <w:szCs w:val="24"/>
      <w:lang w:val="en-US"/>
    </w:rPr>
  </w:style>
  <w:style w:type="paragraph" w:customStyle="1" w:styleId="aff4">
    <w:name w:val="Основной шрифт абзаца Знак Знак Знак Знак"/>
    <w:aliases w:val="Знак1 Знак Знак Знак Знак Знак Знак Знак Знак Знак Знак"/>
    <w:basedOn w:val="a"/>
    <w:rsid w:val="00FE68D9"/>
    <w:pPr>
      <w:spacing w:after="0" w:line="240" w:lineRule="auto"/>
    </w:pPr>
    <w:rPr>
      <w:rFonts w:ascii="Verdana" w:eastAsia="Times New Roman" w:hAnsi="Verdana" w:cs="Verdana"/>
      <w:sz w:val="20"/>
      <w:szCs w:val="20"/>
      <w:lang w:val="en-US"/>
    </w:rPr>
  </w:style>
  <w:style w:type="paragraph" w:customStyle="1" w:styleId="formattext0">
    <w:name w:val="formattext"/>
    <w:basedOn w:val="a"/>
    <w:rsid w:val="00FE68D9"/>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text11">
    <w:name w:val="text11"/>
    <w:rsid w:val="00FE68D9"/>
    <w:rPr>
      <w:b/>
      <w:bCs/>
      <w:color w:val="333333"/>
      <w:sz w:val="20"/>
      <w:szCs w:val="20"/>
      <w:u w:val="single"/>
    </w:rPr>
  </w:style>
  <w:style w:type="paragraph" w:customStyle="1" w:styleId="17">
    <w:name w:val="Обычный1"/>
    <w:rsid w:val="00FE68D9"/>
    <w:pPr>
      <w:widowControl w:val="0"/>
      <w:spacing w:after="0" w:line="260" w:lineRule="auto"/>
      <w:ind w:firstLine="220"/>
      <w:jc w:val="both"/>
    </w:pPr>
    <w:rPr>
      <w:rFonts w:ascii="Arial" w:eastAsia="Times New Roman" w:hAnsi="Arial" w:cs="Times New Roman"/>
      <w:b/>
      <w:snapToGrid w:val="0"/>
      <w:sz w:val="18"/>
    </w:rPr>
  </w:style>
  <w:style w:type="character" w:customStyle="1" w:styleId="highlighthighlightactive">
    <w:name w:val="highlight highlight_active"/>
    <w:rsid w:val="00FE68D9"/>
  </w:style>
  <w:style w:type="character" w:customStyle="1" w:styleId="context">
    <w:name w:val="context"/>
    <w:rsid w:val="00FE68D9"/>
  </w:style>
  <w:style w:type="character" w:customStyle="1" w:styleId="contextcurrent">
    <w:name w:val="context_current"/>
    <w:rsid w:val="00FE68D9"/>
  </w:style>
  <w:style w:type="paragraph" w:customStyle="1" w:styleId="11Char">
    <w:name w:val="Знак1 Знак Знак Знак Знак Знак Знак Знак Знак1 Char"/>
    <w:basedOn w:val="a"/>
    <w:rsid w:val="00FE68D9"/>
    <w:pPr>
      <w:spacing w:after="160" w:line="240" w:lineRule="exact"/>
    </w:pPr>
    <w:rPr>
      <w:rFonts w:ascii="Verdana" w:eastAsia="Times New Roman" w:hAnsi="Verdana" w:cs="Times New Roman"/>
      <w:sz w:val="20"/>
      <w:szCs w:val="20"/>
      <w:lang w:val="en-US"/>
    </w:rPr>
  </w:style>
  <w:style w:type="paragraph" w:styleId="2">
    <w:name w:val="List Bullet 2"/>
    <w:basedOn w:val="a"/>
    <w:rsid w:val="00FE68D9"/>
    <w:pPr>
      <w:numPr>
        <w:numId w:val="7"/>
      </w:numPr>
      <w:spacing w:after="0" w:line="240" w:lineRule="auto"/>
    </w:pPr>
    <w:rPr>
      <w:rFonts w:ascii="Times New Roman" w:eastAsia="Times New Roman" w:hAnsi="Times New Roman" w:cs="Times New Roman"/>
      <w:sz w:val="24"/>
      <w:szCs w:val="24"/>
    </w:rPr>
  </w:style>
  <w:style w:type="character" w:customStyle="1" w:styleId="WW8Num4z1">
    <w:name w:val="WW8Num4z1"/>
    <w:rsid w:val="00FE68D9"/>
    <w:rPr>
      <w:rFonts w:ascii="Courier New" w:hAnsi="Courier New" w:cs="Courier New"/>
    </w:rPr>
  </w:style>
  <w:style w:type="paragraph" w:customStyle="1" w:styleId="18">
    <w:name w:val="Знак Знак1 Знак"/>
    <w:basedOn w:val="a"/>
    <w:rsid w:val="00FE68D9"/>
    <w:pPr>
      <w:spacing w:after="160" w:line="240" w:lineRule="exact"/>
    </w:pPr>
    <w:rPr>
      <w:rFonts w:ascii="Verdana" w:eastAsia="Times New Roman" w:hAnsi="Verdana" w:cs="Times New Roman"/>
      <w:sz w:val="24"/>
      <w:szCs w:val="24"/>
      <w:lang w:val="en-US"/>
    </w:rPr>
  </w:style>
  <w:style w:type="character" w:customStyle="1" w:styleId="match">
    <w:name w:val="match"/>
    <w:rsid w:val="00FE68D9"/>
  </w:style>
  <w:style w:type="character" w:customStyle="1" w:styleId="visited">
    <w:name w:val="visited"/>
    <w:rsid w:val="00FE68D9"/>
  </w:style>
  <w:style w:type="paragraph" w:customStyle="1" w:styleId="formattexttopleveltext">
    <w:name w:val="formattext topleveltext"/>
    <w:basedOn w:val="a"/>
    <w:rsid w:val="00FE68D9"/>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FontStyle15">
    <w:name w:val="Font Style15"/>
    <w:rsid w:val="00FE68D9"/>
    <w:rPr>
      <w:rFonts w:ascii="Times New Roman" w:hAnsi="Times New Roman" w:cs="Times New Roman"/>
      <w:sz w:val="24"/>
      <w:szCs w:val="24"/>
    </w:rPr>
  </w:style>
  <w:style w:type="paragraph" w:customStyle="1" w:styleId="Style9">
    <w:name w:val="Style9"/>
    <w:basedOn w:val="a"/>
    <w:rsid w:val="00FE68D9"/>
    <w:pPr>
      <w:widowControl w:val="0"/>
      <w:autoSpaceDE w:val="0"/>
      <w:autoSpaceDN w:val="0"/>
      <w:adjustRightInd w:val="0"/>
      <w:spacing w:after="0" w:line="331" w:lineRule="exact"/>
      <w:ind w:firstLine="734"/>
      <w:jc w:val="both"/>
    </w:pPr>
    <w:rPr>
      <w:rFonts w:ascii="Times New Roman" w:eastAsia="Times New Roman" w:hAnsi="Times New Roman" w:cs="Times New Roman"/>
      <w:sz w:val="24"/>
      <w:szCs w:val="24"/>
    </w:rPr>
  </w:style>
  <w:style w:type="paragraph" w:customStyle="1" w:styleId="2a">
    <w:name w:val="Знак Знак Знак2 Знак Знак Знак Знак Знак Знак Знак"/>
    <w:basedOn w:val="a"/>
    <w:rsid w:val="00FE68D9"/>
    <w:pPr>
      <w:spacing w:after="0" w:line="240" w:lineRule="auto"/>
    </w:pPr>
    <w:rPr>
      <w:rFonts w:ascii="Verdana" w:eastAsia="Times New Roman" w:hAnsi="Verdana" w:cs="Verdana"/>
      <w:sz w:val="20"/>
      <w:szCs w:val="20"/>
      <w:lang w:val="en-US"/>
    </w:rPr>
  </w:style>
  <w:style w:type="paragraph" w:customStyle="1" w:styleId="220">
    <w:name w:val="Знак Знак Знак2 Знак Знак Знак Знак Знак Знак Знак2"/>
    <w:basedOn w:val="a"/>
    <w:rsid w:val="00FE68D9"/>
    <w:pPr>
      <w:spacing w:after="0" w:line="240" w:lineRule="auto"/>
    </w:pPr>
    <w:rPr>
      <w:rFonts w:ascii="Verdana" w:eastAsia="Times New Roman" w:hAnsi="Verdana" w:cs="Verdana"/>
      <w:sz w:val="20"/>
      <w:szCs w:val="20"/>
      <w:lang w:val="en-US"/>
    </w:rPr>
  </w:style>
  <w:style w:type="paragraph" w:customStyle="1" w:styleId="centerarticlelink">
    <w:name w:val="centerarticlelink"/>
    <w:basedOn w:val="a"/>
    <w:rsid w:val="00FE68D9"/>
    <w:pPr>
      <w:spacing w:before="100" w:beforeAutospacing="1" w:after="100" w:afterAutospacing="1" w:line="240" w:lineRule="auto"/>
    </w:pPr>
    <w:rPr>
      <w:rFonts w:ascii="Arial" w:eastAsia="Times New Roman" w:hAnsi="Arial" w:cs="Arial"/>
      <w:color w:val="000000"/>
      <w:sz w:val="24"/>
      <w:szCs w:val="24"/>
    </w:rPr>
  </w:style>
  <w:style w:type="paragraph" w:customStyle="1" w:styleId="txt">
    <w:name w:val="txt"/>
    <w:basedOn w:val="a"/>
    <w:rsid w:val="00FE68D9"/>
    <w:pPr>
      <w:spacing w:before="100" w:beforeAutospacing="1" w:after="100" w:afterAutospacing="1" w:line="240" w:lineRule="auto"/>
    </w:pPr>
    <w:rPr>
      <w:rFonts w:ascii="Verdana" w:eastAsia="Times New Roman" w:hAnsi="Verdana" w:cs="Verdana"/>
      <w:color w:val="000000"/>
      <w:sz w:val="17"/>
      <w:szCs w:val="17"/>
    </w:rPr>
  </w:style>
  <w:style w:type="paragraph" w:customStyle="1" w:styleId="textb">
    <w:name w:val="textb"/>
    <w:basedOn w:val="a"/>
    <w:rsid w:val="00FE68D9"/>
    <w:pPr>
      <w:spacing w:after="0" w:line="240" w:lineRule="auto"/>
    </w:pPr>
    <w:rPr>
      <w:rFonts w:ascii="Arial" w:eastAsia="Times New Roman" w:hAnsi="Arial" w:cs="Arial"/>
      <w:b/>
      <w:bCs/>
    </w:rPr>
  </w:style>
  <w:style w:type="paragraph" w:customStyle="1" w:styleId="western">
    <w:name w:val="western"/>
    <w:basedOn w:val="a"/>
    <w:rsid w:val="00FE68D9"/>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Normal">
    <w:name w:val="Normal Знак"/>
    <w:locked/>
    <w:rsid w:val="00FE68D9"/>
    <w:rPr>
      <w:sz w:val="24"/>
      <w:szCs w:val="24"/>
      <w:lang w:val="ru-RU" w:eastAsia="ru-RU"/>
    </w:rPr>
  </w:style>
  <w:style w:type="paragraph" w:customStyle="1" w:styleId="ConsTitle">
    <w:name w:val="ConsTitle"/>
    <w:rsid w:val="00FE68D9"/>
    <w:pPr>
      <w:widowControl w:val="0"/>
      <w:autoSpaceDE w:val="0"/>
      <w:autoSpaceDN w:val="0"/>
      <w:adjustRightInd w:val="0"/>
      <w:spacing w:after="0" w:line="240" w:lineRule="auto"/>
    </w:pPr>
    <w:rPr>
      <w:rFonts w:ascii="Arial" w:eastAsia="Times New Roman" w:hAnsi="Arial" w:cs="Arial"/>
      <w:b/>
      <w:bCs/>
      <w:sz w:val="16"/>
      <w:szCs w:val="16"/>
    </w:rPr>
  </w:style>
  <w:style w:type="paragraph" w:customStyle="1" w:styleId="FR1">
    <w:name w:val="FR1"/>
    <w:rsid w:val="00FE68D9"/>
    <w:pPr>
      <w:widowControl w:val="0"/>
      <w:autoSpaceDE w:val="0"/>
      <w:autoSpaceDN w:val="0"/>
      <w:adjustRightInd w:val="0"/>
      <w:spacing w:after="0" w:line="240" w:lineRule="auto"/>
    </w:pPr>
    <w:rPr>
      <w:rFonts w:ascii="Times New Roman" w:eastAsia="Times New Roman" w:hAnsi="Times New Roman" w:cs="Times New Roman"/>
      <w:sz w:val="16"/>
      <w:szCs w:val="16"/>
    </w:rPr>
  </w:style>
  <w:style w:type="paragraph" w:customStyle="1" w:styleId="52">
    <w:name w:val="çàãîëîâîê 5"/>
    <w:basedOn w:val="a"/>
    <w:next w:val="a"/>
    <w:rsid w:val="00FE68D9"/>
    <w:pPr>
      <w:keepNext/>
      <w:spacing w:after="0" w:line="240" w:lineRule="auto"/>
      <w:jc w:val="center"/>
    </w:pPr>
    <w:rPr>
      <w:rFonts w:ascii="Times New Roman" w:eastAsia="Times New Roman" w:hAnsi="Times New Roman" w:cs="Times New Roman"/>
      <w:sz w:val="24"/>
      <w:szCs w:val="24"/>
    </w:rPr>
  </w:style>
  <w:style w:type="paragraph" w:customStyle="1" w:styleId="Normal10-022">
    <w:name w:val="Стиль Normal + 10 пт полужирный По центру Слева:  -02 см Справ...2"/>
    <w:basedOn w:val="a"/>
    <w:link w:val="Normal10-0220"/>
    <w:rsid w:val="00FE68D9"/>
    <w:pPr>
      <w:snapToGrid w:val="0"/>
      <w:spacing w:after="0" w:line="240" w:lineRule="auto"/>
      <w:ind w:left="-113" w:right="-113"/>
      <w:jc w:val="center"/>
    </w:pPr>
    <w:rPr>
      <w:rFonts w:ascii="Times New Roman" w:eastAsia="Times New Roman" w:hAnsi="Times New Roman" w:cs="Times New Roman"/>
      <w:b/>
      <w:bCs/>
      <w:sz w:val="20"/>
      <w:szCs w:val="20"/>
    </w:rPr>
  </w:style>
  <w:style w:type="character" w:customStyle="1" w:styleId="Normal10-0220">
    <w:name w:val="Стиль Normal + 10 пт полужирный По центру Слева:  -02 см Справ...2 Знак"/>
    <w:link w:val="Normal10-022"/>
    <w:locked/>
    <w:rsid w:val="00FE68D9"/>
    <w:rPr>
      <w:rFonts w:ascii="Times New Roman" w:eastAsia="Times New Roman" w:hAnsi="Times New Roman" w:cs="Times New Roman"/>
      <w:b/>
      <w:bCs/>
      <w:sz w:val="20"/>
      <w:szCs w:val="20"/>
    </w:rPr>
  </w:style>
  <w:style w:type="character" w:customStyle="1" w:styleId="FontStyle88">
    <w:name w:val="Font Style88"/>
    <w:rsid w:val="00FE68D9"/>
    <w:rPr>
      <w:rFonts w:ascii="Times New Roman" w:hAnsi="Times New Roman" w:cs="Times New Roman"/>
      <w:sz w:val="22"/>
      <w:szCs w:val="22"/>
    </w:rPr>
  </w:style>
  <w:style w:type="paragraph" w:customStyle="1" w:styleId="111">
    <w:name w:val="Знак11"/>
    <w:basedOn w:val="a"/>
    <w:rsid w:val="00FE68D9"/>
    <w:pPr>
      <w:spacing w:after="0" w:line="240" w:lineRule="auto"/>
    </w:pPr>
    <w:rPr>
      <w:rFonts w:ascii="Verdana" w:eastAsia="Times New Roman" w:hAnsi="Verdana" w:cs="Verdana"/>
      <w:sz w:val="20"/>
      <w:szCs w:val="20"/>
      <w:lang w:val="en-US"/>
    </w:rPr>
  </w:style>
  <w:style w:type="paragraph" w:customStyle="1" w:styleId="aff5">
    <w:name w:val="Знак Знак Знак Знак"/>
    <w:basedOn w:val="a"/>
    <w:rsid w:val="00FE68D9"/>
    <w:pPr>
      <w:spacing w:after="0" w:line="240" w:lineRule="auto"/>
    </w:pPr>
    <w:rPr>
      <w:rFonts w:ascii="Verdana" w:eastAsia="Times New Roman" w:hAnsi="Verdana" w:cs="Verdana"/>
      <w:sz w:val="20"/>
      <w:szCs w:val="20"/>
      <w:lang w:val="en-US"/>
    </w:rPr>
  </w:style>
  <w:style w:type="character" w:styleId="aff6">
    <w:name w:val="FollowedHyperlink"/>
    <w:rsid w:val="00FE68D9"/>
    <w:rPr>
      <w:color w:val="800080"/>
      <w:u w:val="single"/>
    </w:rPr>
  </w:style>
  <w:style w:type="paragraph" w:customStyle="1" w:styleId="19">
    <w:name w:val="Знак1 Знак Знак Знак Знак Знак Знак Знак Знак Знак Знак Знак Знак"/>
    <w:basedOn w:val="a"/>
    <w:rsid w:val="00FE68D9"/>
    <w:pPr>
      <w:widowControl w:val="0"/>
      <w:adjustRightInd w:val="0"/>
      <w:spacing w:after="160" w:line="240" w:lineRule="exact"/>
      <w:jc w:val="right"/>
    </w:pPr>
    <w:rPr>
      <w:rFonts w:ascii="Times New Roman" w:eastAsia="Times New Roman" w:hAnsi="Times New Roman" w:cs="Times New Roman"/>
      <w:sz w:val="20"/>
      <w:szCs w:val="20"/>
      <w:lang w:val="en-GB"/>
    </w:rPr>
  </w:style>
  <w:style w:type="paragraph" w:customStyle="1" w:styleId="112">
    <w:name w:val="Знак Знак1 Знак1"/>
    <w:basedOn w:val="a"/>
    <w:rsid w:val="00FE68D9"/>
    <w:pPr>
      <w:spacing w:after="160" w:line="240" w:lineRule="exact"/>
    </w:pPr>
    <w:rPr>
      <w:rFonts w:ascii="Verdana" w:eastAsia="Times New Roman" w:hAnsi="Verdana" w:cs="Times New Roman"/>
      <w:sz w:val="24"/>
      <w:szCs w:val="24"/>
      <w:lang w:val="en-US"/>
    </w:rPr>
  </w:style>
  <w:style w:type="character" w:customStyle="1" w:styleId="nobase">
    <w:name w:val="nobase"/>
    <w:rsid w:val="00FE68D9"/>
  </w:style>
  <w:style w:type="paragraph" w:customStyle="1" w:styleId="210">
    <w:name w:val="Знак Знак Знак2 Знак Знак Знак Знак Знак Знак Знак1"/>
    <w:basedOn w:val="a"/>
    <w:rsid w:val="00FE68D9"/>
    <w:pPr>
      <w:spacing w:after="0" w:line="240" w:lineRule="auto"/>
    </w:pPr>
    <w:rPr>
      <w:rFonts w:ascii="Verdana" w:eastAsia="Times New Roman" w:hAnsi="Verdana" w:cs="Verdana"/>
      <w:sz w:val="20"/>
      <w:szCs w:val="20"/>
      <w:lang w:val="en-US"/>
    </w:rPr>
  </w:style>
  <w:style w:type="paragraph" w:styleId="aff7">
    <w:name w:val="List Paragraph"/>
    <w:basedOn w:val="a"/>
    <w:uiPriority w:val="34"/>
    <w:qFormat/>
    <w:rsid w:val="00FE68D9"/>
    <w:pPr>
      <w:spacing w:after="0" w:line="240" w:lineRule="auto"/>
      <w:ind w:left="720" w:firstLine="709"/>
      <w:jc w:val="both"/>
    </w:pPr>
    <w:rPr>
      <w:rFonts w:ascii="Times New Roman" w:eastAsia="Calibri" w:hAnsi="Times New Roman" w:cs="Times New Roman"/>
    </w:rPr>
  </w:style>
  <w:style w:type="paragraph" w:styleId="aff8">
    <w:name w:val="Document Map"/>
    <w:basedOn w:val="a"/>
    <w:link w:val="aff9"/>
    <w:rsid w:val="00FE68D9"/>
    <w:pPr>
      <w:widowControl w:val="0"/>
      <w:spacing w:after="0" w:line="240" w:lineRule="auto"/>
      <w:ind w:firstLine="220"/>
      <w:jc w:val="both"/>
    </w:pPr>
    <w:rPr>
      <w:rFonts w:ascii="Tahoma" w:eastAsia="Times New Roman" w:hAnsi="Tahoma" w:cs="Times New Roman"/>
      <w:b/>
      <w:bCs/>
      <w:sz w:val="16"/>
      <w:szCs w:val="16"/>
    </w:rPr>
  </w:style>
  <w:style w:type="character" w:customStyle="1" w:styleId="aff9">
    <w:name w:val="Схема документа Знак"/>
    <w:basedOn w:val="a0"/>
    <w:link w:val="aff8"/>
    <w:rsid w:val="00FE68D9"/>
    <w:rPr>
      <w:rFonts w:ascii="Tahoma" w:eastAsia="Times New Roman" w:hAnsi="Tahoma" w:cs="Times New Roman"/>
      <w:b/>
      <w:bCs/>
      <w:sz w:val="16"/>
      <w:szCs w:val="16"/>
    </w:rPr>
  </w:style>
  <w:style w:type="paragraph" w:customStyle="1" w:styleId="2b">
    <w:name w:val="Знак Знак Знак2 Знак Знак Знак Знак Знак Знак Знак"/>
    <w:basedOn w:val="a"/>
    <w:rsid w:val="00FE68D9"/>
    <w:pPr>
      <w:spacing w:after="0" w:line="240" w:lineRule="auto"/>
    </w:pPr>
    <w:rPr>
      <w:rFonts w:ascii="Verdana" w:eastAsia="Times New Roman" w:hAnsi="Verdana" w:cs="Verdana"/>
      <w:sz w:val="20"/>
      <w:szCs w:val="20"/>
      <w:lang w:val="en-US"/>
    </w:rPr>
  </w:style>
  <w:style w:type="character" w:customStyle="1" w:styleId="1a">
    <w:name w:val="Знак Знак Знак Знак Знак Знак1"/>
    <w:aliases w:val=" Знак Знак Знак Знак Знак Знак Знак"/>
    <w:rsid w:val="00FE68D9"/>
    <w:rPr>
      <w:rFonts w:ascii="Arial" w:hAnsi="Arial" w:cs="Arial"/>
      <w:sz w:val="24"/>
      <w:szCs w:val="24"/>
      <w:lang w:val="ru-RU" w:eastAsia="ru-RU" w:bidi="ar-SA"/>
    </w:rPr>
  </w:style>
  <w:style w:type="character" w:customStyle="1" w:styleId="90">
    <w:name w:val="Знак Знак9"/>
    <w:semiHidden/>
    <w:rsid w:val="00FE68D9"/>
    <w:rPr>
      <w:rFonts w:ascii="Arial" w:hAnsi="Arial" w:cs="Arial"/>
      <w:lang w:val="ru-RU" w:eastAsia="ru-RU" w:bidi="ar-SA"/>
    </w:rPr>
  </w:style>
  <w:style w:type="numbering" w:customStyle="1" w:styleId="40">
    <w:name w:val="Нет списка4"/>
    <w:next w:val="a2"/>
    <w:uiPriority w:val="99"/>
    <w:semiHidden/>
    <w:unhideWhenUsed/>
    <w:rsid w:val="00FE68D9"/>
  </w:style>
  <w:style w:type="character" w:styleId="affa">
    <w:name w:val="annotation reference"/>
    <w:uiPriority w:val="99"/>
    <w:unhideWhenUsed/>
    <w:rsid w:val="00FE68D9"/>
    <w:rPr>
      <w:sz w:val="16"/>
      <w:szCs w:val="16"/>
    </w:rPr>
  </w:style>
  <w:style w:type="paragraph" w:styleId="affb">
    <w:name w:val="annotation subject"/>
    <w:basedOn w:val="aff1"/>
    <w:next w:val="aff1"/>
    <w:link w:val="affc"/>
    <w:uiPriority w:val="99"/>
    <w:unhideWhenUsed/>
    <w:rsid w:val="00FE68D9"/>
    <w:pPr>
      <w:ind w:firstLine="1418"/>
      <w:jc w:val="both"/>
    </w:pPr>
    <w:rPr>
      <w:b/>
      <w:bCs/>
    </w:rPr>
  </w:style>
  <w:style w:type="character" w:customStyle="1" w:styleId="affc">
    <w:name w:val="Тема примечания Знак"/>
    <w:basedOn w:val="aff2"/>
    <w:link w:val="affb"/>
    <w:uiPriority w:val="99"/>
    <w:rsid w:val="00FE68D9"/>
    <w:rPr>
      <w:b/>
      <w:bCs/>
    </w:rPr>
  </w:style>
  <w:style w:type="table" w:customStyle="1" w:styleId="1b">
    <w:name w:val="Сетка таблицы1"/>
    <w:basedOn w:val="a1"/>
    <w:next w:val="af5"/>
    <w:uiPriority w:val="59"/>
    <w:rsid w:val="00FE68D9"/>
    <w:pPr>
      <w:spacing w:after="0" w:line="240" w:lineRule="auto"/>
    </w:pPr>
    <w:rPr>
      <w:rFonts w:ascii="Calibri" w:eastAsia="Calibri" w:hAnsi="Calibri" w:cs="Times New Roman"/>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consultantplus://offline/ref=0E6612F33C52406EFC5F0AEBA2ED6455910061611EFF70610DEC1AD5C4W3KCE" TargetMode="External"/><Relationship Id="rId18" Type="http://schemas.openxmlformats.org/officeDocument/2006/relationships/hyperlink" Target="consultantplus://offline/ref=0E6612F33C52406EFC5F0AEBA2ED64559100616218FA70610DEC1AD5C43CE919B3C903F9EA39E2FEW5K2E" TargetMode="External"/><Relationship Id="rId26" Type="http://schemas.openxmlformats.org/officeDocument/2006/relationships/footer" Target="footer2.xml"/><Relationship Id="rId39" Type="http://schemas.openxmlformats.org/officeDocument/2006/relationships/hyperlink" Target="consultantplus://offline/ref=0E6612F33C52406EFC5F0AEBA2ED6455910167611BFB70610DEC1AD5C4W3KCE" TargetMode="External"/><Relationship Id="rId21" Type="http://schemas.openxmlformats.org/officeDocument/2006/relationships/hyperlink" Target="consultantplus://offline/ref=28BC2ED7212486CD5CBB3F04FDAF80874B8136BAA9C2EC6A9899E2B2C0BB947061AAFDAE85020829h5L0I" TargetMode="External"/><Relationship Id="rId34" Type="http://schemas.openxmlformats.org/officeDocument/2006/relationships/hyperlink" Target="consultantplus://offline/ref=0E6612F33C52406EFC5F0AEBA2ED6455910065691BFF70610DEC1AD5C43CE919B3C903F9EDW3K9E" TargetMode="External"/><Relationship Id="rId42" Type="http://schemas.openxmlformats.org/officeDocument/2006/relationships/hyperlink" Target="consultantplus://offline/ref=0E6612F33C52406EFC5F0AEBA2ED6455910062641DFA70610DEC1AD5C4W3KCE" TargetMode="External"/><Relationship Id="rId47" Type="http://schemas.openxmlformats.org/officeDocument/2006/relationships/hyperlink" Target="consultantplus://offline/ref=0E6612F33C52406EFC5F0AEBA2ED64559100626418F970610DEC1AD5C4W3KCE" TargetMode="External"/><Relationship Id="rId50" Type="http://schemas.openxmlformats.org/officeDocument/2006/relationships/hyperlink" Target="consultantplus://offline/ref=0E6612F33C52406EFC5F0AEBA2ED6455910165691CF370610DEC1AD5C4W3KCE" TargetMode="External"/><Relationship Id="rId55" Type="http://schemas.openxmlformats.org/officeDocument/2006/relationships/hyperlink" Target="consultantplus://offline/ref=0E6612F33C52406EFC5F0AEBA2ED6455910163611CFA70610DEC1AD5C4W3KCE" TargetMode="External"/><Relationship Id="rId63" Type="http://schemas.openxmlformats.org/officeDocument/2006/relationships/hyperlink" Target="consultantplus://offline/ref=DA0BB10B358C567FD6C08B2690EA003E3BB5792DAB03F583A9D92DA5BF3D9B4E1842B1256275323FX2K5E" TargetMode="External"/><Relationship Id="rId68" Type="http://schemas.openxmlformats.org/officeDocument/2006/relationships/hyperlink" Target="consultantplus://offline/ref=DA0BB10B358C567FD6C08B2690EA003E39B77B2BAE09A889A18021A7B832C4591F0BBD24627533X3KDE" TargetMode="External"/><Relationship Id="rId7" Type="http://schemas.openxmlformats.org/officeDocument/2006/relationships/image" Target="media/image1.jpeg"/><Relationship Id="rId71"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consultantplus://offline/ref=0E6612F33C52406EFC5F0AEBA2ED64559100616218FA70610DEC1AD5C43CE919B3C903F9EA39ECFFW5K1E" TargetMode="External"/><Relationship Id="rId29" Type="http://schemas.openxmlformats.org/officeDocument/2006/relationships/hyperlink" Target="consultantplus://offline/ref=0E6612F33C52406EFC5F0AEBA2ED6455910061611EF370610DEC1AD5C4W3KCE"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consultantplus://offline/ref=0E6612F33C52406EFC5F0AEBA2ED64559100616218FA70610DEC1AD5C4W3KCE" TargetMode="External"/><Relationship Id="rId24" Type="http://schemas.openxmlformats.org/officeDocument/2006/relationships/header" Target="header3.xml"/><Relationship Id="rId32" Type="http://schemas.openxmlformats.org/officeDocument/2006/relationships/hyperlink" Target="consultantplus://offline/ref=0E6612F33C52406EFC5F0AEBA2ED6455910169631DFB70610DEC1AD5C4W3KCE" TargetMode="External"/><Relationship Id="rId37" Type="http://schemas.openxmlformats.org/officeDocument/2006/relationships/hyperlink" Target="consultantplus://offline/ref=0E6612F33C52406EFC5F0AEBA2ED6455910167621AFC70610DEC1AD5C4W3KCE" TargetMode="External"/><Relationship Id="rId40" Type="http://schemas.openxmlformats.org/officeDocument/2006/relationships/hyperlink" Target="consultantplus://offline/ref=0E6612F33C52406EFC5F0AEBA2ED64559101676119FC70610DEC1AD5C4W3KCE" TargetMode="External"/><Relationship Id="rId45" Type="http://schemas.openxmlformats.org/officeDocument/2006/relationships/hyperlink" Target="consultantplus://offline/ref=0E6612F33C52406EFC5F0AEBA2ED64559102686019F370610DEC1AD5C4W3KCE" TargetMode="External"/><Relationship Id="rId53" Type="http://schemas.openxmlformats.org/officeDocument/2006/relationships/hyperlink" Target="consultantplus://offline/ref=0E6612F33C52406EFC5F0AEBA2ED64559103676913F370610DEC1AD5C4W3KCE" TargetMode="External"/><Relationship Id="rId58" Type="http://schemas.openxmlformats.org/officeDocument/2006/relationships/hyperlink" Target="consultantplus://offline/ref=0E6612F33C52406EFC5F0AEBA2ED6455910463601CFA70610DEC1AD5C4W3KCE" TargetMode="External"/><Relationship Id="rId66" Type="http://schemas.openxmlformats.org/officeDocument/2006/relationships/hyperlink" Target="consultantplus://offline/ref=DA0BB10B358C567FD6C08B2690EA003E3DB1792FA909A889A18021A7B832C4591F0BBD24627533X3KAE" TargetMode="External"/><Relationship Id="rId5" Type="http://schemas.openxmlformats.org/officeDocument/2006/relationships/footnotes" Target="footnotes.xml"/><Relationship Id="rId15" Type="http://schemas.openxmlformats.org/officeDocument/2006/relationships/hyperlink" Target="consultantplus://offline/ref=0E6612F33C52406EFC5F0AEBA2ED64559100616218FA70610DEC1AD5C43CE919B3C903F9EA39ECFFW5K3E" TargetMode="External"/><Relationship Id="rId23" Type="http://schemas.openxmlformats.org/officeDocument/2006/relationships/header" Target="header2.xml"/><Relationship Id="rId28" Type="http://schemas.openxmlformats.org/officeDocument/2006/relationships/footer" Target="footer3.xml"/><Relationship Id="rId36" Type="http://schemas.openxmlformats.org/officeDocument/2006/relationships/hyperlink" Target="consultantplus://offline/ref=0E6612F33C52406EFC5F0AEBA2ED64559101676112FE70610DEC1AD5C4W3KCE" TargetMode="External"/><Relationship Id="rId49" Type="http://schemas.openxmlformats.org/officeDocument/2006/relationships/hyperlink" Target="consultantplus://offline/ref=0E6612F33C52406EFC5F0AEBA2ED6455910062621CFD70610DEC1AD5C4W3KCE" TargetMode="External"/><Relationship Id="rId57" Type="http://schemas.openxmlformats.org/officeDocument/2006/relationships/hyperlink" Target="consultantplus://offline/ref=0E6612F33C52406EFC5F0AEBA2ED64559101626518F970610DEC1AD5C4W3KCE" TargetMode="External"/><Relationship Id="rId61" Type="http://schemas.openxmlformats.org/officeDocument/2006/relationships/hyperlink" Target="consultantplus://offline/ref=DA0BB10B358C567FD6C08B2690EA003E3BB17429AF0AF583A9D92DA5BF3D9B4E1842B1256275323FX2K5E" TargetMode="External"/><Relationship Id="rId10" Type="http://schemas.openxmlformats.org/officeDocument/2006/relationships/hyperlink" Target="consultantplus://offline/ref=28BC2ED7212486CD5CBB3F04FDAF80874B8136BAA9C2EC6A9899E2B2C0BB947061AAFDAE85020829h5L0I" TargetMode="External"/><Relationship Id="rId19" Type="http://schemas.openxmlformats.org/officeDocument/2006/relationships/hyperlink" Target="consultantplus://offline/ref=0E6612F33C52406EFC5F0AEBA2ED64559100616218FA70610DEC1AD5C43CE919B3C903F9EA39E2F4W5K1E" TargetMode="External"/><Relationship Id="rId31" Type="http://schemas.openxmlformats.org/officeDocument/2006/relationships/hyperlink" Target="consultantplus://offline/ref=0E6612F33C52406EFC5F0AEBA2ED6455910061611EFF70610DEC1AD5C4W3KCE" TargetMode="External"/><Relationship Id="rId44" Type="http://schemas.openxmlformats.org/officeDocument/2006/relationships/hyperlink" Target="consultantplus://offline/ref=0E6612F33C52406EFC5F0AEBA2ED6455910366631EF370610DEC1AD5C4W3KCE" TargetMode="External"/><Relationship Id="rId52" Type="http://schemas.openxmlformats.org/officeDocument/2006/relationships/hyperlink" Target="consultantplus://offline/ref=0E6612F33C52406EFC5F0AEBA2ED64559507606918F02D6B05B516D7WCK3E" TargetMode="External"/><Relationship Id="rId60" Type="http://schemas.openxmlformats.org/officeDocument/2006/relationships/hyperlink" Target="consultantplus://offline/ref=0E6612F33C52406EFC5F0AEBA2ED6455970E696112F02D6B05B516D7WCK3E" TargetMode="External"/><Relationship Id="rId65" Type="http://schemas.openxmlformats.org/officeDocument/2006/relationships/hyperlink" Target="consultantplus://offline/ref=DA0BB10B358C567FD6C08B2690EA003E39B47A2CA909A889A18021A7B832C4591F0BBD24627533X3KAE" TargetMode="External"/><Relationship Id="rId4" Type="http://schemas.openxmlformats.org/officeDocument/2006/relationships/webSettings" Target="webSettings.xml"/><Relationship Id="rId9" Type="http://schemas.openxmlformats.org/officeDocument/2006/relationships/hyperlink" Target="consultantplus://offline/ref=28BC2ED7212486CD5CBB3F04FDAF80874B8136BAA9C2EC6A9899E2B2C0BB947061AAFDAE85020829h5L0I" TargetMode="External"/><Relationship Id="rId14" Type="http://schemas.openxmlformats.org/officeDocument/2006/relationships/hyperlink" Target="consultantplus://offline/ref=0E6612F33C52406EFC5F0AEBA2ED6455910061611EFF70610DEC1AD5C4W3KCE" TargetMode="External"/><Relationship Id="rId22" Type="http://schemas.openxmlformats.org/officeDocument/2006/relationships/header" Target="header1.xml"/><Relationship Id="rId27" Type="http://schemas.openxmlformats.org/officeDocument/2006/relationships/header" Target="header4.xml"/><Relationship Id="rId30" Type="http://schemas.openxmlformats.org/officeDocument/2006/relationships/hyperlink" Target="consultantplus://offline/ref=0E6612F33C52406EFC5F0AEBA2ED64559100616218FA70610DEC1AD5C43CE919B3C903F9EA39ECF8W5K4E" TargetMode="External"/><Relationship Id="rId35" Type="http://schemas.openxmlformats.org/officeDocument/2006/relationships/hyperlink" Target="consultantplus://offline/ref=0E6612F33C52406EFC5F0AEBA2ED6455910267691BFE70610DEC1AD5C4W3KCE" TargetMode="External"/><Relationship Id="rId43" Type="http://schemas.openxmlformats.org/officeDocument/2006/relationships/hyperlink" Target="consultantplus://offline/ref=0E6612F33C52406EFC5F0AEBA2ED6455910167601FFF70610DEC1AD5C4W3KCE" TargetMode="External"/><Relationship Id="rId48" Type="http://schemas.openxmlformats.org/officeDocument/2006/relationships/hyperlink" Target="consultantplus://offline/ref=0E6612F33C52406EFC5F0AEBA2ED64559101676418FA70610DEC1AD5C4W3KCE" TargetMode="External"/><Relationship Id="rId56" Type="http://schemas.openxmlformats.org/officeDocument/2006/relationships/hyperlink" Target="consultantplus://offline/ref=0E6612F33C52406EFC5F0AEBA2ED64559101616618F970610DEC1AD5C4W3KCE" TargetMode="External"/><Relationship Id="rId64" Type="http://schemas.openxmlformats.org/officeDocument/2006/relationships/hyperlink" Target="consultantplus://offline/ref=DA0BB10B358C567FD6C08B2690EA003E3BB37E28A801F583A9D92DA5BF3D9B4E1842B1256275323FX2K4E" TargetMode="External"/><Relationship Id="rId69" Type="http://schemas.openxmlformats.org/officeDocument/2006/relationships/hyperlink" Target="consultantplus://offline/ref=DA0BB10B358C567FD6C08B2690EA003E3BB6782AAF07F583A9D92DA5BFX3KDE" TargetMode="External"/><Relationship Id="rId8" Type="http://schemas.openxmlformats.org/officeDocument/2006/relationships/image" Target="media/image2.jpeg"/><Relationship Id="rId51" Type="http://schemas.openxmlformats.org/officeDocument/2006/relationships/hyperlink" Target="consultantplus://offline/ref=0E6612F33C52406EFC5F0AEBA2ED6455910667601FFD70610DEC1AD5C4W3KCE" TargetMode="External"/><Relationship Id="rId72" Type="http://schemas.openxmlformats.org/officeDocument/2006/relationships/theme" Target="theme/theme1.xml"/><Relationship Id="rId3" Type="http://schemas.openxmlformats.org/officeDocument/2006/relationships/settings" Target="settings.xml"/><Relationship Id="rId12" Type="http://schemas.openxmlformats.org/officeDocument/2006/relationships/hyperlink" Target="consultantplus://offline/ref=0E6612F33C52406EFC5F0AEBA2ED64559100616218FA70610DEC1AD5C4W3KCE" TargetMode="External"/><Relationship Id="rId17" Type="http://schemas.openxmlformats.org/officeDocument/2006/relationships/hyperlink" Target="consultantplus://offline/ref=0E6612F33C52406EFC5F0AEBA2ED64559100616218FA70610DEC1AD5C43CE919B3C903F9EA39ECFFW5K0E" TargetMode="External"/><Relationship Id="rId25" Type="http://schemas.openxmlformats.org/officeDocument/2006/relationships/footer" Target="footer1.xml"/><Relationship Id="rId33" Type="http://schemas.openxmlformats.org/officeDocument/2006/relationships/hyperlink" Target="consultantplus://offline/ref=0E6612F33C52406EFC5F0AEBA2ED64559101676218F970610DEC1AD5C4W3KCE" TargetMode="External"/><Relationship Id="rId38" Type="http://schemas.openxmlformats.org/officeDocument/2006/relationships/hyperlink" Target="consultantplus://offline/ref=0E6612F33C52406EFC5F0AEBA2ED6455910063691BFC70610DEC1AD5C4W3KCE" TargetMode="External"/><Relationship Id="rId46" Type="http://schemas.openxmlformats.org/officeDocument/2006/relationships/hyperlink" Target="consultantplus://offline/ref=0E6612F33C52406EFC5F0AEBA2ED6455910369661FFF70610DEC1AD5C4W3KCE" TargetMode="External"/><Relationship Id="rId59" Type="http://schemas.openxmlformats.org/officeDocument/2006/relationships/hyperlink" Target="consultantplus://offline/ref=0E6612F33C52406EFC5F0AEBA2ED64559102636612FC70610DEC1AD5C4W3KCE" TargetMode="External"/><Relationship Id="rId67" Type="http://schemas.openxmlformats.org/officeDocument/2006/relationships/hyperlink" Target="consultantplus://offline/ref=DA0BB10B358C567FD6C08B2690EA003E3EB4782BAF09A889A18021A7B832C4591F0BBD24627533X3KBE" TargetMode="External"/><Relationship Id="rId20" Type="http://schemas.openxmlformats.org/officeDocument/2006/relationships/hyperlink" Target="consultantplus://offline/ref=0E6612F33C52406EFC5F0AEBA2ED64559100616218FA70610DEC1AD5C43CE919B3C903F9EA39ECFFW5KFE" TargetMode="External"/><Relationship Id="rId41" Type="http://schemas.openxmlformats.org/officeDocument/2006/relationships/hyperlink" Target="consultantplus://offline/ref=0E6612F33C52406EFC5F0AEBA2ED6455910062641EFF70610DEC1AD5C4W3KCE" TargetMode="External"/><Relationship Id="rId54" Type="http://schemas.openxmlformats.org/officeDocument/2006/relationships/hyperlink" Target="consultantplus://offline/ref=0E6612F33C52406EFC5F0AEBA2ED6455910660661BF270610DEC1AD5C4W3KCE" TargetMode="External"/><Relationship Id="rId62" Type="http://schemas.openxmlformats.org/officeDocument/2006/relationships/hyperlink" Target="consultantplus://offline/ref=DA0BB10B358C567FD6C08B2690EA003E3BB37D24A800F583A9D92DA5BF3D9B4E1842B1256275323FX2K4E" TargetMode="External"/><Relationship Id="rId70" Type="http://schemas.openxmlformats.org/officeDocument/2006/relationships/hyperlink" Target="consultantplus://offline/ref=DA0BB10B358C567FD6C08B2690EA003E3BB57E25AC07F583A9D92DA5BF3D9B4E1842B1256275323EX2K6E"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TotalTime>
  <Pages>72</Pages>
  <Words>14755</Words>
  <Characters>84106</Characters>
  <Application>Microsoft Office Word</Application>
  <DocSecurity>0</DocSecurity>
  <Lines>700</Lines>
  <Paragraphs>197</Paragraphs>
  <ScaleCrop>false</ScaleCrop>
  <Company>Home</Company>
  <LinksUpToDate>false</LinksUpToDate>
  <CharactersWithSpaces>98664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6</cp:revision>
  <cp:lastPrinted>2015-12-28T07:30:00Z</cp:lastPrinted>
  <dcterms:created xsi:type="dcterms:W3CDTF">2015-12-28T07:24:00Z</dcterms:created>
  <dcterms:modified xsi:type="dcterms:W3CDTF">2019-12-11T07:57:00Z</dcterms:modified>
</cp:coreProperties>
</file>