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48" w:rsidRDefault="00EB5B6C" w:rsidP="0060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13F5A83" wp14:editId="38F7E4B6">
            <wp:extent cx="570230" cy="791845"/>
            <wp:effectExtent l="0" t="0" r="1270" b="825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5DA9" w:rsidRDefault="00B65DA9" w:rsidP="0060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7F9" w:rsidRDefault="00604C48" w:rsidP="0060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РЕВИЗИОННАЯ КОМИССИЯ</w:t>
      </w:r>
    </w:p>
    <w:p w:rsidR="006057F9" w:rsidRDefault="006057F9" w:rsidP="0060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6057F9" w:rsidRDefault="006057F9" w:rsidP="0060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7F9" w:rsidRDefault="006057F9" w:rsidP="0060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7F9" w:rsidRDefault="006057F9" w:rsidP="0060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057F9" w:rsidRDefault="006057F9" w:rsidP="0060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7F9" w:rsidRDefault="008F5CD9" w:rsidP="00605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392621">
        <w:rPr>
          <w:rFonts w:ascii="Times New Roman" w:hAnsi="Times New Roman" w:cs="Times New Roman"/>
          <w:sz w:val="28"/>
          <w:szCs w:val="28"/>
        </w:rPr>
        <w:t>6.09.2013 № 33</w:t>
      </w:r>
      <w:r w:rsidR="00600CBB">
        <w:rPr>
          <w:rFonts w:ascii="Times New Roman" w:hAnsi="Times New Roman" w:cs="Times New Roman"/>
          <w:sz w:val="28"/>
          <w:szCs w:val="28"/>
        </w:rPr>
        <w:t>-рк</w:t>
      </w:r>
    </w:p>
    <w:p w:rsidR="006057F9" w:rsidRDefault="006057F9" w:rsidP="00605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CD9" w:rsidRDefault="008F5CD9" w:rsidP="008F5C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F2232F">
        <w:rPr>
          <w:rFonts w:ascii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>в распоряжение Ревизионной комиссии Венгеровского района от 08.12.2011 № 01-рк</w:t>
      </w:r>
      <w:r w:rsidR="00392621">
        <w:rPr>
          <w:rFonts w:ascii="Times New Roman" w:hAnsi="Times New Roman" w:cs="Times New Roman"/>
          <w:sz w:val="28"/>
          <w:szCs w:val="28"/>
        </w:rPr>
        <w:t xml:space="preserve"> (с изм. от 28.05.2012</w:t>
      </w:r>
      <w:r w:rsidR="00710572">
        <w:rPr>
          <w:rFonts w:ascii="Times New Roman" w:hAnsi="Times New Roman" w:cs="Times New Roman"/>
          <w:sz w:val="28"/>
          <w:szCs w:val="28"/>
        </w:rPr>
        <w:t>, от 09.10.2012</w:t>
      </w:r>
      <w:r w:rsidR="00392621">
        <w:rPr>
          <w:rFonts w:ascii="Times New Roman" w:hAnsi="Times New Roman" w:cs="Times New Roman"/>
          <w:sz w:val="28"/>
          <w:szCs w:val="28"/>
        </w:rPr>
        <w:t>)</w:t>
      </w:r>
      <w:r w:rsidR="00392621">
        <w:rPr>
          <w:rFonts w:ascii="Times New Roman" w:hAnsi="Times New Roman" w:cs="Times New Roman"/>
          <w:sz w:val="28"/>
          <w:szCs w:val="28"/>
        </w:rPr>
        <w:tab/>
      </w:r>
    </w:p>
    <w:p w:rsidR="006057F9" w:rsidRDefault="006057F9" w:rsidP="00605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7F9" w:rsidRDefault="006057F9" w:rsidP="0060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F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07.02.2011 № 6-ФЗ «Об общих принципах организации и деятельности контрольно-счетных органов субъектов Российской Федерации и 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ниципальных образований», </w:t>
      </w:r>
      <w:r w:rsidRPr="006057F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одпунктом</w:t>
      </w:r>
      <w:r w:rsidRPr="00605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8.1.1. </w:t>
      </w:r>
      <w:r w:rsidRPr="006057F9">
        <w:rPr>
          <w:rFonts w:ascii="Times New Roman" w:hAnsi="Times New Roman" w:cs="Times New Roman"/>
          <w:sz w:val="28"/>
          <w:szCs w:val="28"/>
        </w:rPr>
        <w:t>Пол</w:t>
      </w:r>
      <w:r w:rsidRPr="006057F9">
        <w:rPr>
          <w:rFonts w:ascii="Times New Roman" w:hAnsi="Times New Roman" w:cs="Times New Roman"/>
          <w:sz w:val="28"/>
          <w:szCs w:val="28"/>
        </w:rPr>
        <w:t>о</w:t>
      </w:r>
      <w:r w:rsidRPr="006057F9">
        <w:rPr>
          <w:rFonts w:ascii="Times New Roman" w:hAnsi="Times New Roman" w:cs="Times New Roman"/>
          <w:sz w:val="28"/>
          <w:szCs w:val="28"/>
        </w:rPr>
        <w:t>жения о Ревизионной комиссии Венгеровского района Новосибирской области, утвержден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6057F9">
        <w:rPr>
          <w:rFonts w:ascii="Times New Roman" w:hAnsi="Times New Roman" w:cs="Times New Roman"/>
          <w:sz w:val="28"/>
          <w:szCs w:val="28"/>
        </w:rPr>
        <w:t xml:space="preserve"> решением Совета депутатов от 12.08.2011 «Об утверждении п</w:t>
      </w:r>
      <w:r w:rsidRPr="006057F9">
        <w:rPr>
          <w:rFonts w:ascii="Times New Roman" w:hAnsi="Times New Roman" w:cs="Times New Roman"/>
          <w:sz w:val="28"/>
          <w:szCs w:val="28"/>
        </w:rPr>
        <w:t>о</w:t>
      </w:r>
      <w:r w:rsidRPr="006057F9">
        <w:rPr>
          <w:rFonts w:ascii="Times New Roman" w:hAnsi="Times New Roman" w:cs="Times New Roman"/>
          <w:sz w:val="28"/>
          <w:szCs w:val="28"/>
        </w:rPr>
        <w:t>ложения о Ревизионной комиссии Венгеровского района Новосибирской обл</w:t>
      </w:r>
      <w:r w:rsidRPr="006057F9">
        <w:rPr>
          <w:rFonts w:ascii="Times New Roman" w:hAnsi="Times New Roman" w:cs="Times New Roman"/>
          <w:sz w:val="28"/>
          <w:szCs w:val="28"/>
        </w:rPr>
        <w:t>а</w:t>
      </w:r>
      <w:r w:rsidRPr="006057F9">
        <w:rPr>
          <w:rFonts w:ascii="Times New Roman" w:hAnsi="Times New Roman" w:cs="Times New Roman"/>
          <w:sz w:val="28"/>
          <w:szCs w:val="28"/>
        </w:rPr>
        <w:t>сти»</w:t>
      </w:r>
      <w:r w:rsidR="00463A76">
        <w:rPr>
          <w:rFonts w:ascii="Times New Roman" w:hAnsi="Times New Roman" w:cs="Times New Roman"/>
          <w:sz w:val="28"/>
          <w:szCs w:val="28"/>
        </w:rPr>
        <w:t>:</w:t>
      </w:r>
    </w:p>
    <w:p w:rsidR="00F2232F" w:rsidRDefault="00AC424E" w:rsidP="008F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F5CD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2232F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8F5CD9">
        <w:rPr>
          <w:rFonts w:ascii="Times New Roman" w:hAnsi="Times New Roman" w:cs="Times New Roman"/>
          <w:sz w:val="28"/>
          <w:szCs w:val="28"/>
        </w:rPr>
        <w:t xml:space="preserve">в Регламент Ревизионной комиссии Венгеровского района, утвержденного распоряжением Ревизионной комиссии </w:t>
      </w:r>
      <w:r w:rsidR="00EC4F50">
        <w:rPr>
          <w:rFonts w:ascii="Times New Roman" w:hAnsi="Times New Roman" w:cs="Times New Roman"/>
          <w:sz w:val="28"/>
          <w:szCs w:val="28"/>
        </w:rPr>
        <w:t xml:space="preserve">от 08.12.2011 </w:t>
      </w:r>
      <w:r w:rsidR="008F5CD9">
        <w:rPr>
          <w:rFonts w:ascii="Times New Roman" w:hAnsi="Times New Roman" w:cs="Times New Roman"/>
          <w:sz w:val="28"/>
          <w:szCs w:val="28"/>
        </w:rPr>
        <w:t>№ 01-рк «Об утверждении Регламента Ревизионной комиссии Венгеровского района Новосибирской области»</w:t>
      </w:r>
      <w:r w:rsidR="00392621">
        <w:rPr>
          <w:rFonts w:ascii="Times New Roman" w:hAnsi="Times New Roman" w:cs="Times New Roman"/>
          <w:sz w:val="28"/>
          <w:szCs w:val="28"/>
        </w:rPr>
        <w:t xml:space="preserve"> (с изм. от 28.05.2012</w:t>
      </w:r>
      <w:r w:rsidR="00051F62">
        <w:rPr>
          <w:rFonts w:ascii="Times New Roman" w:hAnsi="Times New Roman" w:cs="Times New Roman"/>
          <w:sz w:val="28"/>
          <w:szCs w:val="28"/>
        </w:rPr>
        <w:t>, от 09.10.2012</w:t>
      </w:r>
      <w:bookmarkStart w:id="0" w:name="_GoBack"/>
      <w:bookmarkEnd w:id="0"/>
      <w:r w:rsidR="00392621">
        <w:rPr>
          <w:rFonts w:ascii="Times New Roman" w:hAnsi="Times New Roman" w:cs="Times New Roman"/>
          <w:sz w:val="28"/>
          <w:szCs w:val="28"/>
        </w:rPr>
        <w:t>)</w:t>
      </w:r>
      <w:r w:rsidR="00F2232F">
        <w:rPr>
          <w:rFonts w:ascii="Times New Roman" w:hAnsi="Times New Roman" w:cs="Times New Roman"/>
          <w:sz w:val="28"/>
          <w:szCs w:val="28"/>
        </w:rPr>
        <w:t>:</w:t>
      </w:r>
    </w:p>
    <w:p w:rsidR="008F5CD9" w:rsidRDefault="004E220B" w:rsidP="008F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12 дополнит</w:t>
      </w:r>
      <w:r w:rsidR="00803BC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B6C">
        <w:rPr>
          <w:rFonts w:ascii="Times New Roman" w:hAnsi="Times New Roman" w:cs="Times New Roman"/>
          <w:sz w:val="28"/>
          <w:szCs w:val="28"/>
        </w:rPr>
        <w:t>абзац</w:t>
      </w:r>
      <w:r w:rsidR="00971526">
        <w:rPr>
          <w:rFonts w:ascii="Times New Roman" w:hAnsi="Times New Roman" w:cs="Times New Roman"/>
          <w:sz w:val="28"/>
          <w:szCs w:val="28"/>
        </w:rPr>
        <w:t>ами</w:t>
      </w:r>
      <w:r w:rsidR="00EB5B6C">
        <w:rPr>
          <w:rFonts w:ascii="Times New Roman" w:hAnsi="Times New Roman" w:cs="Times New Roman"/>
          <w:sz w:val="28"/>
          <w:szCs w:val="28"/>
        </w:rPr>
        <w:t xml:space="preserve"> </w:t>
      </w:r>
      <w:r w:rsidR="008F5CD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71526" w:rsidRDefault="008F5CD9" w:rsidP="004E220B">
      <w:pPr>
        <w:pStyle w:val="a3"/>
        <w:spacing w:before="0" w:beforeAutospacing="0" w:after="0" w:afterAutospacing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E220B">
        <w:rPr>
          <w:sz w:val="28"/>
          <w:szCs w:val="28"/>
        </w:rPr>
        <w:t>В случае обнаружения</w:t>
      </w:r>
      <w:r>
        <w:rPr>
          <w:sz w:val="28"/>
          <w:szCs w:val="28"/>
        </w:rPr>
        <w:t xml:space="preserve"> </w:t>
      </w:r>
      <w:r w:rsidR="004E220B">
        <w:rPr>
          <w:sz w:val="28"/>
          <w:szCs w:val="28"/>
        </w:rPr>
        <w:t xml:space="preserve">правотворческих ошибок в документах </w:t>
      </w:r>
      <w:r w:rsidR="00971526">
        <w:rPr>
          <w:sz w:val="28"/>
          <w:szCs w:val="28"/>
        </w:rPr>
        <w:t xml:space="preserve">о результатах </w:t>
      </w:r>
      <w:r w:rsidR="004E220B">
        <w:rPr>
          <w:sz w:val="28"/>
          <w:szCs w:val="28"/>
        </w:rPr>
        <w:t xml:space="preserve">проверок, </w:t>
      </w:r>
      <w:r>
        <w:rPr>
          <w:sz w:val="28"/>
          <w:szCs w:val="28"/>
        </w:rPr>
        <w:t>распоряжением председателя Ревизионной комиссии</w:t>
      </w:r>
      <w:r w:rsidR="004E220B">
        <w:rPr>
          <w:sz w:val="28"/>
          <w:szCs w:val="28"/>
        </w:rPr>
        <w:t>, в данные док</w:t>
      </w:r>
      <w:r w:rsidR="004E220B">
        <w:rPr>
          <w:sz w:val="28"/>
          <w:szCs w:val="28"/>
        </w:rPr>
        <w:t>у</w:t>
      </w:r>
      <w:r w:rsidR="004E220B">
        <w:rPr>
          <w:sz w:val="28"/>
          <w:szCs w:val="28"/>
        </w:rPr>
        <w:t>менты вносятся соответствующие изменения с уведомлением заинтересованных лиц.</w:t>
      </w:r>
    </w:p>
    <w:p w:rsidR="00AC424E" w:rsidRDefault="00971526" w:rsidP="004E220B">
      <w:pPr>
        <w:pStyle w:val="a3"/>
        <w:spacing w:before="0" w:beforeAutospacing="0" w:after="0" w:afterAutospacing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о результатах проверок</w:t>
      </w:r>
      <w:r w:rsidR="008900C5">
        <w:rPr>
          <w:sz w:val="28"/>
          <w:szCs w:val="28"/>
        </w:rPr>
        <w:t>, содержащ</w:t>
      </w:r>
      <w:r>
        <w:rPr>
          <w:sz w:val="28"/>
          <w:szCs w:val="28"/>
        </w:rPr>
        <w:t xml:space="preserve">ие правотворческие ошибки, с момента внесения в них изменений признаются </w:t>
      </w:r>
      <w:r w:rsidR="008900C5">
        <w:rPr>
          <w:sz w:val="28"/>
          <w:szCs w:val="28"/>
        </w:rPr>
        <w:t>утрат</w:t>
      </w:r>
      <w:r w:rsidR="00E557E7">
        <w:rPr>
          <w:sz w:val="28"/>
          <w:szCs w:val="28"/>
        </w:rPr>
        <w:t>ившими</w:t>
      </w:r>
      <w:r>
        <w:rPr>
          <w:sz w:val="28"/>
          <w:szCs w:val="28"/>
        </w:rPr>
        <w:t xml:space="preserve"> силу</w:t>
      </w:r>
      <w:r w:rsidR="00E557E7">
        <w:rPr>
          <w:sz w:val="28"/>
          <w:szCs w:val="28"/>
        </w:rPr>
        <w:t>,</w:t>
      </w:r>
      <w:r w:rsidR="008900C5">
        <w:rPr>
          <w:sz w:val="28"/>
          <w:szCs w:val="28"/>
        </w:rPr>
        <w:t xml:space="preserve"> подлежат з</w:t>
      </w:r>
      <w:r w:rsidR="008900C5">
        <w:rPr>
          <w:sz w:val="28"/>
          <w:szCs w:val="28"/>
        </w:rPr>
        <w:t>а</w:t>
      </w:r>
      <w:r w:rsidR="008900C5">
        <w:rPr>
          <w:sz w:val="28"/>
          <w:szCs w:val="28"/>
        </w:rPr>
        <w:t>мене и возврату в Ревизионную комиссию Венгеровского района Новосибирской области</w:t>
      </w:r>
      <w:r w:rsidR="004A0267">
        <w:rPr>
          <w:sz w:val="28"/>
          <w:szCs w:val="28"/>
        </w:rPr>
        <w:t xml:space="preserve"> для составления акта об </w:t>
      </w:r>
      <w:r w:rsidR="00713A42">
        <w:rPr>
          <w:sz w:val="28"/>
          <w:szCs w:val="28"/>
        </w:rPr>
        <w:t xml:space="preserve">их </w:t>
      </w:r>
      <w:r w:rsidR="004A0267">
        <w:rPr>
          <w:sz w:val="28"/>
          <w:szCs w:val="28"/>
        </w:rPr>
        <w:t>уничтожении</w:t>
      </w:r>
      <w:r>
        <w:rPr>
          <w:sz w:val="28"/>
          <w:szCs w:val="28"/>
        </w:rPr>
        <w:t>.</w:t>
      </w:r>
    </w:p>
    <w:p w:rsidR="00AC424E" w:rsidRDefault="00AC424E" w:rsidP="00AC4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прилагаемую форму </w:t>
      </w:r>
      <w:r w:rsidR="00754984">
        <w:rPr>
          <w:rFonts w:ascii="Times New Roman" w:hAnsi="Times New Roman" w:cs="Times New Roman"/>
          <w:sz w:val="28"/>
          <w:szCs w:val="28"/>
        </w:rPr>
        <w:t>акта</w:t>
      </w:r>
      <w:r w:rsidR="00CA048B">
        <w:rPr>
          <w:rFonts w:ascii="Times New Roman" w:hAnsi="Times New Roman" w:cs="Times New Roman"/>
          <w:sz w:val="28"/>
          <w:szCs w:val="28"/>
        </w:rPr>
        <w:t xml:space="preserve"> о выделении к уничтожению док</w:t>
      </w:r>
      <w:r w:rsidR="00CA048B">
        <w:rPr>
          <w:rFonts w:ascii="Times New Roman" w:hAnsi="Times New Roman" w:cs="Times New Roman"/>
          <w:sz w:val="28"/>
          <w:szCs w:val="28"/>
        </w:rPr>
        <w:t>у</w:t>
      </w:r>
      <w:r w:rsidR="00CA048B">
        <w:rPr>
          <w:rFonts w:ascii="Times New Roman" w:hAnsi="Times New Roman" w:cs="Times New Roman"/>
          <w:sz w:val="28"/>
          <w:szCs w:val="28"/>
        </w:rPr>
        <w:t>ментов</w:t>
      </w:r>
      <w:r w:rsidR="00023C50">
        <w:rPr>
          <w:rFonts w:ascii="Times New Roman" w:hAnsi="Times New Roman" w:cs="Times New Roman"/>
          <w:sz w:val="28"/>
          <w:szCs w:val="28"/>
        </w:rPr>
        <w:t>, не подлежащих хранению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C50" w:rsidRPr="00023C50" w:rsidRDefault="00023C50" w:rsidP="0002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прилагаемую форму акта уничтожения документов</w:t>
      </w:r>
      <w:r w:rsidRPr="00023C50">
        <w:rPr>
          <w:rFonts w:ascii="Times New Roman" w:hAnsi="Times New Roman" w:cs="Times New Roman"/>
          <w:sz w:val="28"/>
          <w:szCs w:val="28"/>
        </w:rPr>
        <w:t>.</w:t>
      </w:r>
    </w:p>
    <w:p w:rsidR="00522494" w:rsidRDefault="00522494" w:rsidP="00522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прилагаемую форму акта уничтожения документов о результ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тах проверок, содержащие правотворческие ошибки.</w:t>
      </w:r>
    </w:p>
    <w:p w:rsidR="00023C50" w:rsidRDefault="00023C50" w:rsidP="00AC4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DBA" w:rsidRDefault="00002DBA" w:rsidP="00023C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057F9" w:rsidRDefault="00E7282E" w:rsidP="00E7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</w:p>
    <w:p w:rsidR="00E7282E" w:rsidRDefault="00E7282E" w:rsidP="00E7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DDA" w:rsidRDefault="00763DDA" w:rsidP="00763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63DDA" w:rsidRDefault="00763DDA" w:rsidP="00763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Ревизионной комиссии </w:t>
      </w:r>
    </w:p>
    <w:p w:rsidR="00763DDA" w:rsidRDefault="00763DDA" w:rsidP="00763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 от 26.09.2013 № 33-рк</w:t>
      </w:r>
    </w:p>
    <w:p w:rsidR="00763DDA" w:rsidRDefault="00763DDA" w:rsidP="00763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DDA" w:rsidRDefault="00763DDA" w:rsidP="00E82A6E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57150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DDA" w:rsidRDefault="00763DDA" w:rsidP="00763D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417"/>
        <w:gridCol w:w="4217"/>
      </w:tblGrid>
      <w:tr w:rsidR="00763DDA" w:rsidTr="00763DD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63DDA" w:rsidRDefault="0076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РЕВИЗИОННАЯ КОМИССИЯ</w:t>
            </w:r>
          </w:p>
          <w:p w:rsidR="00763DDA" w:rsidRDefault="0076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ВЕНГЕРОВСКОГО РАЙОНА</w:t>
            </w:r>
          </w:p>
          <w:p w:rsidR="00763DDA" w:rsidRDefault="0076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НОВОСИБИРСКОЙ</w:t>
            </w:r>
          </w:p>
          <w:p w:rsidR="00763DDA" w:rsidRDefault="0076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ОБЛАСТИ</w:t>
            </w:r>
          </w:p>
          <w:p w:rsidR="00763DDA" w:rsidRDefault="007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763DDA" w:rsidRDefault="00763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68 с. Венгерово</w:t>
            </w:r>
          </w:p>
          <w:p w:rsidR="00763DDA" w:rsidRDefault="00763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Новосибирская область, 632241</w:t>
            </w:r>
          </w:p>
          <w:p w:rsidR="00763DDA" w:rsidRDefault="00763DDA" w:rsidP="0076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3DDA" w:rsidRDefault="00763DD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3DDA" w:rsidRDefault="00763DD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</w:tbl>
    <w:p w:rsidR="00763DDA" w:rsidRDefault="00763DDA" w:rsidP="00763DD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763DDA" w:rsidRPr="00763DDA" w:rsidRDefault="00763DDA" w:rsidP="00763DD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63DDA">
        <w:rPr>
          <w:rFonts w:ascii="Times New Roman" w:hAnsi="Times New Roman" w:cs="Times New Roman"/>
          <w:b/>
          <w:sz w:val="28"/>
          <w:szCs w:val="28"/>
        </w:rPr>
        <w:t>о выделении к уничтожению документов, не подлежащих хранению</w:t>
      </w:r>
    </w:p>
    <w:p w:rsidR="00763DDA" w:rsidRDefault="00763DDA" w:rsidP="00763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DDA" w:rsidRDefault="00763DDA" w:rsidP="00763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 г.                                                   № ___________</w:t>
      </w:r>
    </w:p>
    <w:p w:rsidR="00763DDA" w:rsidRDefault="00763DDA" w:rsidP="00763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с. Венгерово</w:t>
      </w:r>
    </w:p>
    <w:p w:rsidR="00763DDA" w:rsidRPr="00763DDA" w:rsidRDefault="00763DDA" w:rsidP="00763DDA">
      <w:pPr>
        <w:spacing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63DDA">
        <w:rPr>
          <w:rFonts w:ascii="Times New Roman" w:hAnsi="Times New Roman" w:cs="Times New Roman"/>
          <w:sz w:val="28"/>
          <w:szCs w:val="28"/>
        </w:rPr>
        <w:t>а основании</w:t>
      </w:r>
      <w:r w:rsidR="00987EBE">
        <w:rPr>
          <w:rFonts w:ascii="Times New Roman" w:hAnsi="Times New Roman" w:cs="Times New Roman"/>
          <w:sz w:val="28"/>
          <w:szCs w:val="28"/>
        </w:rPr>
        <w:t xml:space="preserve"> Перечня типовых управленческих документов, образующихся в процессе деятельности государственных органов, органов местного самоупра</w:t>
      </w:r>
      <w:r w:rsidR="00987EBE">
        <w:rPr>
          <w:rFonts w:ascii="Times New Roman" w:hAnsi="Times New Roman" w:cs="Times New Roman"/>
          <w:sz w:val="28"/>
          <w:szCs w:val="28"/>
        </w:rPr>
        <w:t>в</w:t>
      </w:r>
      <w:r w:rsidR="00987EBE">
        <w:rPr>
          <w:rFonts w:ascii="Times New Roman" w:hAnsi="Times New Roman" w:cs="Times New Roman"/>
          <w:sz w:val="28"/>
          <w:szCs w:val="28"/>
        </w:rPr>
        <w:t xml:space="preserve">ления и организаций, срок хранения- </w:t>
      </w:r>
      <w:r w:rsidR="006A6CD4">
        <w:rPr>
          <w:rFonts w:ascii="Times New Roman" w:hAnsi="Times New Roman" w:cs="Times New Roman"/>
          <w:sz w:val="28"/>
          <w:szCs w:val="28"/>
        </w:rPr>
        <w:t>3 года и более</w:t>
      </w:r>
      <w:r w:rsidR="00987EBE">
        <w:rPr>
          <w:rFonts w:ascii="Times New Roman" w:hAnsi="Times New Roman" w:cs="Times New Roman"/>
          <w:sz w:val="28"/>
          <w:szCs w:val="28"/>
        </w:rPr>
        <w:t>, были отобраны к уничтож</w:t>
      </w:r>
      <w:r w:rsidR="00987EBE">
        <w:rPr>
          <w:rFonts w:ascii="Times New Roman" w:hAnsi="Times New Roman" w:cs="Times New Roman"/>
          <w:sz w:val="28"/>
          <w:szCs w:val="28"/>
        </w:rPr>
        <w:t>е</w:t>
      </w:r>
      <w:r w:rsidR="00987EBE">
        <w:rPr>
          <w:rFonts w:ascii="Times New Roman" w:hAnsi="Times New Roman" w:cs="Times New Roman"/>
          <w:sz w:val="28"/>
          <w:szCs w:val="28"/>
        </w:rPr>
        <w:t>нию как не имеющие исторической ценности и утратившие практическое знач</w:t>
      </w:r>
      <w:r w:rsidR="00987EBE">
        <w:rPr>
          <w:rFonts w:ascii="Times New Roman" w:hAnsi="Times New Roman" w:cs="Times New Roman"/>
          <w:sz w:val="28"/>
          <w:szCs w:val="28"/>
        </w:rPr>
        <w:t>е</w:t>
      </w:r>
      <w:r w:rsidR="00987EBE">
        <w:rPr>
          <w:rFonts w:ascii="Times New Roman" w:hAnsi="Times New Roman" w:cs="Times New Roman"/>
          <w:sz w:val="28"/>
          <w:szCs w:val="28"/>
        </w:rPr>
        <w:t>ние документы Ревизионной комиссии Венгеровского района Новосибирской о</w:t>
      </w:r>
      <w:r w:rsidR="00987EBE">
        <w:rPr>
          <w:rFonts w:ascii="Times New Roman" w:hAnsi="Times New Roman" w:cs="Times New Roman"/>
          <w:sz w:val="28"/>
          <w:szCs w:val="28"/>
        </w:rPr>
        <w:t>б</w:t>
      </w:r>
      <w:r w:rsidR="00987EBE">
        <w:rPr>
          <w:rFonts w:ascii="Times New Roman" w:hAnsi="Times New Roman" w:cs="Times New Roman"/>
          <w:sz w:val="28"/>
          <w:szCs w:val="28"/>
        </w:rPr>
        <w:t>ласти.</w:t>
      </w:r>
    </w:p>
    <w:p w:rsidR="00763DDA" w:rsidRDefault="00763DDA" w:rsidP="00763DDA">
      <w:pPr>
        <w:pStyle w:val="a8"/>
        <w:tabs>
          <w:tab w:val="right" w:pos="9639"/>
        </w:tabs>
        <w:ind w:firstLine="0"/>
        <w:jc w:val="center"/>
        <w:rPr>
          <w:rFonts w:ascii="Times New Roman" w:hAnsi="Times New Roman"/>
          <w:sz w:val="16"/>
          <w:szCs w:val="16"/>
        </w:rPr>
      </w:pPr>
    </w:p>
    <w:p w:rsidR="00CE0BB0" w:rsidRDefault="00CE0BB0" w:rsidP="00763DDA">
      <w:pPr>
        <w:pStyle w:val="a8"/>
        <w:tabs>
          <w:tab w:val="right" w:pos="9639"/>
        </w:tabs>
        <w:ind w:firstLine="0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"/>
        <w:gridCol w:w="2687"/>
        <w:gridCol w:w="850"/>
        <w:gridCol w:w="993"/>
        <w:gridCol w:w="1559"/>
        <w:gridCol w:w="992"/>
        <w:gridCol w:w="1559"/>
        <w:gridCol w:w="957"/>
      </w:tblGrid>
      <w:tr w:rsidR="002448CD" w:rsidTr="002448CD">
        <w:tc>
          <w:tcPr>
            <w:tcW w:w="540" w:type="dxa"/>
            <w:gridSpan w:val="2"/>
          </w:tcPr>
          <w:p w:rsidR="00CE0BB0" w:rsidRPr="00CE0BB0" w:rsidRDefault="00CE0BB0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B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E0BB0" w:rsidRPr="00CE0BB0" w:rsidRDefault="00CE0BB0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BB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0BB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87" w:type="dxa"/>
          </w:tcPr>
          <w:p w:rsidR="00CE0BB0" w:rsidRPr="00CE0BB0" w:rsidRDefault="00CE0BB0" w:rsidP="006A6CD4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Заголовок дела или групповой заголовок документов</w:t>
            </w:r>
          </w:p>
        </w:tc>
        <w:tc>
          <w:tcPr>
            <w:tcW w:w="850" w:type="dxa"/>
          </w:tcPr>
          <w:p w:rsidR="00CE0BB0" w:rsidRDefault="00CE0BB0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Крайние </w:t>
            </w:r>
          </w:p>
          <w:p w:rsidR="00CE0BB0" w:rsidRPr="00CE0BB0" w:rsidRDefault="00CE0BB0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даты</w:t>
            </w:r>
          </w:p>
        </w:tc>
        <w:tc>
          <w:tcPr>
            <w:tcW w:w="993" w:type="dxa"/>
          </w:tcPr>
          <w:p w:rsidR="00CE0BB0" w:rsidRPr="00CE0BB0" w:rsidRDefault="00CE0BB0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сей</w:t>
            </w:r>
          </w:p>
        </w:tc>
        <w:tc>
          <w:tcPr>
            <w:tcW w:w="1559" w:type="dxa"/>
          </w:tcPr>
          <w:p w:rsidR="00CE0BB0" w:rsidRPr="00CE0BB0" w:rsidRDefault="00CE0BB0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дела по номе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клатуре или № дела по описи</w:t>
            </w:r>
          </w:p>
        </w:tc>
        <w:tc>
          <w:tcPr>
            <w:tcW w:w="992" w:type="dxa"/>
          </w:tcPr>
          <w:p w:rsidR="00CE0BB0" w:rsidRPr="00CE0BB0" w:rsidRDefault="002448CD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ед. хр.</w:t>
            </w:r>
          </w:p>
        </w:tc>
        <w:tc>
          <w:tcPr>
            <w:tcW w:w="1559" w:type="dxa"/>
          </w:tcPr>
          <w:p w:rsidR="00CE0BB0" w:rsidRPr="00CE0BB0" w:rsidRDefault="002448CD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хр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нения и 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мера статей по перечню</w:t>
            </w:r>
          </w:p>
        </w:tc>
        <w:tc>
          <w:tcPr>
            <w:tcW w:w="957" w:type="dxa"/>
          </w:tcPr>
          <w:p w:rsidR="00CE0BB0" w:rsidRPr="00CE0BB0" w:rsidRDefault="002448CD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</w:p>
        </w:tc>
      </w:tr>
      <w:tr w:rsidR="002448CD" w:rsidTr="002448CD">
        <w:tc>
          <w:tcPr>
            <w:tcW w:w="534" w:type="dxa"/>
          </w:tcPr>
          <w:p w:rsidR="00CE0BB0" w:rsidRPr="00CE0BB0" w:rsidRDefault="002448CD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CE0BB0" w:rsidRPr="00CE0BB0" w:rsidRDefault="002448CD" w:rsidP="006A6CD4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E0BB0" w:rsidRPr="00CE0BB0" w:rsidRDefault="002448CD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E0BB0" w:rsidRPr="00CE0BB0" w:rsidRDefault="002448CD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E0BB0" w:rsidRPr="00CE0BB0" w:rsidRDefault="002448CD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E0BB0" w:rsidRPr="00CE0BB0" w:rsidRDefault="002448CD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E0BB0" w:rsidRPr="00CE0BB0" w:rsidRDefault="002448CD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CE0BB0" w:rsidRPr="00CE0BB0" w:rsidRDefault="002448CD" w:rsidP="00763DDA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448CD" w:rsidTr="002448CD">
        <w:tc>
          <w:tcPr>
            <w:tcW w:w="534" w:type="dxa"/>
          </w:tcPr>
          <w:p w:rsidR="002448CD" w:rsidRPr="00CE0BB0" w:rsidRDefault="002448CD" w:rsidP="00E35AB7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2448CD" w:rsidRPr="00CE0BB0" w:rsidRDefault="002448CD" w:rsidP="00E35AB7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(запросы, уведомления, справки, календарные планы, переписка)</w:t>
            </w:r>
          </w:p>
        </w:tc>
        <w:tc>
          <w:tcPr>
            <w:tcW w:w="850" w:type="dxa"/>
          </w:tcPr>
          <w:p w:rsidR="002448CD" w:rsidRPr="00CE0BB0" w:rsidRDefault="002448CD" w:rsidP="00E35AB7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448CD" w:rsidRPr="00CE0BB0" w:rsidRDefault="002448CD" w:rsidP="00E35AB7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48CD" w:rsidRPr="00CE0BB0" w:rsidRDefault="002448CD" w:rsidP="00E35AB7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8CD" w:rsidRPr="00CE0BB0" w:rsidRDefault="002448CD" w:rsidP="00E35AB7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48CD" w:rsidRPr="00CE0BB0" w:rsidRDefault="002448CD" w:rsidP="00E35AB7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448CD" w:rsidRPr="00CE0BB0" w:rsidRDefault="002448CD" w:rsidP="00E35AB7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8CD" w:rsidTr="002563D5">
        <w:tc>
          <w:tcPr>
            <w:tcW w:w="534" w:type="dxa"/>
          </w:tcPr>
          <w:p w:rsidR="002448CD" w:rsidRPr="00CE0BB0" w:rsidRDefault="002448CD" w:rsidP="00E9576B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:rsidR="002448CD" w:rsidRPr="00CE0BB0" w:rsidRDefault="002448CD" w:rsidP="00E9576B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(копии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ниципальных правовых актов, бухгалтерских отчетов) </w:t>
            </w:r>
          </w:p>
        </w:tc>
        <w:tc>
          <w:tcPr>
            <w:tcW w:w="850" w:type="dxa"/>
          </w:tcPr>
          <w:p w:rsidR="002448CD" w:rsidRPr="00CE0BB0" w:rsidRDefault="002448CD" w:rsidP="00E9576B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448CD" w:rsidRPr="00CE0BB0" w:rsidRDefault="002448CD" w:rsidP="00E9576B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48CD" w:rsidRPr="00CE0BB0" w:rsidRDefault="002448CD" w:rsidP="00E9576B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8CD" w:rsidRPr="00CE0BB0" w:rsidRDefault="002448CD" w:rsidP="00E9576B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48CD" w:rsidRPr="00CE0BB0" w:rsidRDefault="002448CD" w:rsidP="00E9576B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448CD" w:rsidRPr="00CE0BB0" w:rsidRDefault="002448CD" w:rsidP="00E9576B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8CD" w:rsidTr="002448CD">
        <w:tc>
          <w:tcPr>
            <w:tcW w:w="540" w:type="dxa"/>
            <w:gridSpan w:val="2"/>
          </w:tcPr>
          <w:p w:rsidR="002448CD" w:rsidRPr="00CE0BB0" w:rsidRDefault="002448CD" w:rsidP="008A2D59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2448CD" w:rsidRPr="00CE0BB0" w:rsidRDefault="002448CD" w:rsidP="008A2D59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(акты,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четы, заключения, представления, предп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сания)</w:t>
            </w:r>
          </w:p>
        </w:tc>
        <w:tc>
          <w:tcPr>
            <w:tcW w:w="850" w:type="dxa"/>
          </w:tcPr>
          <w:p w:rsidR="002448CD" w:rsidRPr="00CE0BB0" w:rsidRDefault="002448CD" w:rsidP="008A2D59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448CD" w:rsidRPr="00CE0BB0" w:rsidRDefault="002448CD" w:rsidP="008A2D59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48CD" w:rsidRPr="00CE0BB0" w:rsidRDefault="002448CD" w:rsidP="008A2D59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8CD" w:rsidRPr="00CE0BB0" w:rsidRDefault="002448CD" w:rsidP="008A2D59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48CD" w:rsidRPr="00CE0BB0" w:rsidRDefault="002448CD" w:rsidP="008A2D59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448CD" w:rsidRPr="00CE0BB0" w:rsidRDefault="002448CD" w:rsidP="008A2D59">
            <w:pPr>
              <w:pStyle w:val="a8"/>
              <w:tabs>
                <w:tab w:val="right" w:pos="9639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0BB0" w:rsidRDefault="002448CD" w:rsidP="002448CD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Итого </w:t>
      </w:r>
      <w:r w:rsidR="0088017E">
        <w:rPr>
          <w:rFonts w:ascii="Times New Roman" w:hAnsi="Times New Roman"/>
          <w:szCs w:val="28"/>
        </w:rPr>
        <w:t>_____________________________ единиц хранения за __________ год.</w:t>
      </w:r>
    </w:p>
    <w:p w:rsidR="0088017E" w:rsidRPr="0088017E" w:rsidRDefault="0088017E" w:rsidP="002448CD">
      <w:pPr>
        <w:pStyle w:val="a8"/>
        <w:tabs>
          <w:tab w:val="right" w:pos="9639"/>
        </w:tabs>
        <w:ind w:firstLine="0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(цифрами и прописью)</w:t>
      </w:r>
    </w:p>
    <w:p w:rsidR="0088017E" w:rsidRPr="00CE0BB0" w:rsidRDefault="0088017E" w:rsidP="002448CD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Описи дел постоянного хранения  за ______ утверждены распоряжением предс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дателя Ревизионной комиссии Венгеровского района Новосибирской области от_______ 20___ года № __</w:t>
      </w:r>
    </w:p>
    <w:p w:rsidR="00763DDA" w:rsidRDefault="00763DDA" w:rsidP="00763DDA">
      <w:pPr>
        <w:pStyle w:val="a8"/>
        <w:tabs>
          <w:tab w:val="right" w:pos="9639"/>
        </w:tabs>
        <w:ind w:firstLine="0"/>
        <w:jc w:val="center"/>
        <w:rPr>
          <w:rFonts w:ascii="Times New Roman" w:hAnsi="Times New Roman"/>
          <w:szCs w:val="28"/>
        </w:rPr>
      </w:pPr>
    </w:p>
    <w:p w:rsidR="0088017E" w:rsidRPr="0088017E" w:rsidRDefault="0088017E" w:rsidP="0088017E">
      <w:pPr>
        <w:tabs>
          <w:tab w:val="right" w:pos="9540"/>
        </w:tabs>
        <w:spacing w:after="0"/>
        <w:rPr>
          <w:rFonts w:ascii="Times New Roman" w:hAnsi="Times New Roman"/>
          <w:sz w:val="28"/>
          <w:szCs w:val="28"/>
        </w:rPr>
      </w:pPr>
      <w:r w:rsidRPr="0088017E">
        <w:rPr>
          <w:rFonts w:ascii="Times New Roman" w:hAnsi="Times New Roman"/>
          <w:sz w:val="28"/>
          <w:szCs w:val="28"/>
        </w:rPr>
        <w:t xml:space="preserve">Председатель экспертной комиссии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88017E">
        <w:rPr>
          <w:rFonts w:ascii="Times New Roman" w:hAnsi="Times New Roman"/>
          <w:sz w:val="28"/>
          <w:szCs w:val="28"/>
        </w:rPr>
        <w:t xml:space="preserve"> </w:t>
      </w:r>
      <w:r w:rsidRPr="0088017E">
        <w:rPr>
          <w:rFonts w:ascii="Times New Roman" w:hAnsi="Times New Roman" w:cs="Times New Roman"/>
          <w:sz w:val="28"/>
          <w:szCs w:val="28"/>
        </w:rPr>
        <w:t>(И.О. Фамилия)</w:t>
      </w:r>
      <w:r w:rsidRPr="0088017E">
        <w:rPr>
          <w:rFonts w:ascii="Times New Roman" w:hAnsi="Times New Roman"/>
          <w:sz w:val="28"/>
          <w:szCs w:val="28"/>
        </w:rPr>
        <w:t xml:space="preserve"> </w:t>
      </w:r>
    </w:p>
    <w:p w:rsidR="0088017E" w:rsidRDefault="0088017E" w:rsidP="0088017E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Члены экспертной комиссии                                                          (И.О. Фамилия) </w:t>
      </w:r>
    </w:p>
    <w:p w:rsidR="0088017E" w:rsidRDefault="0088017E" w:rsidP="0088017E">
      <w:pPr>
        <w:tabs>
          <w:tab w:val="right" w:pos="9540"/>
        </w:tabs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(И.О. Фамилия)</w:t>
      </w:r>
      <w:r>
        <w:rPr>
          <w:rFonts w:ascii="Times New Roman" w:hAnsi="Times New Roman"/>
          <w:szCs w:val="28"/>
        </w:rPr>
        <w:t xml:space="preserve"> </w:t>
      </w:r>
    </w:p>
    <w:p w:rsidR="0088017E" w:rsidRDefault="0088017E" w:rsidP="0088017E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002DBA" w:rsidRDefault="00002DBA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88017E" w:rsidRDefault="0088017E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C64704" w:rsidRDefault="00C64704" w:rsidP="00C647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64704" w:rsidRDefault="00C64704" w:rsidP="00C647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Ревизионной комиссии </w:t>
      </w:r>
    </w:p>
    <w:p w:rsidR="00C64704" w:rsidRDefault="00C64704" w:rsidP="00C647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 от 26.09.2013 № 33-рк</w:t>
      </w:r>
    </w:p>
    <w:p w:rsidR="00C64704" w:rsidRDefault="00C64704" w:rsidP="00C64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704" w:rsidRDefault="00C64704" w:rsidP="00E82A6E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57150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704" w:rsidRDefault="00C64704" w:rsidP="00C64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417"/>
        <w:gridCol w:w="4217"/>
      </w:tblGrid>
      <w:tr w:rsidR="00C64704" w:rsidTr="00C6470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64704" w:rsidRDefault="00C64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РЕВИЗИОННАЯ КОМИССИЯ</w:t>
            </w:r>
          </w:p>
          <w:p w:rsidR="00C64704" w:rsidRDefault="00C64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ВЕНГЕРОВСКОГО РАЙОНА</w:t>
            </w:r>
          </w:p>
          <w:p w:rsidR="00C64704" w:rsidRDefault="00C64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НОВОСИБИРСКОЙ</w:t>
            </w:r>
          </w:p>
          <w:p w:rsidR="00C64704" w:rsidRDefault="00C64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ОБЛАСТИ</w:t>
            </w:r>
          </w:p>
          <w:p w:rsidR="00C64704" w:rsidRDefault="00C6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4704" w:rsidRDefault="00C647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68 с. Венгерово</w:t>
            </w:r>
          </w:p>
          <w:p w:rsidR="00C64704" w:rsidRDefault="00C647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Новосибирская область, 632241</w:t>
            </w:r>
          </w:p>
          <w:p w:rsidR="00C64704" w:rsidRDefault="00C6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4704" w:rsidRDefault="00C64704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4704" w:rsidRDefault="00C64704">
            <w:pPr>
              <w:spacing w:after="0"/>
              <w:rPr>
                <w:rFonts w:cs="Times New Roman"/>
              </w:rPr>
            </w:pPr>
          </w:p>
        </w:tc>
      </w:tr>
    </w:tbl>
    <w:p w:rsidR="00C64704" w:rsidRDefault="00C64704" w:rsidP="00C6470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C64704" w:rsidRPr="00ED7FA6" w:rsidRDefault="00C64704" w:rsidP="00C6470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D7FA6">
        <w:rPr>
          <w:rFonts w:ascii="Times New Roman" w:hAnsi="Times New Roman" w:cs="Times New Roman"/>
          <w:b/>
          <w:sz w:val="28"/>
          <w:szCs w:val="28"/>
        </w:rPr>
        <w:t>о</w:t>
      </w:r>
      <w:r w:rsidR="00ED7FA6" w:rsidRPr="00ED7FA6">
        <w:rPr>
          <w:rFonts w:ascii="Times New Roman" w:hAnsi="Times New Roman" w:cs="Times New Roman"/>
          <w:b/>
          <w:sz w:val="28"/>
          <w:szCs w:val="28"/>
        </w:rPr>
        <w:t>б</w:t>
      </w:r>
      <w:r w:rsidRPr="00ED7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FA6" w:rsidRPr="00ED7FA6">
        <w:rPr>
          <w:rFonts w:ascii="Times New Roman" w:hAnsi="Times New Roman" w:cs="Times New Roman"/>
          <w:b/>
          <w:sz w:val="28"/>
          <w:szCs w:val="28"/>
        </w:rPr>
        <w:t>уничтожении</w:t>
      </w:r>
      <w:r w:rsidRPr="00ED7FA6">
        <w:rPr>
          <w:rFonts w:ascii="Times New Roman" w:hAnsi="Times New Roman" w:cs="Times New Roman"/>
          <w:b/>
          <w:sz w:val="28"/>
          <w:szCs w:val="28"/>
        </w:rPr>
        <w:t xml:space="preserve"> документов</w:t>
      </w:r>
      <w:r w:rsidR="00ED7FA6" w:rsidRPr="00ED7F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4704" w:rsidRDefault="00C64704" w:rsidP="00C64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704" w:rsidRDefault="00C64704" w:rsidP="00C64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 г.                                                   № ___________</w:t>
      </w:r>
    </w:p>
    <w:p w:rsidR="00C64704" w:rsidRDefault="00C64704" w:rsidP="00C64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с. Венгерово</w:t>
      </w:r>
    </w:p>
    <w:p w:rsidR="00ED7FA6" w:rsidRDefault="00ED7FA6" w:rsidP="00A83BF0">
      <w:pPr>
        <w:pStyle w:val="a8"/>
        <w:tabs>
          <w:tab w:val="right" w:pos="9639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Место составления с. Венгерово, ул. Ленина, дом 68, к 14 </w:t>
      </w:r>
    </w:p>
    <w:p w:rsidR="0088017E" w:rsidRDefault="00ED7FA6" w:rsidP="00A83BF0">
      <w:pPr>
        <w:pStyle w:val="a8"/>
        <w:tabs>
          <w:tab w:val="right" w:pos="9639"/>
        </w:tabs>
        <w:ind w:firstLine="709"/>
        <w:rPr>
          <w:szCs w:val="28"/>
        </w:rPr>
      </w:pPr>
      <w:r>
        <w:rPr>
          <w:rFonts w:ascii="Times New Roman" w:hAnsi="Times New Roman"/>
          <w:szCs w:val="28"/>
        </w:rPr>
        <w:t xml:space="preserve">Экспертная </w:t>
      </w:r>
      <w:proofErr w:type="gramStart"/>
      <w:r>
        <w:rPr>
          <w:rFonts w:ascii="Times New Roman" w:hAnsi="Times New Roman"/>
          <w:szCs w:val="28"/>
        </w:rPr>
        <w:t>комиссия</w:t>
      </w:r>
      <w:proofErr w:type="gramEnd"/>
      <w:r>
        <w:rPr>
          <w:rFonts w:ascii="Times New Roman" w:hAnsi="Times New Roman"/>
          <w:szCs w:val="28"/>
        </w:rPr>
        <w:t xml:space="preserve"> по уничтожению </w:t>
      </w:r>
      <w:r>
        <w:rPr>
          <w:szCs w:val="28"/>
        </w:rPr>
        <w:t>документов созданная на основании</w:t>
      </w:r>
      <w:r w:rsidR="00A83BF0">
        <w:rPr>
          <w:szCs w:val="28"/>
        </w:rPr>
        <w:t>,</w:t>
      </w:r>
      <w:r>
        <w:rPr>
          <w:szCs w:val="28"/>
        </w:rPr>
        <w:t xml:space="preserve"> распоряжения Ревизионной комиссии Венгеровского района Новосибирской о</w:t>
      </w:r>
      <w:r>
        <w:rPr>
          <w:szCs w:val="28"/>
        </w:rPr>
        <w:t>б</w:t>
      </w:r>
      <w:r>
        <w:rPr>
          <w:szCs w:val="28"/>
        </w:rPr>
        <w:t>ласти</w:t>
      </w:r>
      <w:r w:rsidR="00A83BF0">
        <w:rPr>
          <w:szCs w:val="28"/>
        </w:rPr>
        <w:t xml:space="preserve"> от ________ № ____ в составе:</w:t>
      </w:r>
    </w:p>
    <w:p w:rsidR="00A83BF0" w:rsidRDefault="00A83BF0" w:rsidP="00002DBA">
      <w:pPr>
        <w:pStyle w:val="a8"/>
        <w:tabs>
          <w:tab w:val="right" w:pos="9639"/>
        </w:tabs>
        <w:ind w:firstLine="0"/>
        <w:rPr>
          <w:szCs w:val="28"/>
        </w:rPr>
      </w:pPr>
    </w:p>
    <w:p w:rsidR="00A83BF0" w:rsidRDefault="00A83BF0" w:rsidP="00A83BF0">
      <w:pPr>
        <w:tabs>
          <w:tab w:val="right" w:pos="95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экспертной комиссии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(И.О. Фамилия)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83BF0" w:rsidRDefault="00A83BF0" w:rsidP="00A83BF0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Члены экспертной комиссии                                                          (И.О. Фамилия) </w:t>
      </w:r>
    </w:p>
    <w:p w:rsidR="00A83BF0" w:rsidRDefault="00A83BF0" w:rsidP="00A83BF0">
      <w:pPr>
        <w:tabs>
          <w:tab w:val="right" w:pos="9540"/>
        </w:tabs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(И.О. Фамилия)</w:t>
      </w:r>
      <w:r>
        <w:rPr>
          <w:rFonts w:ascii="Times New Roman" w:hAnsi="Times New Roman"/>
          <w:szCs w:val="28"/>
        </w:rPr>
        <w:t xml:space="preserve"> </w:t>
      </w:r>
    </w:p>
    <w:p w:rsidR="00A83BF0" w:rsidRDefault="00A83BF0" w:rsidP="00A83BF0">
      <w:pPr>
        <w:pStyle w:val="a8"/>
        <w:tabs>
          <w:tab w:val="right" w:pos="9639"/>
        </w:tabs>
        <w:ind w:firstLine="709"/>
        <w:rPr>
          <w:rFonts w:ascii="Times New Roman" w:hAnsi="Times New Roman"/>
          <w:szCs w:val="28"/>
        </w:rPr>
      </w:pPr>
    </w:p>
    <w:p w:rsidR="00A83BF0" w:rsidRDefault="00A83BF0" w:rsidP="00A83BF0">
      <w:pPr>
        <w:pStyle w:val="a8"/>
        <w:tabs>
          <w:tab w:val="right" w:pos="9639"/>
        </w:tabs>
        <w:ind w:firstLine="709"/>
        <w:rPr>
          <w:szCs w:val="28"/>
        </w:rPr>
      </w:pPr>
      <w:r>
        <w:rPr>
          <w:rFonts w:ascii="Times New Roman" w:hAnsi="Times New Roman"/>
          <w:szCs w:val="28"/>
        </w:rPr>
        <w:t xml:space="preserve">Составлен настоящий акт о том, что документы (перечислить их) </w:t>
      </w:r>
      <w:r>
        <w:rPr>
          <w:szCs w:val="28"/>
        </w:rPr>
        <w:t>в колич</w:t>
      </w:r>
      <w:r>
        <w:rPr>
          <w:szCs w:val="28"/>
        </w:rPr>
        <w:t>е</w:t>
      </w:r>
      <w:r>
        <w:rPr>
          <w:szCs w:val="28"/>
        </w:rPr>
        <w:t xml:space="preserve">стве ___ папок на ____ листах были </w:t>
      </w:r>
      <w:r w:rsidR="00522494">
        <w:rPr>
          <w:szCs w:val="28"/>
        </w:rPr>
        <w:t>уничтожены</w:t>
      </w:r>
      <w:r>
        <w:rPr>
          <w:szCs w:val="28"/>
        </w:rPr>
        <w:t xml:space="preserve"> (дата)</w:t>
      </w:r>
      <w:r w:rsidR="00BB5CC8">
        <w:rPr>
          <w:szCs w:val="28"/>
        </w:rPr>
        <w:t>, уничтожителем бумаг</w:t>
      </w:r>
      <w:r>
        <w:rPr>
          <w:szCs w:val="28"/>
        </w:rPr>
        <w:t xml:space="preserve"> полностью в нашем присутствии.</w:t>
      </w:r>
    </w:p>
    <w:p w:rsidR="00A83BF0" w:rsidRDefault="00A83BF0" w:rsidP="00002DBA">
      <w:pPr>
        <w:pStyle w:val="a8"/>
        <w:tabs>
          <w:tab w:val="right" w:pos="9639"/>
        </w:tabs>
        <w:ind w:firstLine="0"/>
        <w:rPr>
          <w:szCs w:val="28"/>
        </w:rPr>
      </w:pPr>
    </w:p>
    <w:p w:rsidR="00A83BF0" w:rsidRDefault="00A83BF0" w:rsidP="00002DBA">
      <w:pPr>
        <w:pStyle w:val="a8"/>
        <w:tabs>
          <w:tab w:val="right" w:pos="9639"/>
        </w:tabs>
        <w:ind w:firstLine="0"/>
        <w:rPr>
          <w:szCs w:val="28"/>
        </w:rPr>
      </w:pPr>
    </w:p>
    <w:p w:rsidR="00A83BF0" w:rsidRDefault="00A83BF0" w:rsidP="00A83BF0">
      <w:pPr>
        <w:tabs>
          <w:tab w:val="right" w:pos="95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экспертной комиссии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(И.О. Фамилия)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83BF0" w:rsidRDefault="00A83BF0" w:rsidP="00A83BF0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Члены экспертной комиссии                                                          (И.О. Фамилия) </w:t>
      </w:r>
    </w:p>
    <w:p w:rsidR="00A83BF0" w:rsidRDefault="00A83BF0" w:rsidP="00A83BF0">
      <w:pPr>
        <w:tabs>
          <w:tab w:val="right" w:pos="9540"/>
        </w:tabs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(И.О. Фамилия)</w:t>
      </w:r>
      <w:r>
        <w:rPr>
          <w:rFonts w:ascii="Times New Roman" w:hAnsi="Times New Roman"/>
          <w:szCs w:val="28"/>
        </w:rPr>
        <w:t xml:space="preserve"> </w:t>
      </w:r>
    </w:p>
    <w:p w:rsidR="00A83BF0" w:rsidRDefault="00A83BF0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522494" w:rsidRDefault="00522494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BB5CC8" w:rsidRDefault="00BB5CC8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BB5CC8" w:rsidRDefault="00BB5CC8" w:rsidP="00002DBA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p w:rsidR="00522494" w:rsidRDefault="00522494" w:rsidP="005224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22494" w:rsidRDefault="00522494" w:rsidP="005224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Ревизионной комиссии </w:t>
      </w:r>
    </w:p>
    <w:p w:rsidR="00522494" w:rsidRDefault="00522494" w:rsidP="005224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 от 26.09.2013 № 33-рк</w:t>
      </w:r>
    </w:p>
    <w:p w:rsidR="00522494" w:rsidRDefault="00522494" w:rsidP="00522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494" w:rsidRDefault="00522494" w:rsidP="00E82A6E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571500" cy="790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494" w:rsidRDefault="00522494" w:rsidP="005224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417"/>
        <w:gridCol w:w="4217"/>
      </w:tblGrid>
      <w:tr w:rsidR="00522494" w:rsidTr="0052249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22494" w:rsidRDefault="0052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РЕВИЗИОННАЯ КОМИССИЯ</w:t>
            </w:r>
          </w:p>
          <w:p w:rsidR="00522494" w:rsidRDefault="0052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ВЕНГЕРОВСКОГО РАЙОНА</w:t>
            </w:r>
          </w:p>
          <w:p w:rsidR="00522494" w:rsidRDefault="0052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НОВОСИБИРСКОЙ</w:t>
            </w:r>
          </w:p>
          <w:p w:rsidR="00522494" w:rsidRDefault="00522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ОБЛАСТИ</w:t>
            </w:r>
          </w:p>
          <w:p w:rsidR="00522494" w:rsidRDefault="0052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522494" w:rsidRDefault="005224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68 с. Венгерово</w:t>
            </w:r>
          </w:p>
          <w:p w:rsidR="00522494" w:rsidRDefault="005224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Новосибирская область, 632241</w:t>
            </w:r>
          </w:p>
          <w:p w:rsidR="00522494" w:rsidRDefault="0052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22494" w:rsidRDefault="00522494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494" w:rsidRDefault="00522494">
            <w:pPr>
              <w:spacing w:after="0"/>
              <w:rPr>
                <w:rFonts w:cs="Times New Roman"/>
              </w:rPr>
            </w:pPr>
          </w:p>
        </w:tc>
      </w:tr>
    </w:tbl>
    <w:p w:rsidR="00522494" w:rsidRDefault="00522494" w:rsidP="0052249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522494" w:rsidRDefault="00522494" w:rsidP="0052249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уничтожении документов о результатах проверок, содержащие прав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творческие ошибки</w:t>
      </w:r>
    </w:p>
    <w:p w:rsidR="00522494" w:rsidRDefault="00522494" w:rsidP="00522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494" w:rsidRDefault="00522494" w:rsidP="00522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 г.                                                   № ___________</w:t>
      </w:r>
    </w:p>
    <w:p w:rsidR="00522494" w:rsidRDefault="00522494" w:rsidP="00522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с. Венгерово</w:t>
      </w:r>
    </w:p>
    <w:p w:rsidR="00522494" w:rsidRDefault="00522494" w:rsidP="00522494">
      <w:pPr>
        <w:pStyle w:val="a8"/>
        <w:tabs>
          <w:tab w:val="right" w:pos="9639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Место составления с. Венгерово, ул. Ленина, дом 68, к 14 </w:t>
      </w:r>
    </w:p>
    <w:p w:rsidR="00522494" w:rsidRDefault="00522494" w:rsidP="00522494">
      <w:pPr>
        <w:pStyle w:val="a8"/>
        <w:tabs>
          <w:tab w:val="right" w:pos="9639"/>
        </w:tabs>
        <w:ind w:firstLine="709"/>
        <w:rPr>
          <w:szCs w:val="28"/>
        </w:rPr>
      </w:pPr>
      <w:r>
        <w:rPr>
          <w:rFonts w:ascii="Times New Roman" w:hAnsi="Times New Roman"/>
          <w:szCs w:val="28"/>
        </w:rPr>
        <w:t xml:space="preserve">Экспертная комиссия по уничтожению </w:t>
      </w:r>
      <w:r>
        <w:rPr>
          <w:szCs w:val="28"/>
        </w:rPr>
        <w:t>документов о результатах проверок, содержащие правотворческие ошибки, созданная на основании, распоряжения Р</w:t>
      </w:r>
      <w:r>
        <w:rPr>
          <w:szCs w:val="28"/>
        </w:rPr>
        <w:t>е</w:t>
      </w:r>
      <w:r>
        <w:rPr>
          <w:szCs w:val="28"/>
        </w:rPr>
        <w:t xml:space="preserve">визионной комиссии Венгеровского района Новосибирской области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________ № ____ в составе:</w:t>
      </w:r>
    </w:p>
    <w:p w:rsidR="00522494" w:rsidRDefault="00522494" w:rsidP="00522494">
      <w:pPr>
        <w:pStyle w:val="a8"/>
        <w:tabs>
          <w:tab w:val="right" w:pos="9639"/>
        </w:tabs>
        <w:ind w:firstLine="0"/>
        <w:rPr>
          <w:szCs w:val="28"/>
        </w:rPr>
      </w:pPr>
    </w:p>
    <w:p w:rsidR="00522494" w:rsidRDefault="00522494" w:rsidP="00522494">
      <w:pPr>
        <w:tabs>
          <w:tab w:val="right" w:pos="95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экспертной комиссии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(И.О. Фамилия)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2494" w:rsidRDefault="00522494" w:rsidP="00522494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Члены экспертной комиссии                                                          (И.О. Фамилия) </w:t>
      </w:r>
    </w:p>
    <w:p w:rsidR="00522494" w:rsidRDefault="00522494" w:rsidP="00522494">
      <w:pPr>
        <w:tabs>
          <w:tab w:val="right" w:pos="9540"/>
        </w:tabs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(И.О. Фамилия)</w:t>
      </w:r>
      <w:r>
        <w:rPr>
          <w:rFonts w:ascii="Times New Roman" w:hAnsi="Times New Roman"/>
          <w:szCs w:val="28"/>
        </w:rPr>
        <w:t xml:space="preserve"> </w:t>
      </w:r>
    </w:p>
    <w:p w:rsidR="00522494" w:rsidRDefault="00522494" w:rsidP="00522494">
      <w:pPr>
        <w:pStyle w:val="a8"/>
        <w:tabs>
          <w:tab w:val="right" w:pos="9639"/>
        </w:tabs>
        <w:ind w:firstLine="709"/>
        <w:rPr>
          <w:rFonts w:ascii="Times New Roman" w:hAnsi="Times New Roman"/>
          <w:szCs w:val="28"/>
        </w:rPr>
      </w:pPr>
    </w:p>
    <w:p w:rsidR="00522494" w:rsidRDefault="00522494" w:rsidP="00522494">
      <w:pPr>
        <w:pStyle w:val="a8"/>
        <w:tabs>
          <w:tab w:val="right" w:pos="9639"/>
        </w:tabs>
        <w:ind w:firstLine="709"/>
        <w:rPr>
          <w:szCs w:val="28"/>
        </w:rPr>
      </w:pPr>
      <w:r>
        <w:rPr>
          <w:rFonts w:ascii="Times New Roman" w:hAnsi="Times New Roman"/>
          <w:szCs w:val="28"/>
        </w:rPr>
        <w:t xml:space="preserve">Составлен настоящий акт о том, что документы (перечислить их) </w:t>
      </w:r>
      <w:r>
        <w:rPr>
          <w:szCs w:val="28"/>
        </w:rPr>
        <w:t>о резул</w:t>
      </w:r>
      <w:r>
        <w:rPr>
          <w:szCs w:val="28"/>
        </w:rPr>
        <w:t>ь</w:t>
      </w:r>
      <w:r>
        <w:rPr>
          <w:szCs w:val="28"/>
        </w:rPr>
        <w:t xml:space="preserve">татах проверок, содержащие правотворческие ошибки, в количестве ___ папок на ____ листах были </w:t>
      </w:r>
      <w:r w:rsidR="00BB5CC8">
        <w:rPr>
          <w:szCs w:val="28"/>
        </w:rPr>
        <w:t>уничтожены</w:t>
      </w:r>
      <w:r>
        <w:rPr>
          <w:szCs w:val="28"/>
        </w:rPr>
        <w:t xml:space="preserve"> (дата)</w:t>
      </w:r>
      <w:r w:rsidR="00BB5CC8">
        <w:rPr>
          <w:szCs w:val="28"/>
        </w:rPr>
        <w:t>, уничтожителем бумаг</w:t>
      </w:r>
      <w:r>
        <w:rPr>
          <w:szCs w:val="28"/>
        </w:rPr>
        <w:t xml:space="preserve"> полностью в нашем присутствии.</w:t>
      </w:r>
    </w:p>
    <w:p w:rsidR="00522494" w:rsidRDefault="00522494" w:rsidP="00522494">
      <w:pPr>
        <w:pStyle w:val="a8"/>
        <w:tabs>
          <w:tab w:val="right" w:pos="9639"/>
        </w:tabs>
        <w:ind w:firstLine="0"/>
        <w:rPr>
          <w:szCs w:val="28"/>
        </w:rPr>
      </w:pPr>
    </w:p>
    <w:p w:rsidR="00522494" w:rsidRDefault="00522494" w:rsidP="00522494">
      <w:pPr>
        <w:pStyle w:val="a8"/>
        <w:tabs>
          <w:tab w:val="right" w:pos="9639"/>
        </w:tabs>
        <w:ind w:firstLine="0"/>
        <w:rPr>
          <w:szCs w:val="28"/>
        </w:rPr>
      </w:pPr>
    </w:p>
    <w:p w:rsidR="00522494" w:rsidRDefault="00522494" w:rsidP="00522494">
      <w:pPr>
        <w:tabs>
          <w:tab w:val="right" w:pos="95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экспертной комиссии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(И.О. Фамилия)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2494" w:rsidRDefault="00522494" w:rsidP="00522494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Члены экспертной комиссии                                                          (И.О. Фамилия) </w:t>
      </w:r>
    </w:p>
    <w:p w:rsidR="00522494" w:rsidRDefault="00522494" w:rsidP="00522494">
      <w:pPr>
        <w:tabs>
          <w:tab w:val="right" w:pos="9540"/>
        </w:tabs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(И.О. Фамилия)</w:t>
      </w:r>
      <w:r>
        <w:rPr>
          <w:rFonts w:ascii="Times New Roman" w:hAnsi="Times New Roman"/>
          <w:szCs w:val="28"/>
        </w:rPr>
        <w:t xml:space="preserve"> </w:t>
      </w:r>
    </w:p>
    <w:p w:rsidR="00522494" w:rsidRDefault="00522494" w:rsidP="00522494">
      <w:pPr>
        <w:pStyle w:val="a8"/>
        <w:tabs>
          <w:tab w:val="right" w:pos="9639"/>
        </w:tabs>
        <w:ind w:firstLine="0"/>
        <w:rPr>
          <w:rFonts w:ascii="Times New Roman" w:hAnsi="Times New Roman"/>
          <w:szCs w:val="28"/>
        </w:rPr>
      </w:pPr>
    </w:p>
    <w:sectPr w:rsidR="00522494" w:rsidSect="008F5CD9">
      <w:footerReference w:type="even" r:id="rId10"/>
      <w:footerReference w:type="default" r:id="rId11"/>
      <w:pgSz w:w="11906" w:h="16838" w:code="9"/>
      <w:pgMar w:top="1134" w:right="567" w:bottom="1134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4B" w:rsidRDefault="009E2A4B" w:rsidP="00582148">
      <w:pPr>
        <w:spacing w:after="0" w:line="240" w:lineRule="auto"/>
      </w:pPr>
      <w:r>
        <w:separator/>
      </w:r>
    </w:p>
  </w:endnote>
  <w:endnote w:type="continuationSeparator" w:id="0">
    <w:p w:rsidR="009E2A4B" w:rsidRDefault="009E2A4B" w:rsidP="0058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DBA" w:rsidRDefault="00002DBA" w:rsidP="00582A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2DBA" w:rsidRDefault="00002DBA" w:rsidP="00582A1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DBA" w:rsidRDefault="00002DBA" w:rsidP="00582A1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4B" w:rsidRDefault="009E2A4B" w:rsidP="00582148">
      <w:pPr>
        <w:spacing w:after="0" w:line="240" w:lineRule="auto"/>
      </w:pPr>
      <w:r>
        <w:separator/>
      </w:r>
    </w:p>
  </w:footnote>
  <w:footnote w:type="continuationSeparator" w:id="0">
    <w:p w:rsidR="009E2A4B" w:rsidRDefault="009E2A4B" w:rsidP="0058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64952"/>
    <w:multiLevelType w:val="hybridMultilevel"/>
    <w:tmpl w:val="3C0A9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D214DB"/>
    <w:multiLevelType w:val="hybridMultilevel"/>
    <w:tmpl w:val="7B54C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B61BE1"/>
    <w:multiLevelType w:val="multilevel"/>
    <w:tmpl w:val="199CDF28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332" w:hanging="432"/>
      </w:pPr>
    </w:lvl>
    <w:lvl w:ilvl="2">
      <w:start w:val="1"/>
      <w:numFmt w:val="decimal"/>
      <w:suff w:val="space"/>
      <w:lvlText w:val="%1.%2.%3)"/>
      <w:lvlJc w:val="left"/>
      <w:pPr>
        <w:ind w:left="1224" w:hanging="515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75C67601"/>
    <w:multiLevelType w:val="hybridMultilevel"/>
    <w:tmpl w:val="CAE425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878"/>
    <w:rsid w:val="00002DBA"/>
    <w:rsid w:val="00011E81"/>
    <w:rsid w:val="00017D49"/>
    <w:rsid w:val="00023C50"/>
    <w:rsid w:val="00051F62"/>
    <w:rsid w:val="000919A2"/>
    <w:rsid w:val="0009687A"/>
    <w:rsid w:val="00097DE3"/>
    <w:rsid w:val="000A488B"/>
    <w:rsid w:val="000C1644"/>
    <w:rsid w:val="000D7B4A"/>
    <w:rsid w:val="00101713"/>
    <w:rsid w:val="0012165A"/>
    <w:rsid w:val="0015114F"/>
    <w:rsid w:val="001B46FF"/>
    <w:rsid w:val="001F639F"/>
    <w:rsid w:val="002448CD"/>
    <w:rsid w:val="00255014"/>
    <w:rsid w:val="002B74D3"/>
    <w:rsid w:val="0032377D"/>
    <w:rsid w:val="00347F32"/>
    <w:rsid w:val="00392621"/>
    <w:rsid w:val="00413C17"/>
    <w:rsid w:val="00463A76"/>
    <w:rsid w:val="004A0267"/>
    <w:rsid w:val="004D4093"/>
    <w:rsid w:val="004E220B"/>
    <w:rsid w:val="004F0E91"/>
    <w:rsid w:val="00522494"/>
    <w:rsid w:val="0054292A"/>
    <w:rsid w:val="00545291"/>
    <w:rsid w:val="00567F33"/>
    <w:rsid w:val="00582148"/>
    <w:rsid w:val="00582A13"/>
    <w:rsid w:val="005C0763"/>
    <w:rsid w:val="00600CBB"/>
    <w:rsid w:val="00604C48"/>
    <w:rsid w:val="006057F9"/>
    <w:rsid w:val="006345DF"/>
    <w:rsid w:val="006753D5"/>
    <w:rsid w:val="00680898"/>
    <w:rsid w:val="006A6CD4"/>
    <w:rsid w:val="006D25D1"/>
    <w:rsid w:val="00701FF8"/>
    <w:rsid w:val="00710572"/>
    <w:rsid w:val="00713A42"/>
    <w:rsid w:val="00753171"/>
    <w:rsid w:val="00754984"/>
    <w:rsid w:val="00763DDA"/>
    <w:rsid w:val="007C0C79"/>
    <w:rsid w:val="00803261"/>
    <w:rsid w:val="00803BCC"/>
    <w:rsid w:val="008465E6"/>
    <w:rsid w:val="0088017E"/>
    <w:rsid w:val="008841D8"/>
    <w:rsid w:val="008900C5"/>
    <w:rsid w:val="008F5CD9"/>
    <w:rsid w:val="00906FC5"/>
    <w:rsid w:val="00924B09"/>
    <w:rsid w:val="009457DF"/>
    <w:rsid w:val="00971526"/>
    <w:rsid w:val="00987EBE"/>
    <w:rsid w:val="009C4BDA"/>
    <w:rsid w:val="009E2A4B"/>
    <w:rsid w:val="00A83BF0"/>
    <w:rsid w:val="00AC424E"/>
    <w:rsid w:val="00AE06EC"/>
    <w:rsid w:val="00AF655B"/>
    <w:rsid w:val="00B212A0"/>
    <w:rsid w:val="00B4364B"/>
    <w:rsid w:val="00B65DA9"/>
    <w:rsid w:val="00BB5CC8"/>
    <w:rsid w:val="00C64704"/>
    <w:rsid w:val="00CA048B"/>
    <w:rsid w:val="00CB495F"/>
    <w:rsid w:val="00CE0BB0"/>
    <w:rsid w:val="00D16878"/>
    <w:rsid w:val="00D2338F"/>
    <w:rsid w:val="00E557E7"/>
    <w:rsid w:val="00E7282E"/>
    <w:rsid w:val="00E77824"/>
    <w:rsid w:val="00E82A6E"/>
    <w:rsid w:val="00E85D02"/>
    <w:rsid w:val="00EB5B6C"/>
    <w:rsid w:val="00EC4F50"/>
    <w:rsid w:val="00ED0320"/>
    <w:rsid w:val="00ED7FA6"/>
    <w:rsid w:val="00EE20ED"/>
    <w:rsid w:val="00F17C5C"/>
    <w:rsid w:val="00F2232F"/>
    <w:rsid w:val="00F25ED7"/>
    <w:rsid w:val="00F64EA3"/>
    <w:rsid w:val="00FB1E20"/>
    <w:rsid w:val="00FC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48"/>
  </w:style>
  <w:style w:type="paragraph" w:styleId="1">
    <w:name w:val="heading 1"/>
    <w:basedOn w:val="a"/>
    <w:next w:val="a"/>
    <w:link w:val="10"/>
    <w:qFormat/>
    <w:rsid w:val="0012165A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16878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6878"/>
    <w:rPr>
      <w:rFonts w:ascii="Arial" w:eastAsia="Times New Roman" w:hAnsi="Arial" w:cs="Arial"/>
      <w:b/>
      <w:bCs/>
      <w:sz w:val="21"/>
      <w:szCs w:val="21"/>
    </w:rPr>
  </w:style>
  <w:style w:type="paragraph" w:customStyle="1" w:styleId="pagettl">
    <w:name w:val="pagettl"/>
    <w:basedOn w:val="a"/>
    <w:rsid w:val="00D16878"/>
    <w:pPr>
      <w:spacing w:before="150" w:after="60" w:line="240" w:lineRule="auto"/>
    </w:pPr>
    <w:rPr>
      <w:rFonts w:ascii="Verdana" w:eastAsia="Times New Roman" w:hAnsi="Verdana" w:cs="Times New Roman"/>
      <w:b/>
      <w:bCs/>
      <w:color w:val="983F0C"/>
      <w:sz w:val="18"/>
      <w:szCs w:val="18"/>
    </w:rPr>
  </w:style>
  <w:style w:type="paragraph" w:styleId="a3">
    <w:name w:val="Normal (Web)"/>
    <w:basedOn w:val="a"/>
    <w:rsid w:val="00D1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D16878"/>
    <w:rPr>
      <w:rFonts w:ascii="Verdana" w:hAnsi="Verdana" w:hint="default"/>
      <w:b/>
      <w:bCs/>
    </w:rPr>
  </w:style>
  <w:style w:type="paragraph" w:styleId="a5">
    <w:name w:val="footer"/>
    <w:basedOn w:val="a"/>
    <w:link w:val="a6"/>
    <w:rsid w:val="00D168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16878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D16878"/>
  </w:style>
  <w:style w:type="paragraph" w:customStyle="1" w:styleId="21">
    <w:name w:val="Основной текст 21"/>
    <w:basedOn w:val="a"/>
    <w:rsid w:val="00D16878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pacing w:val="-2"/>
      <w:sz w:val="28"/>
      <w:szCs w:val="20"/>
    </w:rPr>
  </w:style>
  <w:style w:type="paragraph" w:styleId="a8">
    <w:name w:val="Body Text Indent"/>
    <w:basedOn w:val="a"/>
    <w:link w:val="a9"/>
    <w:rsid w:val="00D16878"/>
    <w:pPr>
      <w:numPr>
        <w:ilvl w:val="12"/>
      </w:numPr>
      <w:tabs>
        <w:tab w:val="left" w:pos="1080"/>
        <w:tab w:val="left" w:pos="1440"/>
      </w:tabs>
      <w:overflowPunct w:val="0"/>
      <w:autoSpaceDE w:val="0"/>
      <w:autoSpaceDN w:val="0"/>
      <w:adjustRightInd w:val="0"/>
      <w:spacing w:after="0" w:line="240" w:lineRule="auto"/>
      <w:ind w:firstLine="680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16878"/>
    <w:rPr>
      <w:rFonts w:ascii="Times New Roman CYR" w:eastAsia="Times New Roman" w:hAnsi="Times New Roman CYR" w:cs="Times New Roman"/>
      <w:sz w:val="28"/>
      <w:szCs w:val="20"/>
    </w:rPr>
  </w:style>
  <w:style w:type="paragraph" w:customStyle="1" w:styleId="ConsPlusNormal">
    <w:name w:val="ConsPlusNormal"/>
    <w:rsid w:val="00D168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59"/>
    <w:rsid w:val="00605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2165A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60">
    <w:name w:val="Стиль Заголовок 1 + Перед:  6 пт После:  0 пт"/>
    <w:basedOn w:val="1"/>
    <w:autoRedefine/>
    <w:rsid w:val="0012165A"/>
    <w:pPr>
      <w:spacing w:before="0" w:after="0"/>
      <w:ind w:left="0" w:firstLine="709"/>
    </w:pPr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4F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F0E91"/>
  </w:style>
  <w:style w:type="paragraph" w:styleId="ad">
    <w:name w:val="Balloon Text"/>
    <w:basedOn w:val="a"/>
    <w:link w:val="ae"/>
    <w:uiPriority w:val="99"/>
    <w:semiHidden/>
    <w:unhideWhenUsed/>
    <w:rsid w:val="0060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4C48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EC4F50"/>
    <w:pPr>
      <w:spacing w:after="0" w:line="240" w:lineRule="auto"/>
      <w:ind w:right="56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002D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02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FB740252C94D64AA5E4B408DB9E575D" ma:contentTypeVersion="1" ma:contentTypeDescription="Создание документа." ma:contentTypeScope="" ma:versionID="1d4c68bf3936f52b201bfc09083674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654f6937a502f65bc0d17449c2ee9c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B7A37B-8E26-436F-90F9-E2AC663422E9}"/>
</file>

<file path=customXml/itemProps2.xml><?xml version="1.0" encoding="utf-8"?>
<ds:datastoreItem xmlns:ds="http://schemas.openxmlformats.org/officeDocument/2006/customXml" ds:itemID="{B547FD63-8738-40F4-A3C3-A1CF742BADD4}"/>
</file>

<file path=customXml/itemProps3.xml><?xml version="1.0" encoding="utf-8"?>
<ds:datastoreItem xmlns:ds="http://schemas.openxmlformats.org/officeDocument/2006/customXml" ds:itemID="{1E7D8B11-BA53-4C5B-8920-CCFCE89B370F}"/>
</file>

<file path=customXml/itemProps4.xml><?xml version="1.0" encoding="utf-8"?>
<ds:datastoreItem xmlns:ds="http://schemas.openxmlformats.org/officeDocument/2006/customXml" ds:itemID="{D3138577-0615-4742-99E3-468815908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5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Ревком</cp:lastModifiedBy>
  <cp:revision>37</cp:revision>
  <cp:lastPrinted>2014-09-10T07:22:00Z</cp:lastPrinted>
  <dcterms:created xsi:type="dcterms:W3CDTF">2011-12-14T15:50:00Z</dcterms:created>
  <dcterms:modified xsi:type="dcterms:W3CDTF">2014-09-10T07:23:00Z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0x010100EFB740252C94D64AA5E4B408DB9E575D</vt:lpwstr>
  </property>
</Properties>
</file>