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2" w:rsidRPr="007E3782" w:rsidRDefault="007E3782" w:rsidP="00123801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7E3782">
        <w:rPr>
          <w:sz w:val="28"/>
          <w:szCs w:val="28"/>
        </w:rPr>
        <w:t> </w:t>
      </w:r>
      <w:r w:rsidR="00123801" w:rsidRPr="00123801">
        <w:rPr>
          <w:noProof/>
          <w:sz w:val="28"/>
          <w:szCs w:val="28"/>
        </w:rPr>
        <w:drawing>
          <wp:inline distT="0" distB="0" distL="0" distR="0">
            <wp:extent cx="1933575" cy="299999"/>
            <wp:effectExtent l="0" t="0" r="0" b="0"/>
            <wp:docPr id="1" name="Рисунок 1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2F" w:rsidRPr="00BB0C9C" w:rsidRDefault="007E3782" w:rsidP="00FB27BC">
      <w:pPr>
        <w:pStyle w:val="a3"/>
        <w:spacing w:before="0" w:beforeAutospacing="0" w:after="0" w:afterAutospacing="0"/>
        <w:ind w:left="3402"/>
        <w:jc w:val="center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9B5BF6" w:rsidRPr="00FB4688" w:rsidRDefault="009B5BF6" w:rsidP="009B5B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4688">
        <w:rPr>
          <w:rFonts w:ascii="Times New Roman" w:hAnsi="Times New Roman" w:cs="Times New Roman"/>
          <w:b/>
          <w:sz w:val="28"/>
          <w:szCs w:val="28"/>
        </w:rPr>
        <w:t>Новосибирский Роскадастр проконсультировал жителей региона в День юриста</w:t>
      </w:r>
      <w:proofErr w:type="gramEnd"/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 xml:space="preserve">3 декабря в </w:t>
      </w:r>
      <w:hyperlink r:id="rId5" w:history="1">
        <w:r w:rsidRPr="00FB4688">
          <w:rPr>
            <w:rStyle w:val="a4"/>
            <w:rFonts w:ascii="Times New Roman" w:hAnsi="Times New Roman" w:cs="Times New Roman"/>
            <w:sz w:val="28"/>
            <w:szCs w:val="28"/>
          </w:rPr>
          <w:t>филиале</w:t>
        </w:r>
      </w:hyperlink>
      <w:r w:rsidRPr="00FB4688">
        <w:rPr>
          <w:rFonts w:ascii="Times New Roman" w:hAnsi="Times New Roman" w:cs="Times New Roman"/>
          <w:sz w:val="28"/>
          <w:szCs w:val="28"/>
        </w:rPr>
        <w:t xml:space="preserve"> ППК «Роскадастр» по Новосибирской области прошло телефонное консультирование, приуроченное ко Дню юриста. В рамках горячей линии на вопросы граждан ответила начальник юридического отдела Татьяна Мороз. Публикуем ответы на поступившие вопросы.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4688"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 w:rsidRPr="00FB4688">
        <w:rPr>
          <w:rFonts w:ascii="Times New Roman" w:hAnsi="Times New Roman" w:cs="Times New Roman"/>
          <w:b/>
          <w:sz w:val="28"/>
          <w:szCs w:val="28"/>
        </w:rPr>
        <w:t xml:space="preserve"> ли оформить в собственность садовый дом и земельный участок под ним, находящийся в СНТ? 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 xml:space="preserve">До 01.03.2031 право собственности на садовый дом, соответствующий установленным параметрам объекта индивидуального жилищного строительства, можно оформить в упрощенном порядке. Также можно зарегистрировать право собственности на садовый дом, кадастровый учет которого был осуществлен до 04.08.2018. 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>Приватизировать садовый земельный участок могут отдельные льготные категории граждан, а также граждане, которым он предоставлен в постоянное (бессрочное) пользование или пожизненное наследуемое владение до 30.10.2001 или к которым перешло право собственности на здание на таком участке. Члены СНТ могут приватизировать садовый земельный участок до 01.03.2031.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688">
        <w:rPr>
          <w:rFonts w:ascii="Times New Roman" w:hAnsi="Times New Roman" w:cs="Times New Roman"/>
          <w:b/>
          <w:sz w:val="28"/>
          <w:szCs w:val="28"/>
        </w:rPr>
        <w:t>Как узнать, установлены ли границы земельного участка?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 xml:space="preserve">Получить сведения можно с помощью выписки из Единого государственного реестра недвижимости (ЕГРН) об объекте недвижимости. Если сведения отсутствуют или координаты характерных точек границы земельного участка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содержится запись «Граница </w:t>
      </w:r>
      <w:r w:rsidRPr="00FB4688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не установлена в соответствии с требованиями земельного законодательства». 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 xml:space="preserve">Заказать выписку можно на </w:t>
      </w:r>
      <w:hyperlink r:id="rId6" w:history="1">
        <w:r w:rsidRPr="00FB4688">
          <w:rPr>
            <w:rStyle w:val="a4"/>
            <w:rFonts w:ascii="Times New Roman" w:hAnsi="Times New Roman" w:cs="Times New Roman"/>
            <w:sz w:val="28"/>
            <w:szCs w:val="28"/>
          </w:rPr>
          <w:t>портале</w:t>
        </w:r>
      </w:hyperlink>
      <w:r w:rsidRPr="00FB4688">
        <w:rPr>
          <w:rFonts w:ascii="Times New Roman" w:hAnsi="Times New Roman" w:cs="Times New Roman"/>
          <w:sz w:val="28"/>
          <w:szCs w:val="28"/>
        </w:rPr>
        <w:t xml:space="preserve"> Госуслуг или в любом офисе </w:t>
      </w:r>
      <w:hyperlink r:id="rId7" w:history="1">
        <w:r w:rsidRPr="00FB4688">
          <w:rPr>
            <w:rStyle w:val="a4"/>
            <w:rFonts w:ascii="Times New Roman" w:hAnsi="Times New Roman" w:cs="Times New Roman"/>
            <w:sz w:val="28"/>
            <w:szCs w:val="28"/>
          </w:rPr>
          <w:t>МФЦ</w:t>
        </w:r>
      </w:hyperlink>
      <w:r w:rsidRPr="00FB4688">
        <w:rPr>
          <w:rFonts w:ascii="Times New Roman" w:hAnsi="Times New Roman" w:cs="Times New Roman"/>
          <w:sz w:val="28"/>
          <w:szCs w:val="28"/>
        </w:rPr>
        <w:t xml:space="preserve">. Кроме того, сведения об установленных границах можно узнать с помощью </w:t>
      </w:r>
      <w:hyperlink r:id="rId8" w:history="1">
        <w:r w:rsidRPr="00FB4688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FB4688">
        <w:rPr>
          <w:rFonts w:ascii="Times New Roman" w:hAnsi="Times New Roman" w:cs="Times New Roman"/>
          <w:sz w:val="28"/>
          <w:szCs w:val="28"/>
        </w:rPr>
        <w:t xml:space="preserve"> Росреестра «Публичная кадастровая карта».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688">
        <w:rPr>
          <w:rFonts w:ascii="Times New Roman" w:hAnsi="Times New Roman" w:cs="Times New Roman"/>
          <w:b/>
          <w:sz w:val="28"/>
          <w:szCs w:val="28"/>
        </w:rPr>
        <w:t>Каков порядок признания жилого помещения домом блокированной застройки?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 xml:space="preserve">Если до 01.03.2022 в ЕГРН были внесены сведения о многоквартирном доме (МКД) с расположенными в нем жилыми помещениями (квартирами) и зарегистрированы права на эти помещения, но при этом жилые помещения соответствуют по своим признакам домам блокированной застройки, то признание их домами блокированной застройки возможно без обращения в суд. </w:t>
      </w:r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 xml:space="preserve">Собственники могут уполномочить одного </w:t>
      </w:r>
      <w:proofErr w:type="gramStart"/>
      <w:r w:rsidRPr="00FB4688">
        <w:rPr>
          <w:rFonts w:ascii="Times New Roman" w:hAnsi="Times New Roman" w:cs="Times New Roman"/>
          <w:sz w:val="28"/>
          <w:szCs w:val="28"/>
        </w:rPr>
        <w:t>из собственников на обращение в орган регистрации прав с заявлением об учете</w:t>
      </w:r>
      <w:proofErr w:type="gramEnd"/>
      <w:r w:rsidRPr="00FB4688">
        <w:rPr>
          <w:rFonts w:ascii="Times New Roman" w:hAnsi="Times New Roman" w:cs="Times New Roman"/>
          <w:sz w:val="28"/>
          <w:szCs w:val="28"/>
        </w:rPr>
        <w:t xml:space="preserve"> изменений сведений ЕГРН с целью приведения вида, назначения и вида разрешенного использования объекта недвижимости в соответствие с требованиями законодательства. </w:t>
      </w:r>
      <w:proofErr w:type="gramStart"/>
      <w:r w:rsidRPr="00FB4688">
        <w:rPr>
          <w:rFonts w:ascii="Times New Roman" w:hAnsi="Times New Roman" w:cs="Times New Roman"/>
          <w:sz w:val="28"/>
          <w:szCs w:val="28"/>
        </w:rPr>
        <w:t>В этом случае в ЕГРН вид объекта недвижимости изменяется с «помещение» на «здание», назначение – «жилое», вид разрешенного использования – «дом блокированной застройки»; исключаются сведения о виде жилого помещения – «квартира», а здание, учтенное как «многоквартирный дом», снимается с кадастрового учета.</w:t>
      </w:r>
      <w:proofErr w:type="gramEnd"/>
    </w:p>
    <w:p w:rsidR="009B5BF6" w:rsidRPr="00FB4688" w:rsidRDefault="009B5BF6" w:rsidP="009B5B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688">
        <w:rPr>
          <w:rFonts w:ascii="Times New Roman" w:hAnsi="Times New Roman" w:cs="Times New Roman"/>
          <w:sz w:val="28"/>
          <w:szCs w:val="28"/>
        </w:rPr>
        <w:t>Напомним, филиал ППК «Роскадастр» по Новосибирской области оказывае</w:t>
      </w:r>
      <w:bookmarkStart w:id="0" w:name="_GoBack"/>
      <w:bookmarkEnd w:id="0"/>
      <w:r w:rsidRPr="00FB4688">
        <w:rPr>
          <w:rFonts w:ascii="Times New Roman" w:hAnsi="Times New Roman" w:cs="Times New Roman"/>
          <w:sz w:val="28"/>
          <w:szCs w:val="28"/>
        </w:rPr>
        <w:t xml:space="preserve">т консультационные услуги, связанные с оборотом объектов недвижимости. Информация по телефону: 8 (383) 349-95-69, доб.5, а также в </w:t>
      </w:r>
      <w:hyperlink r:id="rId9" w:history="1">
        <w:r w:rsidRPr="00FB4688">
          <w:rPr>
            <w:rStyle w:val="a4"/>
            <w:rFonts w:ascii="Times New Roman" w:hAnsi="Times New Roman" w:cs="Times New Roman"/>
            <w:sz w:val="28"/>
            <w:szCs w:val="28"/>
          </w:rPr>
          <w:t>группе</w:t>
        </w:r>
      </w:hyperlink>
      <w:r w:rsidRPr="00FB4688">
        <w:rPr>
          <w:rFonts w:ascii="Times New Roman" w:hAnsi="Times New Roman" w:cs="Times New Roman"/>
          <w:sz w:val="28"/>
          <w:szCs w:val="28"/>
        </w:rPr>
        <w:t xml:space="preserve"> филиала ВКонтакте.</w:t>
      </w: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Default="00F30752" w:rsidP="00FB4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подготовлена филиалом ППК «Роскадастр»</w:t>
      </w:r>
    </w:p>
    <w:p w:rsidR="00692D5C" w:rsidRPr="00FB4688" w:rsidRDefault="00F30752" w:rsidP="00FB46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Новосибирской области</w:t>
      </w:r>
    </w:p>
    <w:sectPr w:rsidR="00692D5C" w:rsidRPr="00FB4688" w:rsidSect="0039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3"/>
    <w:rsid w:val="00123801"/>
    <w:rsid w:val="00147392"/>
    <w:rsid w:val="00197478"/>
    <w:rsid w:val="00391907"/>
    <w:rsid w:val="004F3CBA"/>
    <w:rsid w:val="00527F99"/>
    <w:rsid w:val="005B6AE2"/>
    <w:rsid w:val="00692D5C"/>
    <w:rsid w:val="00694F0E"/>
    <w:rsid w:val="006C5797"/>
    <w:rsid w:val="007A3E0F"/>
    <w:rsid w:val="007E3782"/>
    <w:rsid w:val="009167C3"/>
    <w:rsid w:val="009511AC"/>
    <w:rsid w:val="009B5BF6"/>
    <w:rsid w:val="00A93F2F"/>
    <w:rsid w:val="00B30CDA"/>
    <w:rsid w:val="00BB0C9C"/>
    <w:rsid w:val="00BC14C4"/>
    <w:rsid w:val="00BE2346"/>
    <w:rsid w:val="00BE4CC4"/>
    <w:rsid w:val="00E43F52"/>
    <w:rsid w:val="00E815F6"/>
    <w:rsid w:val="00EF7D5A"/>
    <w:rsid w:val="00F30752"/>
    <w:rsid w:val="00F761B3"/>
    <w:rsid w:val="00FB27BC"/>
    <w:rsid w:val="00FB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552,bqiaagaaeyqcaaagiaiaaanzmqaabygzaaaaaaaaaaaaaaaaaaaaaaaaaaaaaaaaaaaaaaaaaaaaaaaaaaaaaaaaaaaaaaaaaaaaaaaaaaaaaaaaaaaaaaaaaaaaaaaaaaaaaaaaaaaaaaaaaaaaaaaaaaaaaaaaaaaaaaaaaaaaaaaaaaaaaaaaaaaaaaaaaaaaaaaaaaaaaaaaaaaaaaaaaaaaaaaaaaaaaaa"/>
    <w:basedOn w:val="a"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7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99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B0C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fc-ns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adastr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kadastr_n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Sidorova_LV</cp:lastModifiedBy>
  <cp:revision>15</cp:revision>
  <dcterms:created xsi:type="dcterms:W3CDTF">2024-08-05T09:38:00Z</dcterms:created>
  <dcterms:modified xsi:type="dcterms:W3CDTF">2024-12-06T06:04:00Z</dcterms:modified>
</cp:coreProperties>
</file>