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63E" w:rsidRPr="00E9063E" w:rsidRDefault="00E9063E" w:rsidP="00E9063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60354" cy="620293"/>
            <wp:effectExtent l="19050" t="0" r="6646" b="0"/>
            <wp:docPr id="4" name="Рисунок 4" descr="\\SERV9\obmen\Обмен Пархоменко\_Отдел контроля и Анализа\!СМИ\ДЛЯ ОТПРАВКИ\2025\логотип ППК РК по Новосибирской области_CMYK-1 —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ERV9\obmen\Обмен Пархоменко\_Отдел контроля и Анализа\!СМИ\ДЛЯ ОТПРАВКИ\2025\логотип ППК РК по Новосибирской области_CMYK-1 — копия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137" cy="621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9BD" w:rsidRPr="008B29BD" w:rsidRDefault="008B29BD" w:rsidP="008B29B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B29BD">
        <w:rPr>
          <w:rFonts w:ascii="Times New Roman" w:hAnsi="Times New Roman" w:cs="Times New Roman"/>
          <w:b/>
          <w:bCs/>
          <w:sz w:val="28"/>
          <w:szCs w:val="28"/>
        </w:rPr>
        <w:t>Региональный</w:t>
      </w:r>
      <w:proofErr w:type="gramEnd"/>
      <w:r w:rsidRPr="008B29BD">
        <w:rPr>
          <w:rFonts w:ascii="Times New Roman" w:hAnsi="Times New Roman" w:cs="Times New Roman"/>
          <w:b/>
          <w:bCs/>
          <w:sz w:val="28"/>
          <w:szCs w:val="28"/>
        </w:rPr>
        <w:t xml:space="preserve"> Роскадастр напомнил о процедуре «гаражной амнистии»</w:t>
      </w:r>
    </w:p>
    <w:p w:rsidR="008B29BD" w:rsidRPr="008B29BD" w:rsidRDefault="008B29BD" w:rsidP="008B2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9BD">
        <w:rPr>
          <w:rFonts w:ascii="Times New Roman" w:hAnsi="Times New Roman" w:cs="Times New Roman"/>
          <w:sz w:val="28"/>
          <w:szCs w:val="28"/>
        </w:rPr>
        <w:t xml:space="preserve">На минувшей неделе в </w:t>
      </w:r>
      <w:proofErr w:type="gramStart"/>
      <w:r w:rsidRPr="008B29BD">
        <w:rPr>
          <w:rFonts w:ascii="Times New Roman" w:hAnsi="Times New Roman" w:cs="Times New Roman"/>
          <w:sz w:val="28"/>
          <w:szCs w:val="28"/>
        </w:rPr>
        <w:t>новосибирском</w:t>
      </w:r>
      <w:proofErr w:type="gramEnd"/>
      <w:r w:rsidRPr="008B29BD">
        <w:rPr>
          <w:rFonts w:ascii="Times New Roman" w:hAnsi="Times New Roman" w:cs="Times New Roman"/>
          <w:sz w:val="28"/>
          <w:szCs w:val="28"/>
        </w:rPr>
        <w:t xml:space="preserve"> Роскадастре прошла горячая линия по вопросам оформления недвижимости. В ходе телефонного консультирования новосибирцы активно интересовались нюансами «гаражной амнистии». Эксперты рассказали об особенностях оформления гаража и земельного участка под ним в упрощенном порядке.</w:t>
      </w:r>
    </w:p>
    <w:p w:rsidR="008B29BD" w:rsidRPr="008B29BD" w:rsidRDefault="008B29BD" w:rsidP="008B2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9BD">
        <w:rPr>
          <w:rFonts w:ascii="Times New Roman" w:hAnsi="Times New Roman" w:cs="Times New Roman"/>
          <w:sz w:val="28"/>
          <w:szCs w:val="28"/>
        </w:rPr>
        <w:t>Под «амнистию» попадают капитальные гаражи, возведенные до 30.12.2004 и не являющиеся самовольной постройкой. Это могут быть как отдельно стоящие объекты, так и блокированные стенами с другими гаражами. Действие «амнистии» распространяется и на граждан, прекративших членство в гаражном кооперативе в связи с прекращением деятельности юридического лица.</w:t>
      </w:r>
    </w:p>
    <w:p w:rsidR="008B29BD" w:rsidRPr="008B29BD" w:rsidRDefault="008B29BD" w:rsidP="008B2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9BD">
        <w:rPr>
          <w:rFonts w:ascii="Times New Roman" w:hAnsi="Times New Roman" w:cs="Times New Roman"/>
          <w:sz w:val="28"/>
          <w:szCs w:val="28"/>
        </w:rPr>
        <w:t>Для оформления прав собственности потребуются любые документы, подтверждающие владение или пользование гаражом: решение органа власти о предоставлении земельного участка под гаражом, справка о полной выплате паевого взноса, решение общего собрания гаражного кооператива о распределении гражданину гаража, технический паспорт, договор купли-продажи, документы о подключении гаража к электрическим сетям и др.</w:t>
      </w:r>
    </w:p>
    <w:p w:rsidR="008B29BD" w:rsidRPr="008B29BD" w:rsidRDefault="008B29BD" w:rsidP="008B2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9BD">
        <w:rPr>
          <w:rFonts w:ascii="Times New Roman" w:hAnsi="Times New Roman" w:cs="Times New Roman"/>
          <w:sz w:val="28"/>
          <w:szCs w:val="28"/>
        </w:rPr>
        <w:t>Если участок под гаражом не поставлен на кадастровый учет, необходимо обратиться к распорядителям земельного участка, например, в Департамент имущества и земельных отношений Новосибирской области, администрацию города или района. К заявлению о предварительном согласовании предоставления земельного участка нужно приложить правоустанавливающие документы на гараж и схему расположения земельного участка, подготовленную самостоятельно или кадастровым инженером. Подать документы на кадастровый учет можно в офисе центра «Мои документы» (</w:t>
      </w:r>
      <w:hyperlink r:id="rId5" w:history="1">
        <w:r w:rsidRPr="008B29BD">
          <w:rPr>
            <w:rStyle w:val="a3"/>
            <w:rFonts w:ascii="Times New Roman" w:hAnsi="Times New Roman" w:cs="Times New Roman"/>
            <w:sz w:val="28"/>
            <w:szCs w:val="28"/>
          </w:rPr>
          <w:t>МФЦ</w:t>
        </w:r>
      </w:hyperlink>
      <w:r w:rsidRPr="008B29BD">
        <w:rPr>
          <w:rFonts w:ascii="Times New Roman" w:hAnsi="Times New Roman" w:cs="Times New Roman"/>
          <w:sz w:val="28"/>
          <w:szCs w:val="28"/>
        </w:rPr>
        <w:t xml:space="preserve">), на </w:t>
      </w:r>
      <w:hyperlink r:id="rId6" w:history="1">
        <w:r w:rsidRPr="008B29BD">
          <w:rPr>
            <w:rStyle w:val="a3"/>
            <w:rFonts w:ascii="Times New Roman" w:hAnsi="Times New Roman" w:cs="Times New Roman"/>
            <w:sz w:val="28"/>
            <w:szCs w:val="28"/>
          </w:rPr>
          <w:t>портале</w:t>
        </w:r>
      </w:hyperlink>
      <w:r w:rsidRPr="008B29BD">
        <w:rPr>
          <w:rFonts w:ascii="Times New Roman" w:hAnsi="Times New Roman" w:cs="Times New Roman"/>
          <w:sz w:val="28"/>
          <w:szCs w:val="28"/>
        </w:rPr>
        <w:t xml:space="preserve"> Госуслуг и на официальном </w:t>
      </w:r>
      <w:hyperlink r:id="rId7" w:history="1">
        <w:r w:rsidRPr="008B29BD">
          <w:rPr>
            <w:rStyle w:val="a3"/>
            <w:rFonts w:ascii="Times New Roman" w:hAnsi="Times New Roman" w:cs="Times New Roman"/>
            <w:sz w:val="28"/>
            <w:szCs w:val="28"/>
          </w:rPr>
          <w:t>сайте</w:t>
        </w:r>
      </w:hyperlink>
      <w:r w:rsidRPr="008B29BD">
        <w:rPr>
          <w:rFonts w:ascii="Times New Roman" w:hAnsi="Times New Roman" w:cs="Times New Roman"/>
          <w:sz w:val="28"/>
          <w:szCs w:val="28"/>
        </w:rPr>
        <w:t xml:space="preserve"> Росреестра.</w:t>
      </w:r>
    </w:p>
    <w:p w:rsidR="008B29BD" w:rsidRPr="008B29BD" w:rsidRDefault="008B29BD" w:rsidP="008B2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9BD">
        <w:rPr>
          <w:rFonts w:ascii="Times New Roman" w:hAnsi="Times New Roman" w:cs="Times New Roman"/>
          <w:sz w:val="28"/>
          <w:szCs w:val="28"/>
        </w:rPr>
        <w:lastRenderedPageBreak/>
        <w:t xml:space="preserve">Если земельный участок поставлен на кадастровый учет, </w:t>
      </w:r>
      <w:bookmarkStart w:id="0" w:name="_GoBack"/>
      <w:bookmarkEnd w:id="0"/>
      <w:r w:rsidRPr="008B29BD">
        <w:rPr>
          <w:rFonts w:ascii="Times New Roman" w:hAnsi="Times New Roman" w:cs="Times New Roman"/>
          <w:sz w:val="28"/>
          <w:szCs w:val="28"/>
        </w:rPr>
        <w:t xml:space="preserve">нужно подать заявление о предоставлении земельного участка без проведения торгов с приложением правоустанавливающих документов на гараж. </w:t>
      </w:r>
    </w:p>
    <w:p w:rsidR="008B29BD" w:rsidRPr="008B29BD" w:rsidRDefault="008B29BD" w:rsidP="008B2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9BD">
        <w:rPr>
          <w:rFonts w:ascii="Times New Roman" w:hAnsi="Times New Roman" w:cs="Times New Roman"/>
          <w:sz w:val="28"/>
          <w:szCs w:val="28"/>
        </w:rPr>
        <w:t xml:space="preserve">Задать интересующие вопросы об оформлении недвижимости можно по телефону 8 (383) 349-95-69 или в </w:t>
      </w:r>
      <w:hyperlink r:id="rId8" w:history="1">
        <w:r w:rsidRPr="008B29BD">
          <w:rPr>
            <w:rStyle w:val="a3"/>
            <w:rFonts w:ascii="Times New Roman" w:hAnsi="Times New Roman" w:cs="Times New Roman"/>
            <w:sz w:val="28"/>
            <w:szCs w:val="28"/>
          </w:rPr>
          <w:t>группе</w:t>
        </w:r>
      </w:hyperlink>
      <w:r w:rsidRPr="008B29BD">
        <w:rPr>
          <w:rFonts w:ascii="Times New Roman" w:hAnsi="Times New Roman" w:cs="Times New Roman"/>
          <w:sz w:val="28"/>
          <w:szCs w:val="28"/>
        </w:rPr>
        <w:t xml:space="preserve"> филиала ППК «Роскадастр» по Новосибирской области в социальной сети «ВКонтакте».</w:t>
      </w:r>
    </w:p>
    <w:p w:rsidR="008B29BD" w:rsidRDefault="008B29BD" w:rsidP="008B29BD">
      <w:pPr>
        <w:tabs>
          <w:tab w:val="left" w:pos="4678"/>
          <w:tab w:val="left" w:pos="5529"/>
        </w:tabs>
        <w:contextualSpacing/>
        <w:jc w:val="right"/>
        <w:rPr>
          <w:sz w:val="16"/>
          <w:szCs w:val="16"/>
        </w:rPr>
      </w:pPr>
    </w:p>
    <w:p w:rsidR="008B29BD" w:rsidRDefault="008B29BD" w:rsidP="008B29BD">
      <w:pPr>
        <w:tabs>
          <w:tab w:val="left" w:pos="4678"/>
          <w:tab w:val="left" w:pos="5529"/>
        </w:tabs>
        <w:contextualSpacing/>
        <w:jc w:val="right"/>
        <w:rPr>
          <w:sz w:val="16"/>
          <w:szCs w:val="16"/>
        </w:rPr>
      </w:pPr>
    </w:p>
    <w:p w:rsidR="008B29BD" w:rsidRDefault="008B29BD" w:rsidP="008B29BD">
      <w:pPr>
        <w:tabs>
          <w:tab w:val="left" w:pos="4678"/>
          <w:tab w:val="left" w:pos="5529"/>
        </w:tabs>
        <w:contextualSpacing/>
        <w:jc w:val="right"/>
        <w:rPr>
          <w:sz w:val="16"/>
          <w:szCs w:val="16"/>
        </w:rPr>
      </w:pPr>
      <w:r w:rsidRPr="003F508E">
        <w:rPr>
          <w:sz w:val="16"/>
          <w:szCs w:val="16"/>
        </w:rPr>
        <w:t>Материал подготовлен филиалом ППК «Роскадастр» по Новосибирской области.</w:t>
      </w:r>
    </w:p>
    <w:p w:rsidR="00E9063E" w:rsidRDefault="00E9063E" w:rsidP="00E9063E"/>
    <w:sectPr w:rsidR="00E9063E" w:rsidSect="00E9063E"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063E"/>
    <w:rsid w:val="002E57DC"/>
    <w:rsid w:val="003E304F"/>
    <w:rsid w:val="008B29BD"/>
    <w:rsid w:val="008E6ABD"/>
    <w:rsid w:val="008F7506"/>
    <w:rsid w:val="00E90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906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adastr_ns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osreestr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suslugi.ru/" TargetMode="External"/><Relationship Id="rId5" Type="http://schemas.openxmlformats.org/officeDocument/2006/relationships/hyperlink" Target="https://www.mfc-nso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Sidorova_LV</dc:creator>
  <cp:keywords/>
  <dc:description/>
  <cp:lastModifiedBy>Sidorova_LV</cp:lastModifiedBy>
  <cp:revision>4</cp:revision>
  <dcterms:created xsi:type="dcterms:W3CDTF">2025-07-02T01:19:00Z</dcterms:created>
  <dcterms:modified xsi:type="dcterms:W3CDTF">2025-07-03T01:11:00Z</dcterms:modified>
</cp:coreProperties>
</file>